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diagrams/drawing1.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49F4" w:rsidRPr="00ED3A3C" w:rsidRDefault="006E49F4" w:rsidP="006E49F4">
      <w:pPr>
        <w:jc w:val="right"/>
        <w:rPr>
          <w:rFonts w:ascii="Arial" w:hAnsi="Arial" w:cs="Arial"/>
          <w:b/>
          <w:sz w:val="32"/>
          <w:szCs w:val="40"/>
        </w:rPr>
      </w:pPr>
      <w:r w:rsidRPr="00ED3A3C">
        <w:rPr>
          <w:rFonts w:ascii="Arial" w:hAnsi="Arial" w:cs="Arial"/>
          <w:b/>
          <w:sz w:val="32"/>
          <w:szCs w:val="40"/>
        </w:rPr>
        <w:t xml:space="preserve">Appendix </w:t>
      </w:r>
      <w:r>
        <w:rPr>
          <w:rFonts w:ascii="Arial" w:hAnsi="Arial" w:cs="Arial"/>
          <w:b/>
          <w:sz w:val="32"/>
          <w:szCs w:val="40"/>
        </w:rPr>
        <w:t>B</w:t>
      </w:r>
    </w:p>
    <w:p w:rsidR="00226E20" w:rsidRPr="00891250" w:rsidRDefault="00226E20" w:rsidP="00713C79">
      <w:pPr>
        <w:jc w:val="both"/>
        <w:rPr>
          <w:rFonts w:ascii="Arial" w:hAnsi="Arial" w:cs="Arial"/>
          <w:b/>
          <w:sz w:val="40"/>
          <w:szCs w:val="40"/>
        </w:rPr>
      </w:pPr>
      <w:r w:rsidRPr="00891250">
        <w:rPr>
          <w:rFonts w:ascii="Arial" w:hAnsi="Arial" w:cs="Arial"/>
          <w:b/>
          <w:sz w:val="40"/>
          <w:szCs w:val="40"/>
        </w:rPr>
        <w:t>Environmental Assessment Document</w:t>
      </w:r>
    </w:p>
    <w:p w:rsidR="00226E20" w:rsidRPr="00891250" w:rsidRDefault="00226E20" w:rsidP="00226E20">
      <w:pPr>
        <w:jc w:val="center"/>
        <w:rPr>
          <w:rFonts w:ascii="Arial" w:hAnsi="Arial" w:cs="Arial"/>
          <w:b/>
          <w:sz w:val="48"/>
          <w:szCs w:val="48"/>
        </w:rPr>
      </w:pPr>
    </w:p>
    <w:p w:rsidR="00562CEC" w:rsidRPr="00891250" w:rsidRDefault="00562CEC" w:rsidP="00713C79">
      <w:pPr>
        <w:spacing w:after="0" w:line="240" w:lineRule="auto"/>
        <w:jc w:val="both"/>
        <w:rPr>
          <w:rFonts w:ascii="Arial" w:hAnsi="Arial" w:cs="Arial"/>
          <w:b/>
          <w:sz w:val="32"/>
          <w:szCs w:val="32"/>
        </w:rPr>
      </w:pPr>
    </w:p>
    <w:p w:rsidR="004835BC" w:rsidRPr="00891250" w:rsidRDefault="00562CEC" w:rsidP="00713C79">
      <w:pPr>
        <w:spacing w:after="0" w:line="240" w:lineRule="auto"/>
        <w:jc w:val="both"/>
        <w:rPr>
          <w:rFonts w:ascii="Arial" w:hAnsi="Arial" w:cs="Arial"/>
          <w:b/>
          <w:sz w:val="32"/>
          <w:szCs w:val="32"/>
        </w:rPr>
      </w:pPr>
      <w:r w:rsidRPr="00891250">
        <w:rPr>
          <w:rFonts w:ascii="Arial" w:hAnsi="Arial" w:cs="Arial"/>
          <w:b/>
          <w:sz w:val="32"/>
          <w:szCs w:val="32"/>
        </w:rPr>
        <w:t>I</w:t>
      </w:r>
      <w:r w:rsidR="00226E20" w:rsidRPr="00891250">
        <w:rPr>
          <w:rFonts w:ascii="Arial" w:hAnsi="Arial" w:cs="Arial"/>
          <w:b/>
          <w:sz w:val="32"/>
          <w:szCs w:val="32"/>
        </w:rPr>
        <w:t>nitial Environmental Examination (IEE)</w:t>
      </w:r>
    </w:p>
    <w:p w:rsidR="00A70255" w:rsidRPr="00891250" w:rsidRDefault="00562CEC" w:rsidP="00562CEC">
      <w:pPr>
        <w:spacing w:after="0" w:line="240" w:lineRule="auto"/>
        <w:jc w:val="both"/>
        <w:rPr>
          <w:rFonts w:ascii="Arial" w:hAnsi="Arial" w:cs="Arial"/>
          <w:b/>
          <w:sz w:val="32"/>
          <w:szCs w:val="32"/>
        </w:rPr>
      </w:pPr>
      <w:r w:rsidRPr="00891250">
        <w:rPr>
          <w:rFonts w:ascii="Arial" w:hAnsi="Arial" w:cs="Arial"/>
          <w:b/>
          <w:sz w:val="32"/>
          <w:szCs w:val="32"/>
        </w:rPr>
        <w:t>Project</w:t>
      </w:r>
      <w:r w:rsidR="00A70255" w:rsidRPr="00891250">
        <w:rPr>
          <w:rFonts w:ascii="Arial" w:hAnsi="Arial" w:cs="Arial"/>
          <w:b/>
          <w:sz w:val="32"/>
          <w:szCs w:val="32"/>
        </w:rPr>
        <w:t xml:space="preserve"> Number: </w:t>
      </w:r>
    </w:p>
    <w:p w:rsidR="00A70255" w:rsidRPr="00891250" w:rsidRDefault="00A70255" w:rsidP="00A70255">
      <w:pPr>
        <w:widowControl w:val="0"/>
        <w:autoSpaceDE w:val="0"/>
        <w:autoSpaceDN w:val="0"/>
        <w:adjustRightInd w:val="0"/>
        <w:spacing w:before="2" w:after="0" w:line="240" w:lineRule="auto"/>
        <w:rPr>
          <w:rFonts w:ascii="Arial" w:hAnsi="Arial" w:cs="Arial"/>
          <w:b/>
          <w:sz w:val="32"/>
          <w:szCs w:val="32"/>
        </w:rPr>
      </w:pPr>
    </w:p>
    <w:p w:rsidR="00562CEC" w:rsidRPr="00891250" w:rsidRDefault="008B68FD" w:rsidP="00562CEC">
      <w:pPr>
        <w:widowControl w:val="0"/>
        <w:autoSpaceDE w:val="0"/>
        <w:autoSpaceDN w:val="0"/>
        <w:adjustRightInd w:val="0"/>
        <w:spacing w:before="2" w:after="0" w:line="240" w:lineRule="auto"/>
        <w:rPr>
          <w:rFonts w:ascii="Arial" w:hAnsi="Arial" w:cs="Arial"/>
          <w:b/>
          <w:sz w:val="32"/>
          <w:szCs w:val="32"/>
        </w:rPr>
      </w:pPr>
      <w:r>
        <w:rPr>
          <w:rFonts w:ascii="Arial" w:hAnsi="Arial" w:cs="Arial"/>
          <w:b/>
          <w:sz w:val="32"/>
          <w:szCs w:val="32"/>
        </w:rPr>
        <w:t xml:space="preserve">August  </w:t>
      </w:r>
      <w:r w:rsidR="00562CEC" w:rsidRPr="00891250">
        <w:rPr>
          <w:rFonts w:ascii="Arial" w:hAnsi="Arial" w:cs="Arial"/>
          <w:b/>
          <w:sz w:val="32"/>
          <w:szCs w:val="32"/>
        </w:rPr>
        <w:t>201</w:t>
      </w:r>
      <w:r w:rsidR="000C5F73">
        <w:rPr>
          <w:rFonts w:ascii="Arial" w:hAnsi="Arial" w:cs="Arial"/>
          <w:b/>
          <w:sz w:val="32"/>
          <w:szCs w:val="32"/>
        </w:rPr>
        <w:t>6</w:t>
      </w:r>
    </w:p>
    <w:p w:rsidR="00226E20" w:rsidRPr="00891250" w:rsidRDefault="00226E20" w:rsidP="00226E20">
      <w:pPr>
        <w:rPr>
          <w:rFonts w:ascii="Arial" w:hAnsi="Arial" w:cs="Arial"/>
          <w:b/>
          <w:sz w:val="48"/>
          <w:szCs w:val="48"/>
        </w:rPr>
      </w:pPr>
    </w:p>
    <w:p w:rsidR="00713C79" w:rsidRPr="00891250" w:rsidRDefault="00713C79" w:rsidP="00226E20">
      <w:pPr>
        <w:rPr>
          <w:rFonts w:ascii="Arial" w:hAnsi="Arial" w:cs="Arial"/>
          <w:b/>
          <w:sz w:val="48"/>
          <w:szCs w:val="48"/>
        </w:rPr>
      </w:pPr>
    </w:p>
    <w:p w:rsidR="00226E20" w:rsidRPr="00891250" w:rsidRDefault="000C5F73" w:rsidP="004B11A6">
      <w:pPr>
        <w:spacing w:after="0" w:line="240" w:lineRule="auto"/>
        <w:rPr>
          <w:rFonts w:ascii="Arial" w:hAnsi="Arial" w:cs="Arial"/>
          <w:sz w:val="28"/>
          <w:szCs w:val="28"/>
        </w:rPr>
      </w:pPr>
      <w:r>
        <w:rPr>
          <w:rFonts w:ascii="Arial" w:hAnsi="Arial" w:cs="Arial"/>
          <w:b/>
          <w:sz w:val="28"/>
          <w:szCs w:val="28"/>
        </w:rPr>
        <w:t>Himachal Pradesh Skill Development Project</w:t>
      </w:r>
    </w:p>
    <w:p w:rsidR="00226E20" w:rsidRPr="00891250" w:rsidRDefault="00226E20" w:rsidP="004B11A6">
      <w:pPr>
        <w:spacing w:after="0" w:line="240" w:lineRule="auto"/>
        <w:rPr>
          <w:rFonts w:ascii="Arial" w:hAnsi="Arial" w:cs="Arial"/>
          <w:sz w:val="24"/>
          <w:szCs w:val="28"/>
        </w:rPr>
      </w:pPr>
    </w:p>
    <w:p w:rsidR="007F3AA7" w:rsidRPr="00891250" w:rsidRDefault="00226E20" w:rsidP="000C5F73">
      <w:pPr>
        <w:autoSpaceDE w:val="0"/>
        <w:autoSpaceDN w:val="0"/>
        <w:adjustRightInd w:val="0"/>
        <w:spacing w:before="120" w:after="120" w:line="360" w:lineRule="auto"/>
        <w:ind w:right="-421"/>
        <w:jc w:val="both"/>
        <w:rPr>
          <w:rFonts w:ascii="Arial" w:hAnsi="Arial" w:cs="Arial"/>
          <w:b/>
          <w:sz w:val="28"/>
          <w:szCs w:val="28"/>
        </w:rPr>
      </w:pPr>
      <w:r w:rsidRPr="00891250">
        <w:rPr>
          <w:rFonts w:ascii="Arial" w:hAnsi="Arial" w:cs="Arial"/>
          <w:b/>
          <w:sz w:val="26"/>
          <w:szCs w:val="28"/>
        </w:rPr>
        <w:t>Sub</w:t>
      </w:r>
      <w:r w:rsidR="005740D1" w:rsidRPr="00891250">
        <w:rPr>
          <w:rFonts w:ascii="Arial" w:hAnsi="Arial" w:cs="Arial"/>
          <w:b/>
          <w:sz w:val="26"/>
          <w:szCs w:val="28"/>
        </w:rPr>
        <w:t xml:space="preserve"> P</w:t>
      </w:r>
      <w:r w:rsidRPr="00891250">
        <w:rPr>
          <w:rFonts w:ascii="Arial" w:hAnsi="Arial" w:cs="Arial"/>
          <w:b/>
          <w:sz w:val="26"/>
          <w:szCs w:val="28"/>
        </w:rPr>
        <w:t xml:space="preserve">roject </w:t>
      </w:r>
      <w:r w:rsidR="008364A7" w:rsidRPr="00891250">
        <w:rPr>
          <w:rFonts w:ascii="Arial" w:hAnsi="Arial" w:cs="Arial"/>
          <w:b/>
          <w:sz w:val="26"/>
          <w:szCs w:val="28"/>
        </w:rPr>
        <w:t xml:space="preserve">– </w:t>
      </w:r>
      <w:r w:rsidR="008364A7">
        <w:rPr>
          <w:rFonts w:ascii="Arial" w:hAnsi="Arial" w:cs="Arial"/>
          <w:b/>
          <w:sz w:val="26"/>
          <w:szCs w:val="28"/>
        </w:rPr>
        <w:t>City</w:t>
      </w:r>
      <w:r w:rsidR="000C5F73">
        <w:rPr>
          <w:rFonts w:ascii="Arial" w:hAnsi="Arial" w:cs="Arial"/>
          <w:b/>
          <w:sz w:val="26"/>
          <w:szCs w:val="28"/>
        </w:rPr>
        <w:t xml:space="preserve"> Livelihood Centre </w:t>
      </w:r>
      <w:r w:rsidR="008364A7">
        <w:rPr>
          <w:rFonts w:ascii="Arial" w:hAnsi="Arial" w:cs="Arial"/>
          <w:b/>
          <w:sz w:val="26"/>
          <w:szCs w:val="28"/>
        </w:rPr>
        <w:t>(CLC</w:t>
      </w:r>
      <w:r w:rsidR="000C5F73">
        <w:rPr>
          <w:rFonts w:ascii="Arial" w:hAnsi="Arial" w:cs="Arial"/>
          <w:b/>
          <w:sz w:val="26"/>
          <w:szCs w:val="28"/>
        </w:rPr>
        <w:t>) at Moha</w:t>
      </w:r>
      <w:r w:rsidR="00404CE1">
        <w:rPr>
          <w:rFonts w:ascii="Arial" w:hAnsi="Arial" w:cs="Arial"/>
          <w:b/>
          <w:sz w:val="26"/>
          <w:szCs w:val="28"/>
        </w:rPr>
        <w:t>l</w:t>
      </w:r>
      <w:r w:rsidR="000C5F73">
        <w:rPr>
          <w:rFonts w:ascii="Arial" w:hAnsi="Arial" w:cs="Arial"/>
          <w:b/>
          <w:sz w:val="26"/>
          <w:szCs w:val="28"/>
        </w:rPr>
        <w:t xml:space="preserve"> Sidhbari</w:t>
      </w:r>
      <w:r w:rsidR="00022980">
        <w:rPr>
          <w:rFonts w:ascii="Arial" w:hAnsi="Arial" w:cs="Arial"/>
          <w:b/>
          <w:sz w:val="26"/>
          <w:szCs w:val="28"/>
        </w:rPr>
        <w:t>, Kangra District (Himachal Pradesh)</w:t>
      </w:r>
      <w:r w:rsidR="008B68FD">
        <w:rPr>
          <w:rFonts w:ascii="Arial" w:hAnsi="Arial" w:cs="Arial"/>
          <w:b/>
          <w:sz w:val="26"/>
          <w:szCs w:val="28"/>
        </w:rPr>
        <w:t xml:space="preserve">- Package No.        </w:t>
      </w:r>
    </w:p>
    <w:p w:rsidR="00226E20" w:rsidRPr="00891250" w:rsidRDefault="00226E20" w:rsidP="00226E20">
      <w:pPr>
        <w:spacing w:after="0" w:line="240" w:lineRule="auto"/>
        <w:jc w:val="both"/>
        <w:rPr>
          <w:rFonts w:ascii="Arial" w:hAnsi="Arial" w:cs="Arial"/>
          <w:sz w:val="28"/>
          <w:szCs w:val="28"/>
        </w:rPr>
      </w:pPr>
    </w:p>
    <w:p w:rsidR="00226E20" w:rsidRPr="00891250" w:rsidRDefault="00226E20" w:rsidP="00226E20">
      <w:pPr>
        <w:spacing w:after="0" w:line="240" w:lineRule="auto"/>
        <w:jc w:val="both"/>
        <w:rPr>
          <w:rFonts w:ascii="Arial" w:hAnsi="Arial" w:cs="Arial"/>
          <w:sz w:val="28"/>
          <w:szCs w:val="28"/>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A70255" w:rsidRPr="00891250" w:rsidRDefault="00A70255" w:rsidP="00226E20">
      <w:pPr>
        <w:spacing w:after="0" w:line="240" w:lineRule="auto"/>
        <w:jc w:val="both"/>
        <w:rPr>
          <w:rFonts w:ascii="Arial" w:hAnsi="Arial" w:cs="Arial"/>
          <w:b/>
          <w:sz w:val="24"/>
          <w:szCs w:val="24"/>
        </w:rPr>
      </w:pPr>
    </w:p>
    <w:p w:rsidR="00226E20" w:rsidRPr="00891250" w:rsidRDefault="00226E20" w:rsidP="00226E20">
      <w:pPr>
        <w:spacing w:after="0" w:line="240" w:lineRule="auto"/>
        <w:jc w:val="both"/>
        <w:rPr>
          <w:rFonts w:ascii="Arial" w:hAnsi="Arial" w:cs="Arial"/>
          <w:sz w:val="24"/>
          <w:szCs w:val="24"/>
        </w:rPr>
      </w:pPr>
      <w:r w:rsidRPr="00891250">
        <w:rPr>
          <w:rFonts w:ascii="Arial" w:hAnsi="Arial" w:cs="Arial"/>
          <w:sz w:val="24"/>
          <w:szCs w:val="24"/>
        </w:rPr>
        <w:t xml:space="preserve">Prepared by </w:t>
      </w:r>
      <w:r w:rsidR="001F322F" w:rsidRPr="00891250">
        <w:rPr>
          <w:rFonts w:ascii="Arial" w:hAnsi="Arial" w:cs="Arial"/>
          <w:sz w:val="24"/>
          <w:szCs w:val="24"/>
        </w:rPr>
        <w:t>the</w:t>
      </w:r>
      <w:r w:rsidR="00EF2166">
        <w:rPr>
          <w:rFonts w:ascii="Arial" w:hAnsi="Arial" w:cs="Arial"/>
          <w:sz w:val="24"/>
          <w:szCs w:val="24"/>
        </w:rPr>
        <w:t xml:space="preserve"> </w:t>
      </w:r>
      <w:r w:rsidR="001F322F" w:rsidRPr="00891250">
        <w:rPr>
          <w:rFonts w:ascii="Arial" w:hAnsi="Arial" w:cs="Arial"/>
          <w:sz w:val="24"/>
          <w:szCs w:val="24"/>
        </w:rPr>
        <w:t>Government</w:t>
      </w:r>
      <w:r w:rsidRPr="00891250">
        <w:rPr>
          <w:rFonts w:ascii="Arial" w:hAnsi="Arial" w:cs="Arial"/>
          <w:sz w:val="24"/>
          <w:szCs w:val="24"/>
        </w:rPr>
        <w:t xml:space="preserve"> of </w:t>
      </w:r>
      <w:r w:rsidR="000C5F73">
        <w:rPr>
          <w:rFonts w:ascii="Arial" w:hAnsi="Arial" w:cs="Arial"/>
          <w:sz w:val="24"/>
          <w:szCs w:val="24"/>
        </w:rPr>
        <w:t xml:space="preserve">Himachal Pradesh </w:t>
      </w:r>
      <w:r w:rsidRPr="00891250">
        <w:rPr>
          <w:rFonts w:ascii="Arial" w:hAnsi="Arial" w:cs="Arial"/>
          <w:sz w:val="24"/>
          <w:szCs w:val="24"/>
        </w:rPr>
        <w:t xml:space="preserve">for the Asian Development Bank   </w:t>
      </w:r>
    </w:p>
    <w:p w:rsidR="00226E20" w:rsidRPr="00891250" w:rsidRDefault="00226E20" w:rsidP="00226E20">
      <w:pPr>
        <w:autoSpaceDE w:val="0"/>
        <w:autoSpaceDN w:val="0"/>
        <w:adjustRightInd w:val="0"/>
        <w:spacing w:before="120" w:after="120" w:line="360" w:lineRule="auto"/>
        <w:ind w:right="-421"/>
        <w:jc w:val="both"/>
        <w:rPr>
          <w:rFonts w:ascii="Arial" w:hAnsi="Arial" w:cs="Arial"/>
          <w:sz w:val="28"/>
          <w:szCs w:val="28"/>
        </w:rPr>
      </w:pPr>
    </w:p>
    <w:p w:rsidR="00562CEC" w:rsidRPr="00891250" w:rsidRDefault="00562CEC" w:rsidP="00226E20">
      <w:pPr>
        <w:autoSpaceDE w:val="0"/>
        <w:autoSpaceDN w:val="0"/>
        <w:adjustRightInd w:val="0"/>
        <w:spacing w:before="120" w:after="120" w:line="360" w:lineRule="auto"/>
        <w:ind w:right="-421"/>
        <w:jc w:val="both"/>
        <w:rPr>
          <w:rFonts w:ascii="Arial" w:hAnsi="Arial" w:cs="Arial"/>
          <w:sz w:val="28"/>
          <w:szCs w:val="28"/>
        </w:rPr>
      </w:pPr>
    </w:p>
    <w:p w:rsidR="00226E20" w:rsidRPr="00891250" w:rsidRDefault="00425E69" w:rsidP="00080591">
      <w:pPr>
        <w:autoSpaceDE w:val="0"/>
        <w:autoSpaceDN w:val="0"/>
        <w:adjustRightInd w:val="0"/>
        <w:spacing w:after="0"/>
        <w:jc w:val="both"/>
        <w:rPr>
          <w:rFonts w:ascii="Arial" w:hAnsi="Arial" w:cs="Arial"/>
        </w:rPr>
      </w:pPr>
      <w:r w:rsidRPr="00891250">
        <w:rPr>
          <w:rFonts w:ascii="Arial" w:hAnsi="Arial" w:cs="Arial"/>
          <w:sz w:val="24"/>
          <w:szCs w:val="24"/>
        </w:rPr>
        <w:t>T</w:t>
      </w:r>
      <w:r w:rsidR="00226E20" w:rsidRPr="00891250">
        <w:rPr>
          <w:rFonts w:ascii="Arial" w:hAnsi="Arial" w:cs="Arial"/>
          <w:sz w:val="24"/>
          <w:szCs w:val="24"/>
        </w:rPr>
        <w:t>his initial environmental examination is a document of the borrower. The views expressed herein do not necessarily represent those of ADB's Board of Directors, Management, or staff, and may be preliminary in nature</w:t>
      </w:r>
      <w:r w:rsidR="008F2202" w:rsidRPr="00891250">
        <w:rPr>
          <w:rFonts w:ascii="Arial" w:hAnsi="Arial" w:cs="Arial"/>
          <w:sz w:val="24"/>
          <w:szCs w:val="24"/>
        </w:rPr>
        <w:t>.</w:t>
      </w:r>
    </w:p>
    <w:p w:rsidR="00C33E96" w:rsidRPr="00891250" w:rsidRDefault="00C33E96" w:rsidP="00226E20">
      <w:pPr>
        <w:autoSpaceDE w:val="0"/>
        <w:autoSpaceDN w:val="0"/>
        <w:adjustRightInd w:val="0"/>
        <w:spacing w:after="0" w:line="240" w:lineRule="auto"/>
        <w:jc w:val="center"/>
        <w:rPr>
          <w:rFonts w:ascii="Arial" w:hAnsi="Arial" w:cs="Arial"/>
          <w:bCs/>
        </w:rPr>
      </w:pPr>
    </w:p>
    <w:p w:rsidR="00C33E96" w:rsidRPr="00891250" w:rsidRDefault="00C33E96" w:rsidP="00226E20">
      <w:pPr>
        <w:autoSpaceDE w:val="0"/>
        <w:autoSpaceDN w:val="0"/>
        <w:adjustRightInd w:val="0"/>
        <w:spacing w:after="0" w:line="240" w:lineRule="auto"/>
        <w:jc w:val="center"/>
        <w:rPr>
          <w:rFonts w:ascii="Arial" w:hAnsi="Arial" w:cs="Arial"/>
          <w:bCs/>
        </w:rPr>
      </w:pPr>
    </w:p>
    <w:p w:rsidR="00A70255" w:rsidRPr="00891250" w:rsidRDefault="00A70255" w:rsidP="00226E20">
      <w:pPr>
        <w:autoSpaceDE w:val="0"/>
        <w:autoSpaceDN w:val="0"/>
        <w:adjustRightInd w:val="0"/>
        <w:spacing w:after="0" w:line="240" w:lineRule="auto"/>
        <w:jc w:val="center"/>
        <w:rPr>
          <w:rFonts w:ascii="Arial" w:hAnsi="Arial" w:cs="Arial"/>
          <w:bCs/>
        </w:rPr>
      </w:pPr>
    </w:p>
    <w:p w:rsidR="00A70255" w:rsidRPr="00891250" w:rsidRDefault="00A70255" w:rsidP="00226E20">
      <w:pPr>
        <w:autoSpaceDE w:val="0"/>
        <w:autoSpaceDN w:val="0"/>
        <w:adjustRightInd w:val="0"/>
        <w:spacing w:after="0" w:line="240" w:lineRule="auto"/>
        <w:jc w:val="center"/>
        <w:rPr>
          <w:rFonts w:ascii="Arial" w:hAnsi="Arial" w:cs="Arial"/>
          <w:b/>
          <w:bCs/>
        </w:rPr>
      </w:pPr>
    </w:p>
    <w:p w:rsidR="00562CEC" w:rsidRPr="00891250" w:rsidRDefault="00562CEC" w:rsidP="00226E20">
      <w:pPr>
        <w:autoSpaceDE w:val="0"/>
        <w:autoSpaceDN w:val="0"/>
        <w:adjustRightInd w:val="0"/>
        <w:spacing w:after="0" w:line="240" w:lineRule="auto"/>
        <w:jc w:val="center"/>
        <w:rPr>
          <w:rFonts w:ascii="Arial" w:hAnsi="Arial" w:cs="Arial"/>
          <w:b/>
          <w:bCs/>
        </w:rPr>
      </w:pPr>
    </w:p>
    <w:p w:rsidR="00226E20" w:rsidRPr="00891250" w:rsidRDefault="00226E20" w:rsidP="00226E20">
      <w:pPr>
        <w:autoSpaceDE w:val="0"/>
        <w:autoSpaceDN w:val="0"/>
        <w:adjustRightInd w:val="0"/>
        <w:spacing w:after="0" w:line="240" w:lineRule="auto"/>
        <w:jc w:val="center"/>
        <w:rPr>
          <w:rFonts w:ascii="Arial" w:hAnsi="Arial" w:cs="Arial"/>
          <w:b/>
          <w:bCs/>
        </w:rPr>
      </w:pPr>
      <w:r w:rsidRPr="00891250">
        <w:rPr>
          <w:rFonts w:ascii="Arial" w:hAnsi="Arial" w:cs="Arial"/>
          <w:b/>
          <w:bCs/>
        </w:rPr>
        <w:t>ABBREVIATIONS</w:t>
      </w:r>
    </w:p>
    <w:p w:rsidR="00226E20" w:rsidRPr="00891250" w:rsidRDefault="00226E20" w:rsidP="00226E20">
      <w:pPr>
        <w:autoSpaceDE w:val="0"/>
        <w:autoSpaceDN w:val="0"/>
        <w:adjustRightInd w:val="0"/>
        <w:spacing w:after="0" w:line="240" w:lineRule="auto"/>
        <w:jc w:val="center"/>
        <w:rPr>
          <w:rFonts w:ascii="Arial" w:hAnsi="Arial" w:cs="Arial"/>
          <w:b/>
          <w:bCs/>
        </w:rPr>
      </w:pP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ADB </w:t>
      </w:r>
      <w:r w:rsidRPr="00891250">
        <w:rPr>
          <w:rFonts w:ascii="Arial" w:hAnsi="Arial" w:cs="Arial"/>
          <w:sz w:val="20"/>
          <w:szCs w:val="20"/>
        </w:rPr>
        <w:tab/>
        <w:t xml:space="preserve">- </w:t>
      </w:r>
      <w:r w:rsidRPr="00891250">
        <w:rPr>
          <w:rFonts w:ascii="Arial" w:hAnsi="Arial" w:cs="Arial"/>
          <w:sz w:val="20"/>
          <w:szCs w:val="20"/>
        </w:rPr>
        <w:tab/>
        <w:t xml:space="preserve">Asian Development Bank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ASI </w:t>
      </w:r>
      <w:r w:rsidRPr="00891250">
        <w:rPr>
          <w:rFonts w:ascii="Arial" w:hAnsi="Arial" w:cs="Arial"/>
          <w:sz w:val="20"/>
          <w:szCs w:val="20"/>
        </w:rPr>
        <w:tab/>
        <w:t xml:space="preserve">- </w:t>
      </w:r>
      <w:r w:rsidRPr="00891250">
        <w:rPr>
          <w:rFonts w:ascii="Arial" w:hAnsi="Arial" w:cs="Arial"/>
          <w:sz w:val="20"/>
          <w:szCs w:val="20"/>
        </w:rPr>
        <w:tab/>
        <w:t xml:space="preserve">Archaeological Survey of India </w:t>
      </w:r>
    </w:p>
    <w:p w:rsidR="00226E20" w:rsidRPr="00891250" w:rsidRDefault="00226E20" w:rsidP="00226E20">
      <w:pPr>
        <w:tabs>
          <w:tab w:val="left" w:pos="1800"/>
          <w:tab w:val="left" w:pos="2160"/>
        </w:tabs>
        <w:autoSpaceDE w:val="0"/>
        <w:autoSpaceDN w:val="0"/>
        <w:adjustRightInd w:val="0"/>
        <w:spacing w:after="0" w:line="288" w:lineRule="auto"/>
        <w:ind w:left="720"/>
        <w:rPr>
          <w:rFonts w:ascii="Arial" w:hAnsi="Arial" w:cs="Arial"/>
          <w:sz w:val="20"/>
          <w:szCs w:val="20"/>
        </w:rPr>
      </w:pPr>
      <w:r w:rsidRPr="00891250">
        <w:rPr>
          <w:rFonts w:ascii="Arial" w:hAnsi="Arial" w:cs="Arial"/>
          <w:sz w:val="20"/>
          <w:szCs w:val="20"/>
        </w:rPr>
        <w:t xml:space="preserve">CPCB </w:t>
      </w:r>
      <w:r w:rsidRPr="00891250">
        <w:rPr>
          <w:rFonts w:ascii="Arial" w:hAnsi="Arial" w:cs="Arial"/>
          <w:sz w:val="20"/>
          <w:szCs w:val="20"/>
        </w:rPr>
        <w:tab/>
      </w:r>
      <w:r w:rsidRPr="00891250">
        <w:rPr>
          <w:rFonts w:ascii="Arial" w:eastAsia="Arial-Identity-H" w:hAnsi="Arial" w:cs="Arial"/>
          <w:sz w:val="20"/>
          <w:szCs w:val="20"/>
        </w:rPr>
        <w:t xml:space="preserve">– </w:t>
      </w:r>
      <w:r w:rsidRPr="00891250">
        <w:rPr>
          <w:rFonts w:ascii="Arial" w:eastAsia="Arial-Identity-H" w:hAnsi="Arial" w:cs="Arial"/>
          <w:sz w:val="20"/>
          <w:szCs w:val="20"/>
        </w:rPr>
        <w:tab/>
      </w:r>
      <w:r w:rsidRPr="00891250">
        <w:rPr>
          <w:rFonts w:ascii="Arial" w:hAnsi="Arial" w:cs="Arial"/>
          <w:sz w:val="20"/>
          <w:szCs w:val="20"/>
        </w:rPr>
        <w:t>Central Pollution Control Board</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CPR </w:t>
      </w:r>
      <w:r w:rsidRPr="00891250">
        <w:rPr>
          <w:rFonts w:ascii="Arial" w:hAnsi="Arial" w:cs="Arial"/>
          <w:sz w:val="20"/>
          <w:szCs w:val="20"/>
        </w:rPr>
        <w:tab/>
        <w:t xml:space="preserve">- </w:t>
      </w:r>
      <w:r w:rsidRPr="00891250">
        <w:rPr>
          <w:rFonts w:ascii="Arial" w:hAnsi="Arial" w:cs="Arial"/>
          <w:sz w:val="20"/>
          <w:szCs w:val="20"/>
        </w:rPr>
        <w:tab/>
        <w:t xml:space="preserve">Common property resources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color w:val="000000"/>
          <w:sz w:val="20"/>
          <w:szCs w:val="20"/>
        </w:rPr>
      </w:pPr>
      <w:r w:rsidRPr="00891250">
        <w:rPr>
          <w:rFonts w:ascii="Arial" w:hAnsi="Arial" w:cs="Arial"/>
          <w:color w:val="000000"/>
          <w:sz w:val="20"/>
          <w:szCs w:val="20"/>
        </w:rPr>
        <w:t xml:space="preserve">DOT </w:t>
      </w:r>
      <w:r w:rsidRPr="00891250">
        <w:rPr>
          <w:rFonts w:ascii="Arial" w:hAnsi="Arial" w:cs="Arial"/>
          <w:color w:val="000000"/>
          <w:sz w:val="20"/>
          <w:szCs w:val="20"/>
        </w:rPr>
        <w:tab/>
        <w:t xml:space="preserve">- </w:t>
      </w:r>
      <w:r w:rsidRPr="00891250">
        <w:rPr>
          <w:rFonts w:ascii="Arial" w:hAnsi="Arial" w:cs="Arial"/>
          <w:color w:val="000000"/>
          <w:sz w:val="20"/>
          <w:szCs w:val="20"/>
        </w:rPr>
        <w:tab/>
        <w:t xml:space="preserve">Department of Tourism </w:t>
      </w:r>
    </w:p>
    <w:p w:rsidR="00226E20" w:rsidRPr="00891250" w:rsidRDefault="008B68FD" w:rsidP="00226E20">
      <w:pPr>
        <w:tabs>
          <w:tab w:val="left" w:pos="1800"/>
          <w:tab w:val="left" w:pos="2160"/>
        </w:tabs>
        <w:autoSpaceDE w:val="0"/>
        <w:autoSpaceDN w:val="0"/>
        <w:adjustRightInd w:val="0"/>
        <w:spacing w:after="0" w:line="288" w:lineRule="auto"/>
        <w:ind w:left="720"/>
        <w:jc w:val="both"/>
        <w:rPr>
          <w:rFonts w:ascii="Arial" w:hAnsi="Arial" w:cs="Arial"/>
          <w:color w:val="000000"/>
          <w:sz w:val="20"/>
          <w:szCs w:val="20"/>
        </w:rPr>
      </w:pPr>
      <w:r>
        <w:rPr>
          <w:rFonts w:ascii="Arial" w:hAnsi="Arial" w:cs="Arial"/>
          <w:sz w:val="20"/>
          <w:szCs w:val="20"/>
        </w:rPr>
        <w:t xml:space="preserve"> </w:t>
      </w:r>
      <w:r w:rsidR="00226E20" w:rsidRPr="00891250">
        <w:rPr>
          <w:rFonts w:ascii="Arial" w:hAnsi="Arial" w:cs="Arial"/>
          <w:color w:val="000000"/>
          <w:sz w:val="20"/>
          <w:szCs w:val="20"/>
        </w:rPr>
        <w:t xml:space="preserve">EA </w:t>
      </w:r>
      <w:r w:rsidR="00226E20" w:rsidRPr="00891250">
        <w:rPr>
          <w:rFonts w:ascii="Arial" w:hAnsi="Arial" w:cs="Arial"/>
          <w:color w:val="000000"/>
          <w:sz w:val="20"/>
          <w:szCs w:val="20"/>
        </w:rPr>
        <w:tab/>
        <w:t xml:space="preserve">- </w:t>
      </w:r>
      <w:r w:rsidR="00226E20" w:rsidRPr="00891250">
        <w:rPr>
          <w:rFonts w:ascii="Arial" w:hAnsi="Arial" w:cs="Arial"/>
          <w:color w:val="000000"/>
          <w:sz w:val="20"/>
          <w:szCs w:val="20"/>
        </w:rPr>
        <w:tab/>
        <w:t>Executing</w:t>
      </w:r>
      <w:r>
        <w:rPr>
          <w:rFonts w:ascii="Arial" w:hAnsi="Arial" w:cs="Arial"/>
          <w:color w:val="000000"/>
          <w:sz w:val="20"/>
          <w:szCs w:val="20"/>
        </w:rPr>
        <w:t xml:space="preserve"> </w:t>
      </w:r>
      <w:r w:rsidR="00226E20" w:rsidRPr="00891250">
        <w:rPr>
          <w:rFonts w:ascii="Arial" w:hAnsi="Arial" w:cs="Arial"/>
          <w:color w:val="000000"/>
          <w:sz w:val="20"/>
          <w:szCs w:val="20"/>
        </w:rPr>
        <w:t xml:space="preserve">Agency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EIA </w:t>
      </w:r>
      <w:r w:rsidRPr="00891250">
        <w:rPr>
          <w:rFonts w:ascii="Arial" w:hAnsi="Arial" w:cs="Arial"/>
          <w:sz w:val="20"/>
          <w:szCs w:val="20"/>
        </w:rPr>
        <w:tab/>
        <w:t xml:space="preserve">- </w:t>
      </w:r>
      <w:r w:rsidRPr="00891250">
        <w:rPr>
          <w:rFonts w:ascii="Arial" w:hAnsi="Arial" w:cs="Arial"/>
          <w:sz w:val="20"/>
          <w:szCs w:val="20"/>
        </w:rPr>
        <w:tab/>
        <w:t xml:space="preserve">Environmental Impact Assessment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EMP</w:t>
      </w:r>
      <w:r w:rsidRPr="00891250">
        <w:rPr>
          <w:rFonts w:ascii="Arial" w:hAnsi="Arial" w:cs="Arial"/>
          <w:sz w:val="20"/>
          <w:szCs w:val="20"/>
        </w:rPr>
        <w:tab/>
        <w:t xml:space="preserve">- </w:t>
      </w:r>
      <w:r w:rsidRPr="00891250">
        <w:rPr>
          <w:rFonts w:ascii="Arial" w:hAnsi="Arial" w:cs="Arial"/>
          <w:sz w:val="20"/>
          <w:szCs w:val="20"/>
        </w:rPr>
        <w:tab/>
        <w:t xml:space="preserve">Environmental Management Plan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FSI </w:t>
      </w:r>
      <w:r w:rsidRPr="00891250">
        <w:rPr>
          <w:rFonts w:ascii="Arial" w:hAnsi="Arial" w:cs="Arial"/>
          <w:sz w:val="20"/>
          <w:szCs w:val="20"/>
        </w:rPr>
        <w:tab/>
        <w:t xml:space="preserve">- </w:t>
      </w:r>
      <w:r w:rsidRPr="00891250">
        <w:rPr>
          <w:rFonts w:ascii="Arial" w:hAnsi="Arial" w:cs="Arial"/>
          <w:sz w:val="20"/>
          <w:szCs w:val="20"/>
        </w:rPr>
        <w:tab/>
        <w:t>Forest Survey of India</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color w:val="434343"/>
          <w:sz w:val="20"/>
          <w:szCs w:val="20"/>
          <w:shd w:val="clear" w:color="auto" w:fill="FFFFFF"/>
        </w:rPr>
      </w:pPr>
      <w:r w:rsidRPr="00891250">
        <w:rPr>
          <w:rFonts w:ascii="Arial" w:hAnsi="Arial" w:cs="Arial"/>
          <w:sz w:val="20"/>
          <w:szCs w:val="20"/>
        </w:rPr>
        <w:t>GoI</w:t>
      </w:r>
      <w:r w:rsidRPr="00891250">
        <w:rPr>
          <w:rFonts w:ascii="Arial" w:hAnsi="Arial" w:cs="Arial"/>
          <w:sz w:val="20"/>
          <w:szCs w:val="20"/>
        </w:rPr>
        <w:tab/>
        <w:t xml:space="preserve">- </w:t>
      </w:r>
      <w:r w:rsidRPr="00891250">
        <w:rPr>
          <w:rFonts w:ascii="Arial" w:hAnsi="Arial" w:cs="Arial"/>
          <w:sz w:val="20"/>
          <w:szCs w:val="20"/>
        </w:rPr>
        <w:tab/>
        <w:t xml:space="preserve">Government of India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color w:val="000000"/>
          <w:sz w:val="20"/>
          <w:szCs w:val="20"/>
        </w:rPr>
        <w:t xml:space="preserve">IA </w:t>
      </w:r>
      <w:r w:rsidRPr="00891250">
        <w:rPr>
          <w:rFonts w:ascii="Arial" w:hAnsi="Arial" w:cs="Arial"/>
          <w:color w:val="000000"/>
          <w:sz w:val="20"/>
          <w:szCs w:val="20"/>
        </w:rPr>
        <w:tab/>
        <w:t xml:space="preserve">- </w:t>
      </w:r>
      <w:r w:rsidRPr="00891250">
        <w:rPr>
          <w:rFonts w:ascii="Arial" w:hAnsi="Arial" w:cs="Arial"/>
          <w:color w:val="000000"/>
          <w:sz w:val="20"/>
          <w:szCs w:val="20"/>
        </w:rPr>
        <w:tab/>
        <w:t xml:space="preserve">Implementing Agency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IEE</w:t>
      </w:r>
      <w:r w:rsidRPr="00891250">
        <w:rPr>
          <w:rFonts w:ascii="Arial" w:hAnsi="Arial" w:cs="Arial"/>
          <w:sz w:val="20"/>
          <w:szCs w:val="20"/>
        </w:rPr>
        <w:tab/>
        <w:t>-</w:t>
      </w:r>
      <w:r w:rsidRPr="00891250">
        <w:rPr>
          <w:rFonts w:ascii="Arial" w:hAnsi="Arial" w:cs="Arial"/>
          <w:sz w:val="20"/>
          <w:szCs w:val="20"/>
        </w:rPr>
        <w:tab/>
        <w:t xml:space="preserve">Initial Environmental Examination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color w:val="1B1B1B"/>
          <w:sz w:val="20"/>
          <w:szCs w:val="20"/>
        </w:rPr>
        <w:t xml:space="preserve">IUCN </w:t>
      </w:r>
      <w:r w:rsidRPr="00891250">
        <w:rPr>
          <w:rFonts w:ascii="Arial" w:hAnsi="Arial" w:cs="Arial"/>
          <w:color w:val="1B1B1B"/>
          <w:sz w:val="20"/>
          <w:szCs w:val="20"/>
        </w:rPr>
        <w:tab/>
        <w:t xml:space="preserve">- </w:t>
      </w:r>
      <w:r w:rsidRPr="00891250">
        <w:rPr>
          <w:rFonts w:ascii="Arial" w:hAnsi="Arial" w:cs="Arial"/>
          <w:color w:val="1B1B1B"/>
          <w:sz w:val="20"/>
          <w:szCs w:val="20"/>
        </w:rPr>
        <w:tab/>
        <w:t xml:space="preserve">International Union for Conservation of Nature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MoEF</w:t>
      </w:r>
      <w:r w:rsidR="00022980">
        <w:rPr>
          <w:rFonts w:ascii="Arial" w:hAnsi="Arial" w:cs="Arial"/>
          <w:sz w:val="20"/>
          <w:szCs w:val="20"/>
        </w:rPr>
        <w:t>CC</w:t>
      </w:r>
      <w:r w:rsidRPr="00891250">
        <w:rPr>
          <w:rFonts w:ascii="Arial" w:hAnsi="Arial" w:cs="Arial"/>
          <w:sz w:val="20"/>
          <w:szCs w:val="20"/>
        </w:rPr>
        <w:tab/>
        <w:t xml:space="preserve">- </w:t>
      </w:r>
      <w:r w:rsidRPr="00891250">
        <w:rPr>
          <w:rFonts w:ascii="Arial" w:hAnsi="Arial" w:cs="Arial"/>
          <w:sz w:val="20"/>
          <w:szCs w:val="20"/>
        </w:rPr>
        <w:tab/>
        <w:t>Ministry of Environment</w:t>
      </w:r>
      <w:r w:rsidR="00022980">
        <w:rPr>
          <w:rFonts w:ascii="Arial" w:hAnsi="Arial" w:cs="Arial"/>
          <w:sz w:val="20"/>
          <w:szCs w:val="20"/>
        </w:rPr>
        <w:t xml:space="preserve">, </w:t>
      </w:r>
      <w:r w:rsidRPr="00891250">
        <w:rPr>
          <w:rFonts w:ascii="Arial" w:hAnsi="Arial" w:cs="Arial"/>
          <w:sz w:val="20"/>
          <w:szCs w:val="20"/>
        </w:rPr>
        <w:t>Forests</w:t>
      </w:r>
      <w:r w:rsidR="00022980">
        <w:rPr>
          <w:rFonts w:ascii="Arial" w:hAnsi="Arial" w:cs="Arial"/>
          <w:sz w:val="20"/>
          <w:szCs w:val="20"/>
        </w:rPr>
        <w:t xml:space="preserve"> and Climate Change</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bCs/>
          <w:sz w:val="20"/>
          <w:szCs w:val="20"/>
        </w:rPr>
      </w:pPr>
      <w:r w:rsidRPr="00891250">
        <w:rPr>
          <w:rFonts w:ascii="Arial" w:hAnsi="Arial" w:cs="Arial"/>
          <w:bCs/>
          <w:sz w:val="20"/>
          <w:szCs w:val="20"/>
        </w:rPr>
        <w:t xml:space="preserve">NP </w:t>
      </w:r>
      <w:r w:rsidRPr="00891250">
        <w:rPr>
          <w:rFonts w:ascii="Arial" w:hAnsi="Arial" w:cs="Arial"/>
          <w:bCs/>
          <w:sz w:val="20"/>
          <w:szCs w:val="20"/>
        </w:rPr>
        <w:tab/>
        <w:t xml:space="preserve">- </w:t>
      </w:r>
      <w:r w:rsidRPr="00891250">
        <w:rPr>
          <w:rFonts w:ascii="Arial" w:hAnsi="Arial" w:cs="Arial"/>
          <w:bCs/>
          <w:sz w:val="20"/>
          <w:szCs w:val="20"/>
        </w:rPr>
        <w:tab/>
        <w:t>National Park</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OM </w:t>
      </w:r>
      <w:r w:rsidRPr="00891250">
        <w:rPr>
          <w:rFonts w:ascii="Arial" w:hAnsi="Arial" w:cs="Arial"/>
          <w:sz w:val="20"/>
          <w:szCs w:val="20"/>
        </w:rPr>
        <w:tab/>
        <w:t xml:space="preserve">- </w:t>
      </w:r>
      <w:r w:rsidRPr="00891250">
        <w:rPr>
          <w:rFonts w:ascii="Arial" w:hAnsi="Arial" w:cs="Arial"/>
          <w:sz w:val="20"/>
          <w:szCs w:val="20"/>
        </w:rPr>
        <w:tab/>
        <w:t xml:space="preserve">Operations Manual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PA </w:t>
      </w:r>
      <w:r w:rsidRPr="00891250">
        <w:rPr>
          <w:rFonts w:ascii="Arial" w:hAnsi="Arial" w:cs="Arial"/>
          <w:sz w:val="20"/>
          <w:szCs w:val="20"/>
        </w:rPr>
        <w:tab/>
        <w:t xml:space="preserve">- </w:t>
      </w:r>
      <w:r w:rsidRPr="00891250">
        <w:rPr>
          <w:rFonts w:ascii="Arial" w:hAnsi="Arial" w:cs="Arial"/>
          <w:sz w:val="20"/>
          <w:szCs w:val="20"/>
        </w:rPr>
        <w:tab/>
        <w:t>Protected area</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color w:val="000000"/>
          <w:sz w:val="20"/>
          <w:szCs w:val="20"/>
        </w:rPr>
      </w:pPr>
      <w:r w:rsidRPr="00891250">
        <w:rPr>
          <w:rFonts w:ascii="Arial" w:hAnsi="Arial" w:cs="Arial"/>
          <w:color w:val="000000"/>
          <w:sz w:val="20"/>
          <w:szCs w:val="20"/>
        </w:rPr>
        <w:t>PD</w:t>
      </w:r>
      <w:r w:rsidRPr="00891250">
        <w:rPr>
          <w:rFonts w:ascii="Arial" w:hAnsi="Arial" w:cs="Arial"/>
          <w:color w:val="000000"/>
          <w:sz w:val="20"/>
          <w:szCs w:val="20"/>
        </w:rPr>
        <w:tab/>
        <w:t>-</w:t>
      </w:r>
      <w:r w:rsidRPr="00891250">
        <w:rPr>
          <w:rFonts w:ascii="Arial" w:hAnsi="Arial" w:cs="Arial"/>
          <w:color w:val="000000"/>
          <w:sz w:val="20"/>
          <w:szCs w:val="20"/>
        </w:rPr>
        <w:tab/>
      </w:r>
      <w:r w:rsidR="00022980">
        <w:rPr>
          <w:rFonts w:ascii="Arial" w:hAnsi="Arial" w:cs="Arial"/>
          <w:color w:val="000000"/>
          <w:sz w:val="20"/>
          <w:szCs w:val="20"/>
        </w:rPr>
        <w:t xml:space="preserve">Project </w:t>
      </w:r>
      <w:r w:rsidRPr="00891250">
        <w:rPr>
          <w:rFonts w:ascii="Arial" w:hAnsi="Arial" w:cs="Arial"/>
          <w:color w:val="000000"/>
          <w:sz w:val="20"/>
          <w:szCs w:val="20"/>
        </w:rPr>
        <w:t xml:space="preserve">director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color w:val="000000"/>
          <w:sz w:val="20"/>
          <w:szCs w:val="20"/>
        </w:rPr>
      </w:pPr>
      <w:r w:rsidRPr="00891250">
        <w:rPr>
          <w:rFonts w:ascii="Arial" w:hAnsi="Arial" w:cs="Arial"/>
          <w:color w:val="000000"/>
          <w:sz w:val="20"/>
          <w:szCs w:val="20"/>
        </w:rPr>
        <w:t xml:space="preserve">PIU </w:t>
      </w:r>
      <w:r w:rsidRPr="00891250">
        <w:rPr>
          <w:rFonts w:ascii="Arial" w:hAnsi="Arial" w:cs="Arial"/>
          <w:color w:val="000000"/>
          <w:sz w:val="20"/>
          <w:szCs w:val="20"/>
        </w:rPr>
        <w:tab/>
        <w:t xml:space="preserve">- </w:t>
      </w:r>
      <w:r w:rsidRPr="00891250">
        <w:rPr>
          <w:rFonts w:ascii="Arial" w:hAnsi="Arial" w:cs="Arial"/>
          <w:color w:val="000000"/>
          <w:sz w:val="20"/>
          <w:szCs w:val="20"/>
        </w:rPr>
        <w:tab/>
        <w:t>Project Implementation Unit</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PMC </w:t>
      </w:r>
      <w:r w:rsidRPr="00891250">
        <w:rPr>
          <w:rFonts w:ascii="Arial" w:hAnsi="Arial" w:cs="Arial"/>
          <w:sz w:val="20"/>
          <w:szCs w:val="20"/>
        </w:rPr>
        <w:tab/>
        <w:t>-</w:t>
      </w:r>
      <w:r w:rsidRPr="00891250">
        <w:rPr>
          <w:rFonts w:ascii="Arial" w:hAnsi="Arial" w:cs="Arial"/>
          <w:sz w:val="20"/>
          <w:szCs w:val="20"/>
        </w:rPr>
        <w:tab/>
        <w:t xml:space="preserve">Project Management Consultant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color w:val="000000"/>
          <w:sz w:val="20"/>
          <w:szCs w:val="20"/>
        </w:rPr>
      </w:pPr>
      <w:r w:rsidRPr="00891250">
        <w:rPr>
          <w:rFonts w:ascii="Arial" w:hAnsi="Arial" w:cs="Arial"/>
          <w:color w:val="000000"/>
          <w:sz w:val="20"/>
          <w:szCs w:val="20"/>
        </w:rPr>
        <w:t xml:space="preserve">PMU </w:t>
      </w:r>
      <w:r w:rsidRPr="00891250">
        <w:rPr>
          <w:rFonts w:ascii="Arial" w:hAnsi="Arial" w:cs="Arial"/>
          <w:color w:val="000000"/>
          <w:sz w:val="20"/>
          <w:szCs w:val="20"/>
        </w:rPr>
        <w:tab/>
        <w:t xml:space="preserve">- </w:t>
      </w:r>
      <w:r w:rsidRPr="00891250">
        <w:rPr>
          <w:rFonts w:ascii="Arial" w:hAnsi="Arial" w:cs="Arial"/>
          <w:color w:val="000000"/>
          <w:sz w:val="20"/>
          <w:szCs w:val="20"/>
        </w:rPr>
        <w:tab/>
        <w:t xml:space="preserve">Project Management Unit </w:t>
      </w:r>
    </w:p>
    <w:p w:rsidR="00226E20" w:rsidRDefault="00226E20" w:rsidP="00226E20">
      <w:pPr>
        <w:tabs>
          <w:tab w:val="left" w:pos="1800"/>
          <w:tab w:val="left" w:pos="2160"/>
        </w:tabs>
        <w:autoSpaceDE w:val="0"/>
        <w:autoSpaceDN w:val="0"/>
        <w:adjustRightInd w:val="0"/>
        <w:spacing w:after="0" w:line="288" w:lineRule="auto"/>
        <w:ind w:left="720"/>
        <w:jc w:val="both"/>
        <w:rPr>
          <w:rFonts w:ascii="Arial" w:eastAsia="Arial-Identity-H" w:hAnsi="Arial" w:cs="Arial"/>
          <w:sz w:val="20"/>
          <w:szCs w:val="20"/>
        </w:rPr>
      </w:pPr>
      <w:r w:rsidRPr="00891250">
        <w:rPr>
          <w:rFonts w:ascii="Arial" w:eastAsia="Arial-Identity-H" w:hAnsi="Arial" w:cs="Arial"/>
          <w:sz w:val="20"/>
          <w:szCs w:val="20"/>
        </w:rPr>
        <w:t xml:space="preserve">PUC </w:t>
      </w:r>
      <w:r w:rsidRPr="00891250">
        <w:rPr>
          <w:rFonts w:ascii="Arial" w:eastAsia="Arial-Identity-H" w:hAnsi="Arial" w:cs="Arial"/>
          <w:sz w:val="20"/>
          <w:szCs w:val="20"/>
        </w:rPr>
        <w:tab/>
        <w:t xml:space="preserve">- </w:t>
      </w:r>
      <w:r w:rsidRPr="00891250">
        <w:rPr>
          <w:rFonts w:ascii="Arial" w:eastAsia="Arial-Identity-H" w:hAnsi="Arial" w:cs="Arial"/>
          <w:sz w:val="20"/>
          <w:szCs w:val="20"/>
        </w:rPr>
        <w:tab/>
        <w:t>Pollution under Control</w:t>
      </w:r>
    </w:p>
    <w:p w:rsidR="008B68FD" w:rsidRPr="00891250" w:rsidRDefault="008B68FD" w:rsidP="00226E20">
      <w:pPr>
        <w:tabs>
          <w:tab w:val="left" w:pos="1800"/>
          <w:tab w:val="left" w:pos="2160"/>
        </w:tabs>
        <w:autoSpaceDE w:val="0"/>
        <w:autoSpaceDN w:val="0"/>
        <w:adjustRightInd w:val="0"/>
        <w:spacing w:after="0" w:line="288" w:lineRule="auto"/>
        <w:ind w:left="720"/>
        <w:jc w:val="both"/>
        <w:rPr>
          <w:rFonts w:ascii="Arial" w:eastAsia="Arial-Identity-H" w:hAnsi="Arial" w:cs="Arial"/>
          <w:sz w:val="20"/>
          <w:szCs w:val="20"/>
        </w:rPr>
      </w:pPr>
      <w:r>
        <w:rPr>
          <w:rFonts w:ascii="Arial" w:eastAsia="Arial-Identity-H" w:hAnsi="Arial" w:cs="Arial"/>
          <w:sz w:val="20"/>
          <w:szCs w:val="20"/>
        </w:rPr>
        <w:t xml:space="preserve">PWD           -      Public Works Department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REA </w:t>
      </w:r>
      <w:r w:rsidRPr="00891250">
        <w:rPr>
          <w:rFonts w:ascii="Arial" w:hAnsi="Arial" w:cs="Arial"/>
          <w:sz w:val="20"/>
          <w:szCs w:val="20"/>
        </w:rPr>
        <w:tab/>
        <w:t xml:space="preserve">- </w:t>
      </w:r>
      <w:r w:rsidRPr="00891250">
        <w:rPr>
          <w:rFonts w:ascii="Arial" w:hAnsi="Arial" w:cs="Arial"/>
          <w:sz w:val="20"/>
          <w:szCs w:val="20"/>
        </w:rPr>
        <w:tab/>
        <w:t xml:space="preserve">Rapid Environmental Assessment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 xml:space="preserve">SEIAA </w:t>
      </w:r>
      <w:r w:rsidRPr="00891250">
        <w:rPr>
          <w:rFonts w:ascii="Arial" w:hAnsi="Arial" w:cs="Arial"/>
          <w:sz w:val="20"/>
          <w:szCs w:val="20"/>
        </w:rPr>
        <w:tab/>
        <w:t xml:space="preserve">- </w:t>
      </w:r>
      <w:r w:rsidRPr="00891250">
        <w:rPr>
          <w:rFonts w:ascii="Arial" w:hAnsi="Arial" w:cs="Arial"/>
          <w:sz w:val="20"/>
          <w:szCs w:val="20"/>
        </w:rPr>
        <w:tab/>
        <w:t xml:space="preserve">State Environment Impact Assessment Authority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color w:val="000000"/>
          <w:sz w:val="20"/>
          <w:szCs w:val="20"/>
        </w:rPr>
      </w:pPr>
      <w:r w:rsidRPr="00891250">
        <w:rPr>
          <w:rFonts w:ascii="Arial" w:hAnsi="Arial" w:cs="Arial"/>
          <w:color w:val="000000"/>
          <w:sz w:val="20"/>
          <w:szCs w:val="20"/>
        </w:rPr>
        <w:t>SLEC</w:t>
      </w:r>
      <w:r w:rsidRPr="00891250">
        <w:rPr>
          <w:rFonts w:ascii="Arial" w:hAnsi="Arial" w:cs="Arial"/>
          <w:color w:val="000000"/>
          <w:sz w:val="20"/>
          <w:szCs w:val="20"/>
        </w:rPr>
        <w:tab/>
        <w:t xml:space="preserve">- </w:t>
      </w:r>
      <w:r w:rsidRPr="00891250">
        <w:rPr>
          <w:rFonts w:ascii="Arial" w:hAnsi="Arial" w:cs="Arial"/>
          <w:color w:val="000000"/>
          <w:sz w:val="20"/>
          <w:szCs w:val="20"/>
        </w:rPr>
        <w:tab/>
        <w:t xml:space="preserve">State-level </w:t>
      </w:r>
      <w:r w:rsidR="00022980">
        <w:rPr>
          <w:rFonts w:ascii="Arial" w:hAnsi="Arial" w:cs="Arial"/>
          <w:color w:val="000000"/>
          <w:sz w:val="20"/>
          <w:szCs w:val="20"/>
        </w:rPr>
        <w:t>E</w:t>
      </w:r>
      <w:r w:rsidRPr="00891250">
        <w:rPr>
          <w:rFonts w:ascii="Arial" w:hAnsi="Arial" w:cs="Arial"/>
          <w:color w:val="000000"/>
          <w:sz w:val="20"/>
          <w:szCs w:val="20"/>
        </w:rPr>
        <w:t xml:space="preserve">mpowered </w:t>
      </w:r>
      <w:r w:rsidR="00022980">
        <w:rPr>
          <w:rFonts w:ascii="Arial" w:hAnsi="Arial" w:cs="Arial"/>
          <w:color w:val="000000"/>
          <w:sz w:val="20"/>
          <w:szCs w:val="20"/>
        </w:rPr>
        <w:t>C</w:t>
      </w:r>
      <w:r w:rsidRPr="00891250">
        <w:rPr>
          <w:rFonts w:ascii="Arial" w:hAnsi="Arial" w:cs="Arial"/>
          <w:color w:val="000000"/>
          <w:sz w:val="20"/>
          <w:szCs w:val="20"/>
        </w:rPr>
        <w:t xml:space="preserve">ommittee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SPCB</w:t>
      </w:r>
      <w:r w:rsidRPr="00891250">
        <w:rPr>
          <w:rFonts w:ascii="Arial" w:hAnsi="Arial" w:cs="Arial"/>
          <w:sz w:val="20"/>
          <w:szCs w:val="20"/>
        </w:rPr>
        <w:tab/>
        <w:t xml:space="preserve">- </w:t>
      </w:r>
      <w:r w:rsidRPr="00891250">
        <w:rPr>
          <w:rFonts w:ascii="Arial" w:hAnsi="Arial" w:cs="Arial"/>
          <w:sz w:val="20"/>
          <w:szCs w:val="20"/>
        </w:rPr>
        <w:tab/>
        <w:t>State Pollution Control Board</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SPM</w:t>
      </w:r>
      <w:r w:rsidRPr="00891250">
        <w:rPr>
          <w:rFonts w:ascii="Arial" w:hAnsi="Arial" w:cs="Arial"/>
          <w:sz w:val="20"/>
          <w:szCs w:val="20"/>
        </w:rPr>
        <w:tab/>
        <w:t xml:space="preserve">- </w:t>
      </w:r>
      <w:r w:rsidRPr="00891250">
        <w:rPr>
          <w:rFonts w:ascii="Arial" w:hAnsi="Arial" w:cs="Arial"/>
          <w:sz w:val="20"/>
          <w:szCs w:val="20"/>
        </w:rPr>
        <w:tab/>
        <w:t xml:space="preserve">Suspended Particulate Matter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sz w:val="20"/>
          <w:szCs w:val="20"/>
        </w:rPr>
      </w:pPr>
      <w:r w:rsidRPr="00891250">
        <w:rPr>
          <w:rFonts w:ascii="Arial" w:hAnsi="Arial" w:cs="Arial"/>
          <w:sz w:val="20"/>
          <w:szCs w:val="20"/>
        </w:rPr>
        <w:t>SPS</w:t>
      </w:r>
      <w:r w:rsidRPr="00891250">
        <w:rPr>
          <w:rFonts w:ascii="Arial" w:hAnsi="Arial" w:cs="Arial"/>
          <w:sz w:val="20"/>
          <w:szCs w:val="20"/>
        </w:rPr>
        <w:tab/>
        <w:t xml:space="preserve">- </w:t>
      </w:r>
      <w:r w:rsidRPr="00891250">
        <w:rPr>
          <w:rFonts w:ascii="Arial" w:hAnsi="Arial" w:cs="Arial"/>
          <w:sz w:val="20"/>
          <w:szCs w:val="20"/>
        </w:rPr>
        <w:tab/>
        <w:t>Safeguard Policy Statement</w:t>
      </w:r>
      <w:r w:rsidR="00022980">
        <w:rPr>
          <w:rFonts w:ascii="Arial" w:hAnsi="Arial" w:cs="Arial"/>
          <w:sz w:val="20"/>
          <w:szCs w:val="20"/>
        </w:rPr>
        <w:t xml:space="preserve"> 2009 </w:t>
      </w:r>
    </w:p>
    <w:p w:rsidR="00226E20" w:rsidRPr="00891250" w:rsidRDefault="00226E20" w:rsidP="00226E20">
      <w:pPr>
        <w:tabs>
          <w:tab w:val="left" w:pos="1800"/>
          <w:tab w:val="left" w:pos="2160"/>
        </w:tabs>
        <w:autoSpaceDE w:val="0"/>
        <w:autoSpaceDN w:val="0"/>
        <w:adjustRightInd w:val="0"/>
        <w:spacing w:after="0" w:line="288" w:lineRule="auto"/>
        <w:ind w:left="720"/>
        <w:jc w:val="both"/>
        <w:rPr>
          <w:rStyle w:val="Strong"/>
          <w:rFonts w:ascii="Arial" w:hAnsi="Arial" w:cs="Arial"/>
          <w:b w:val="0"/>
          <w:bCs/>
          <w:color w:val="000000"/>
          <w:sz w:val="20"/>
          <w:szCs w:val="20"/>
          <w:shd w:val="clear" w:color="auto" w:fill="FFFFFF"/>
        </w:rPr>
      </w:pPr>
      <w:r w:rsidRPr="00891250">
        <w:rPr>
          <w:rFonts w:ascii="Arial" w:hAnsi="Arial" w:cs="Arial"/>
          <w:sz w:val="20"/>
          <w:szCs w:val="20"/>
        </w:rPr>
        <w:t>UNESCO</w:t>
      </w:r>
      <w:r w:rsidRPr="00891250">
        <w:rPr>
          <w:rFonts w:ascii="Arial" w:hAnsi="Arial" w:cs="Arial"/>
          <w:sz w:val="20"/>
          <w:szCs w:val="20"/>
        </w:rPr>
        <w:tab/>
        <w:t xml:space="preserve">- </w:t>
      </w:r>
      <w:r w:rsidRPr="00891250">
        <w:rPr>
          <w:rFonts w:ascii="Arial" w:hAnsi="Arial" w:cs="Arial"/>
          <w:sz w:val="20"/>
          <w:szCs w:val="20"/>
        </w:rPr>
        <w:tab/>
        <w:t xml:space="preserve">United Nations Educational Scientific and Cultural Organization </w:t>
      </w:r>
    </w:p>
    <w:p w:rsidR="00226E20" w:rsidRPr="00891250" w:rsidRDefault="00226E20" w:rsidP="00226E20">
      <w:pPr>
        <w:tabs>
          <w:tab w:val="left" w:pos="1800"/>
          <w:tab w:val="left" w:pos="2160"/>
        </w:tabs>
        <w:autoSpaceDE w:val="0"/>
        <w:autoSpaceDN w:val="0"/>
        <w:adjustRightInd w:val="0"/>
        <w:spacing w:after="0" w:line="288" w:lineRule="auto"/>
        <w:ind w:left="720"/>
        <w:jc w:val="both"/>
        <w:rPr>
          <w:rFonts w:ascii="Arial" w:hAnsi="Arial" w:cs="Arial"/>
          <w:bCs/>
          <w:sz w:val="20"/>
          <w:szCs w:val="20"/>
        </w:rPr>
      </w:pPr>
      <w:r w:rsidRPr="00891250">
        <w:rPr>
          <w:rFonts w:ascii="Arial" w:hAnsi="Arial" w:cs="Arial"/>
          <w:bCs/>
          <w:sz w:val="20"/>
          <w:szCs w:val="20"/>
        </w:rPr>
        <w:t xml:space="preserve">WLS </w:t>
      </w:r>
      <w:r w:rsidRPr="00891250">
        <w:rPr>
          <w:rFonts w:ascii="Arial" w:hAnsi="Arial" w:cs="Arial"/>
          <w:bCs/>
          <w:sz w:val="20"/>
          <w:szCs w:val="20"/>
        </w:rPr>
        <w:tab/>
        <w:t xml:space="preserve">- </w:t>
      </w:r>
      <w:r w:rsidRPr="00891250">
        <w:rPr>
          <w:rFonts w:ascii="Arial" w:hAnsi="Arial" w:cs="Arial"/>
          <w:bCs/>
          <w:sz w:val="20"/>
          <w:szCs w:val="20"/>
        </w:rPr>
        <w:tab/>
        <w:t>Wildlife Sanctuary</w:t>
      </w:r>
    </w:p>
    <w:p w:rsidR="0062590F" w:rsidRPr="00891250" w:rsidRDefault="0062590F"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b/>
          <w:bCs/>
        </w:rPr>
      </w:pPr>
    </w:p>
    <w:p w:rsidR="0062590F" w:rsidRDefault="0062590F"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Default="00022980" w:rsidP="0062590F">
      <w:pPr>
        <w:autoSpaceDE w:val="0"/>
        <w:autoSpaceDN w:val="0"/>
        <w:adjustRightInd w:val="0"/>
        <w:spacing w:after="0"/>
        <w:jc w:val="center"/>
        <w:rPr>
          <w:rFonts w:ascii="Arial" w:hAnsi="Arial" w:cs="Arial"/>
          <w:b/>
          <w:bCs/>
        </w:rPr>
      </w:pPr>
    </w:p>
    <w:p w:rsidR="00022980" w:rsidRPr="00891250" w:rsidRDefault="00022980"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b/>
          <w:bCs/>
        </w:rPr>
      </w:pPr>
      <w:r w:rsidRPr="00891250">
        <w:rPr>
          <w:rFonts w:ascii="Arial" w:hAnsi="Arial" w:cs="Arial"/>
          <w:b/>
          <w:bCs/>
        </w:rPr>
        <w:t>CURRENCY EQUIVALENTS</w:t>
      </w:r>
    </w:p>
    <w:p w:rsidR="0062590F" w:rsidRPr="00891250" w:rsidRDefault="0062590F"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w:t>
      </w:r>
      <w:r w:rsidR="00E310B8" w:rsidRPr="00891250">
        <w:rPr>
          <w:rFonts w:ascii="Arial" w:hAnsi="Arial" w:cs="Arial"/>
        </w:rPr>
        <w:t>As</w:t>
      </w:r>
      <w:r w:rsidRPr="00891250">
        <w:rPr>
          <w:rFonts w:ascii="Arial" w:hAnsi="Arial" w:cs="Arial"/>
        </w:rPr>
        <w:t xml:space="preserve"> of </w:t>
      </w:r>
      <w:r w:rsidR="00022980">
        <w:rPr>
          <w:rFonts w:ascii="Arial" w:hAnsi="Arial" w:cs="Arial"/>
        </w:rPr>
        <w:t>July 2016</w:t>
      </w:r>
      <w:r w:rsidRPr="00891250">
        <w:rPr>
          <w:rFonts w:ascii="Arial" w:hAnsi="Arial" w:cs="Arial"/>
        </w:rPr>
        <w:t>)</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Currency unit – Indian rupee (Rs)</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Rs1.00 = $0.01</w:t>
      </w:r>
      <w:r w:rsidR="00022980">
        <w:rPr>
          <w:rFonts w:ascii="Arial" w:hAnsi="Arial" w:cs="Arial"/>
        </w:rPr>
        <w:t>4925</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 xml:space="preserve">$1.00 = Rs </w:t>
      </w:r>
      <w:r w:rsidR="00022980">
        <w:rPr>
          <w:rFonts w:ascii="Arial" w:hAnsi="Arial" w:cs="Arial"/>
        </w:rPr>
        <w:t>67.00</w:t>
      </w:r>
    </w:p>
    <w:p w:rsidR="0062590F" w:rsidRPr="00891250" w:rsidRDefault="0062590F" w:rsidP="0062590F">
      <w:pPr>
        <w:autoSpaceDE w:val="0"/>
        <w:autoSpaceDN w:val="0"/>
        <w:adjustRightInd w:val="0"/>
        <w:spacing w:after="0"/>
        <w:jc w:val="center"/>
        <w:rPr>
          <w:rFonts w:ascii="Arial" w:hAnsi="Arial" w:cs="Arial"/>
        </w:rPr>
      </w:pPr>
    </w:p>
    <w:p w:rsidR="0062590F" w:rsidRPr="00891250" w:rsidRDefault="0062590F" w:rsidP="0062590F">
      <w:pPr>
        <w:autoSpaceDE w:val="0"/>
        <w:autoSpaceDN w:val="0"/>
        <w:adjustRightInd w:val="0"/>
        <w:spacing w:after="0"/>
        <w:jc w:val="center"/>
        <w:rPr>
          <w:rFonts w:ascii="Arial" w:hAnsi="Arial" w:cs="Arial"/>
        </w:rPr>
      </w:pPr>
    </w:p>
    <w:p w:rsidR="0062590F" w:rsidRPr="00891250" w:rsidRDefault="0062590F" w:rsidP="0062590F">
      <w:pPr>
        <w:autoSpaceDE w:val="0"/>
        <w:autoSpaceDN w:val="0"/>
        <w:adjustRightInd w:val="0"/>
        <w:spacing w:after="0"/>
        <w:jc w:val="center"/>
        <w:rPr>
          <w:rFonts w:ascii="Arial" w:hAnsi="Arial" w:cs="Arial"/>
          <w:b/>
          <w:bCs/>
        </w:rPr>
      </w:pPr>
      <w:r w:rsidRPr="00891250">
        <w:rPr>
          <w:rFonts w:ascii="Arial" w:hAnsi="Arial" w:cs="Arial"/>
          <w:b/>
          <w:bCs/>
        </w:rPr>
        <w:t>WEIGHTS AND MEASURES</w:t>
      </w:r>
    </w:p>
    <w:p w:rsidR="0062590F" w:rsidRPr="00891250" w:rsidRDefault="0062590F" w:rsidP="0062590F">
      <w:pPr>
        <w:autoSpaceDE w:val="0"/>
        <w:autoSpaceDN w:val="0"/>
        <w:adjustRightInd w:val="0"/>
        <w:spacing w:after="0"/>
        <w:jc w:val="center"/>
        <w:rPr>
          <w:rFonts w:ascii="Arial" w:hAnsi="Arial" w:cs="Arial"/>
          <w:b/>
          <w:bCs/>
        </w:rPr>
      </w:pP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dB (A) A-weighted decibel</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ha - hectare</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km</w:t>
      </w:r>
      <w:r w:rsidRPr="00891250">
        <w:rPr>
          <w:rFonts w:ascii="Arial" w:eastAsia="Arial-Identity-H" w:hAnsi="Arial" w:cs="Arial"/>
        </w:rPr>
        <w:t xml:space="preserve">- </w:t>
      </w:r>
      <w:r w:rsidRPr="00891250">
        <w:rPr>
          <w:rFonts w:ascii="Arial" w:hAnsi="Arial" w:cs="Arial"/>
        </w:rPr>
        <w:t>kilometer</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km</w:t>
      </w:r>
      <w:r w:rsidRPr="00891250">
        <w:rPr>
          <w:rFonts w:ascii="Arial" w:hAnsi="Arial" w:cs="Arial"/>
          <w:vertAlign w:val="superscript"/>
        </w:rPr>
        <w:t>2</w:t>
      </w:r>
      <w:r w:rsidRPr="00891250">
        <w:rPr>
          <w:rFonts w:ascii="Arial" w:eastAsia="Arial-Identity-H" w:hAnsi="Arial" w:cs="Arial"/>
        </w:rPr>
        <w:t xml:space="preserve">- </w:t>
      </w:r>
      <w:r w:rsidRPr="00891250">
        <w:rPr>
          <w:rFonts w:ascii="Arial" w:hAnsi="Arial" w:cs="Arial"/>
        </w:rPr>
        <w:t>square kilometer</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μg</w:t>
      </w:r>
      <w:r w:rsidRPr="00891250">
        <w:rPr>
          <w:rFonts w:ascii="Arial" w:eastAsia="Arial-Identity-H" w:hAnsi="Arial" w:cs="Arial"/>
        </w:rPr>
        <w:t xml:space="preserve">- </w:t>
      </w:r>
      <w:r w:rsidRPr="00891250">
        <w:rPr>
          <w:rFonts w:ascii="Arial" w:hAnsi="Arial" w:cs="Arial"/>
        </w:rPr>
        <w:t>microgram</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 xml:space="preserve">m </w:t>
      </w:r>
      <w:r w:rsidRPr="00891250">
        <w:rPr>
          <w:rFonts w:ascii="Arial" w:eastAsia="Arial-Identity-H" w:hAnsi="Arial" w:cs="Arial"/>
        </w:rPr>
        <w:t xml:space="preserve">- </w:t>
      </w:r>
      <w:r w:rsidRPr="00891250">
        <w:rPr>
          <w:rFonts w:ascii="Arial" w:hAnsi="Arial" w:cs="Arial"/>
        </w:rPr>
        <w:t>meter</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m</w:t>
      </w:r>
      <w:r w:rsidRPr="00891250">
        <w:rPr>
          <w:rFonts w:ascii="Arial" w:hAnsi="Arial" w:cs="Arial"/>
          <w:vertAlign w:val="superscript"/>
        </w:rPr>
        <w:t>2</w:t>
      </w:r>
      <w:r w:rsidRPr="00891250">
        <w:rPr>
          <w:rFonts w:ascii="Arial" w:eastAsia="Arial-Identity-H" w:hAnsi="Arial" w:cs="Arial"/>
        </w:rPr>
        <w:t xml:space="preserve">- </w:t>
      </w:r>
      <w:r w:rsidRPr="00891250">
        <w:rPr>
          <w:rFonts w:ascii="Arial" w:hAnsi="Arial" w:cs="Arial"/>
        </w:rPr>
        <w:t>square meter</w:t>
      </w:r>
    </w:p>
    <w:p w:rsidR="0062590F" w:rsidRPr="00891250" w:rsidRDefault="0062590F" w:rsidP="0062590F">
      <w:pPr>
        <w:autoSpaceDE w:val="0"/>
        <w:autoSpaceDN w:val="0"/>
        <w:adjustRightInd w:val="0"/>
        <w:spacing w:after="0"/>
        <w:jc w:val="center"/>
        <w:rPr>
          <w:rFonts w:ascii="Arial" w:hAnsi="Arial" w:cs="Arial"/>
        </w:rPr>
      </w:pPr>
      <w:r w:rsidRPr="00891250">
        <w:rPr>
          <w:rFonts w:ascii="Arial" w:hAnsi="Arial" w:cs="Arial"/>
        </w:rPr>
        <w:t xml:space="preserve">MW (megawatt) </w:t>
      </w:r>
      <w:r w:rsidRPr="00891250">
        <w:rPr>
          <w:rFonts w:ascii="Arial" w:eastAsia="Arial-Identity-H" w:hAnsi="Arial" w:cs="Arial"/>
        </w:rPr>
        <w:t xml:space="preserve">- </w:t>
      </w:r>
      <w:r w:rsidRPr="00891250">
        <w:rPr>
          <w:rFonts w:ascii="Arial" w:hAnsi="Arial" w:cs="Arial"/>
        </w:rPr>
        <w:t>megawatt</w:t>
      </w:r>
    </w:p>
    <w:p w:rsidR="0062590F" w:rsidRPr="00891250" w:rsidRDefault="0062590F" w:rsidP="0062590F">
      <w:pPr>
        <w:autoSpaceDE w:val="0"/>
        <w:autoSpaceDN w:val="0"/>
        <w:adjustRightInd w:val="0"/>
        <w:spacing w:after="0"/>
        <w:jc w:val="center"/>
        <w:rPr>
          <w:rFonts w:ascii="Arial" w:hAnsi="Arial" w:cs="Arial"/>
        </w:rPr>
      </w:pPr>
    </w:p>
    <w:p w:rsidR="00226E20" w:rsidRPr="00891250" w:rsidRDefault="00226E20">
      <w:pPr>
        <w:rPr>
          <w:rFonts w:ascii="Arial" w:hAnsi="Arial" w:cs="Arial"/>
        </w:rPr>
      </w:pPr>
    </w:p>
    <w:p w:rsidR="00226E20" w:rsidRPr="00891250" w:rsidRDefault="00226E20">
      <w:pPr>
        <w:rPr>
          <w:rFonts w:ascii="Arial" w:hAnsi="Arial" w:cs="Arial"/>
        </w:rPr>
      </w:pPr>
    </w:p>
    <w:p w:rsidR="006D68F3" w:rsidRPr="00891250" w:rsidRDefault="006D68F3" w:rsidP="00A61946">
      <w:pPr>
        <w:autoSpaceDE w:val="0"/>
        <w:autoSpaceDN w:val="0"/>
        <w:adjustRightInd w:val="0"/>
        <w:spacing w:after="0" w:line="360" w:lineRule="auto"/>
        <w:jc w:val="both"/>
        <w:rPr>
          <w:rFonts w:ascii="Arial" w:hAnsi="Arial" w:cs="Arial"/>
          <w:i/>
        </w:rPr>
      </w:pPr>
      <w:r w:rsidRPr="00891250">
        <w:rPr>
          <w:rFonts w:ascii="Arial" w:hAnsi="Arial" w:cs="Arial"/>
        </w:rPr>
        <w:t xml:space="preserve">In preparing any country program or strategy, financing any project, or by making any designation of or reference to a particular territory or geographic area in this document, the Asian Development Bank does not intend to make any judgments as to the legal or other status of any territory or area. </w:t>
      </w:r>
    </w:p>
    <w:p w:rsidR="00226E20" w:rsidRPr="00891250" w:rsidRDefault="00226E20">
      <w:pPr>
        <w:rPr>
          <w:rFonts w:ascii="Arial" w:hAnsi="Arial" w:cs="Arial"/>
        </w:rPr>
      </w:pPr>
    </w:p>
    <w:p w:rsidR="00226E20" w:rsidRPr="00891250" w:rsidRDefault="00226E20">
      <w:pPr>
        <w:rPr>
          <w:rFonts w:ascii="Arial" w:hAnsi="Arial" w:cs="Arial"/>
        </w:rPr>
      </w:pPr>
    </w:p>
    <w:p w:rsidR="00226E20" w:rsidRPr="00891250" w:rsidRDefault="00226E20">
      <w:pPr>
        <w:rPr>
          <w:rFonts w:ascii="Arial" w:hAnsi="Arial" w:cs="Arial"/>
        </w:rPr>
      </w:pPr>
      <w:r w:rsidRPr="00891250">
        <w:rPr>
          <w:rFonts w:ascii="Arial" w:hAnsi="Arial" w:cs="Arial"/>
        </w:rPr>
        <w:br w:type="page"/>
      </w:r>
    </w:p>
    <w:p w:rsidR="00D218DB" w:rsidRPr="006274CA" w:rsidRDefault="001129B7" w:rsidP="006274CA">
      <w:pPr>
        <w:autoSpaceDE w:val="0"/>
        <w:autoSpaceDN w:val="0"/>
        <w:adjustRightInd w:val="0"/>
        <w:spacing w:before="120" w:after="120" w:line="360" w:lineRule="auto"/>
        <w:jc w:val="center"/>
        <w:rPr>
          <w:rFonts w:ascii="Arial" w:hAnsi="Arial" w:cs="Arial"/>
          <w:b/>
          <w:noProof/>
          <w:lang w:val="en-IN" w:eastAsia="en-IN"/>
        </w:rPr>
      </w:pPr>
      <w:r w:rsidRPr="00891250">
        <w:rPr>
          <w:rFonts w:ascii="Arial" w:hAnsi="Arial" w:cs="Arial"/>
          <w:b/>
        </w:rPr>
        <w:lastRenderedPageBreak/>
        <w:t>TABLE OF CONTENTS</w:t>
      </w:r>
      <w:r w:rsidR="00AC414C" w:rsidRPr="006274CA">
        <w:rPr>
          <w:rFonts w:ascii="Arial" w:hAnsi="Arial" w:cs="Arial"/>
          <w:i/>
          <w:sz w:val="20"/>
          <w:szCs w:val="20"/>
        </w:rPr>
        <w:fldChar w:fldCharType="begin"/>
      </w:r>
      <w:r w:rsidR="00164B56" w:rsidRPr="006274CA">
        <w:rPr>
          <w:rFonts w:ascii="Arial" w:hAnsi="Arial" w:cs="Arial"/>
          <w:i/>
          <w:sz w:val="20"/>
          <w:szCs w:val="20"/>
        </w:rPr>
        <w:instrText xml:space="preserve"> TOC \o "1-3" \h \z \u </w:instrText>
      </w:r>
      <w:r w:rsidR="00AC414C" w:rsidRPr="006274CA">
        <w:rPr>
          <w:rFonts w:ascii="Arial" w:hAnsi="Arial" w:cs="Arial"/>
          <w:i/>
          <w:sz w:val="20"/>
          <w:szCs w:val="20"/>
        </w:rPr>
        <w:fldChar w:fldCharType="separate"/>
      </w:r>
    </w:p>
    <w:p w:rsidR="00D218DB" w:rsidRPr="006274CA" w:rsidRDefault="00AC414C">
      <w:pPr>
        <w:pStyle w:val="TOC1"/>
        <w:rPr>
          <w:rFonts w:eastAsiaTheme="minorEastAsia"/>
          <w:b w:val="0"/>
          <w:lang w:val="en-IN" w:eastAsia="en-IN"/>
        </w:rPr>
      </w:pPr>
      <w:hyperlink w:anchor="_Toc459387647" w:history="1">
        <w:r w:rsidR="00D218DB" w:rsidRPr="00D218DB">
          <w:rPr>
            <w:rStyle w:val="Hyperlink"/>
          </w:rPr>
          <w:t>I.</w:t>
        </w:r>
        <w:r w:rsidR="00D218DB" w:rsidRPr="006274CA">
          <w:rPr>
            <w:rFonts w:eastAsiaTheme="minorEastAsia"/>
            <w:b w:val="0"/>
            <w:lang w:val="en-IN" w:eastAsia="en-IN"/>
          </w:rPr>
          <w:tab/>
        </w:r>
        <w:r w:rsidR="00D218DB" w:rsidRPr="00D218DB">
          <w:rPr>
            <w:rStyle w:val="Hyperlink"/>
          </w:rPr>
          <w:t>INTRODUCTION</w:t>
        </w:r>
        <w:r w:rsidR="00D218DB" w:rsidRPr="00D218DB">
          <w:rPr>
            <w:webHidden/>
          </w:rPr>
          <w:tab/>
        </w:r>
        <w:r w:rsidRPr="006274CA">
          <w:rPr>
            <w:webHidden/>
          </w:rPr>
          <w:fldChar w:fldCharType="begin"/>
        </w:r>
        <w:r w:rsidR="00D218DB" w:rsidRPr="00D218DB">
          <w:rPr>
            <w:webHidden/>
          </w:rPr>
          <w:instrText xml:space="preserve"> PAGEREF _Toc459387647 \h </w:instrText>
        </w:r>
        <w:r w:rsidRPr="006274CA">
          <w:rPr>
            <w:webHidden/>
          </w:rPr>
        </w:r>
        <w:r w:rsidRPr="006274CA">
          <w:rPr>
            <w:webHidden/>
          </w:rPr>
          <w:fldChar w:fldCharType="separate"/>
        </w:r>
        <w:r w:rsidR="00707B07">
          <w:rPr>
            <w:webHidden/>
          </w:rPr>
          <w:t>10</w:t>
        </w:r>
        <w:r w:rsidRPr="006274CA">
          <w:rPr>
            <w:webHidden/>
          </w:rPr>
          <w:fldChar w:fldCharType="end"/>
        </w:r>
      </w:hyperlink>
    </w:p>
    <w:p w:rsidR="00D218DB" w:rsidRPr="006274CA" w:rsidRDefault="00AC414C" w:rsidP="006274CA">
      <w:pPr>
        <w:tabs>
          <w:tab w:val="left" w:pos="660"/>
          <w:tab w:val="right" w:leader="dot" w:pos="9350"/>
        </w:tabs>
        <w:ind w:left="220"/>
        <w:rPr>
          <w:rFonts w:ascii="Arial" w:hAnsi="Arial" w:cs="Arial"/>
          <w:b/>
          <w:noProof/>
          <w:lang w:val="en-IN" w:eastAsia="en-IN"/>
        </w:rPr>
      </w:pPr>
      <w:hyperlink w:anchor="_Toc459387648" w:history="1">
        <w:r w:rsidR="00D218DB" w:rsidRPr="006274CA">
          <w:rPr>
            <w:rStyle w:val="Hyperlink"/>
            <w:rFonts w:ascii="Arial" w:hAnsi="Arial" w:cs="Arial"/>
            <w:noProof/>
            <w:lang w:val="en-IN" w:eastAsia="en-IN"/>
          </w:rPr>
          <w:t>A.</w:t>
        </w:r>
        <w:r w:rsidR="00D218DB" w:rsidRPr="006274CA">
          <w:rPr>
            <w:rFonts w:ascii="Arial" w:hAnsi="Arial" w:cs="Arial"/>
            <w:noProof/>
            <w:lang w:val="en-IN" w:eastAsia="en-IN"/>
          </w:rPr>
          <w:tab/>
        </w:r>
        <w:r w:rsidR="00D218DB" w:rsidRPr="006274CA">
          <w:rPr>
            <w:rStyle w:val="Hyperlink"/>
            <w:rFonts w:ascii="Arial" w:hAnsi="Arial" w:cs="Arial"/>
            <w:noProof/>
            <w:lang w:val="en-IN" w:eastAsia="en-IN"/>
          </w:rPr>
          <w:t>Background</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_Toc459387648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10</w:t>
        </w:r>
        <w:r w:rsidRPr="006274CA">
          <w:rPr>
            <w:rFonts w:ascii="Arial" w:hAnsi="Arial" w:cs="Arial"/>
            <w:noProof/>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654" w:history="1">
        <w:r w:rsidR="00D218DB" w:rsidRPr="006274CA">
          <w:rPr>
            <w:rStyle w:val="Hyperlink"/>
            <w:rFonts w:ascii="Arial" w:hAnsi="Arial" w:cs="Arial"/>
            <w:noProof/>
          </w:rPr>
          <w:t>B.</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Purpose of the IEE</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_Toc459387654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13</w:t>
        </w:r>
        <w:r w:rsidRPr="006274CA">
          <w:rPr>
            <w:rFonts w:ascii="Arial" w:hAnsi="Arial" w:cs="Arial"/>
            <w:noProof/>
            <w:webHidden/>
          </w:rPr>
          <w:fldChar w:fldCharType="end"/>
        </w:r>
      </w:hyperlink>
    </w:p>
    <w:p w:rsidR="00D218DB" w:rsidRPr="006274CA" w:rsidRDefault="00AC414C" w:rsidP="006274CA">
      <w:pPr>
        <w:tabs>
          <w:tab w:val="left" w:pos="660"/>
          <w:tab w:val="right" w:leader="dot" w:pos="9350"/>
        </w:tabs>
        <w:ind w:left="220"/>
        <w:rPr>
          <w:rFonts w:ascii="Arial" w:hAnsi="Arial" w:cs="Arial"/>
          <w:b/>
          <w:noProof/>
          <w:lang w:val="en-IN" w:eastAsia="en-IN"/>
        </w:rPr>
      </w:pPr>
      <w:hyperlink w:anchor="_Toc459387655" w:history="1">
        <w:r w:rsidR="00D218DB" w:rsidRPr="006274CA">
          <w:rPr>
            <w:rStyle w:val="Hyperlink"/>
            <w:rFonts w:ascii="Arial" w:hAnsi="Arial" w:cs="Arial"/>
            <w:noProof/>
          </w:rPr>
          <w:t>C.</w:t>
        </w:r>
        <w:r w:rsidR="00D218DB" w:rsidRPr="006274CA">
          <w:rPr>
            <w:rFonts w:ascii="Arial" w:hAnsi="Arial" w:cs="Arial"/>
            <w:noProof/>
            <w:lang w:val="en-IN" w:eastAsia="en-IN"/>
          </w:rPr>
          <w:tab/>
        </w:r>
        <w:r w:rsidR="00D218DB" w:rsidRPr="006274CA">
          <w:rPr>
            <w:rStyle w:val="Hyperlink"/>
            <w:rFonts w:ascii="Arial" w:hAnsi="Arial" w:cs="Arial"/>
            <w:noProof/>
            <w:lang w:val="en-IN" w:eastAsia="en-IN"/>
          </w:rPr>
          <w:t>Environmental</w:t>
        </w:r>
        <w:r w:rsidR="00D218DB" w:rsidRPr="006274CA">
          <w:rPr>
            <w:rStyle w:val="Hyperlink"/>
            <w:rFonts w:ascii="Arial" w:hAnsi="Arial" w:cs="Arial"/>
            <w:noProof/>
          </w:rPr>
          <w:t xml:space="preserve"> Regulatory Compliance</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_Toc459387655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13</w:t>
        </w:r>
        <w:r w:rsidRPr="006274CA">
          <w:rPr>
            <w:rFonts w:ascii="Arial" w:hAnsi="Arial" w:cs="Arial"/>
            <w:noProof/>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661" w:history="1">
        <w:r w:rsidR="00D218DB" w:rsidRPr="006274CA">
          <w:rPr>
            <w:rStyle w:val="Hyperlink"/>
            <w:rFonts w:ascii="Arial" w:hAnsi="Arial" w:cs="Arial"/>
            <w:bCs/>
            <w:noProof/>
          </w:rPr>
          <w:t>D.</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Report Structure</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_Toc459387661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16</w:t>
        </w:r>
        <w:r w:rsidRPr="006274CA">
          <w:rPr>
            <w:rFonts w:ascii="Arial" w:hAnsi="Arial" w:cs="Arial"/>
            <w:noProof/>
            <w:webHidden/>
          </w:rPr>
          <w:fldChar w:fldCharType="end"/>
        </w:r>
      </w:hyperlink>
    </w:p>
    <w:p w:rsidR="00D218DB" w:rsidRPr="006274CA" w:rsidRDefault="00AC414C">
      <w:pPr>
        <w:pStyle w:val="TOC1"/>
        <w:rPr>
          <w:rFonts w:eastAsiaTheme="minorEastAsia"/>
          <w:b w:val="0"/>
          <w:lang w:val="en-IN" w:eastAsia="en-IN"/>
        </w:rPr>
      </w:pPr>
      <w:hyperlink w:anchor="_Toc459387678" w:history="1">
        <w:r w:rsidR="00D218DB" w:rsidRPr="00D218DB">
          <w:rPr>
            <w:rStyle w:val="Hyperlink"/>
          </w:rPr>
          <w:t>II.</w:t>
        </w:r>
        <w:r w:rsidR="00D218DB" w:rsidRPr="006274CA">
          <w:rPr>
            <w:rFonts w:eastAsiaTheme="minorEastAsia"/>
            <w:b w:val="0"/>
            <w:lang w:val="en-IN" w:eastAsia="en-IN"/>
          </w:rPr>
          <w:tab/>
        </w:r>
        <w:r w:rsidR="00D218DB" w:rsidRPr="00D218DB">
          <w:rPr>
            <w:rStyle w:val="Hyperlink"/>
          </w:rPr>
          <w:t>DESCRIPTION OF THE PROJECT COMPONENTS</w:t>
        </w:r>
        <w:r w:rsidR="00D218DB" w:rsidRPr="00D218DB">
          <w:rPr>
            <w:webHidden/>
          </w:rPr>
          <w:tab/>
        </w:r>
        <w:r w:rsidRPr="006274CA">
          <w:rPr>
            <w:webHidden/>
          </w:rPr>
          <w:fldChar w:fldCharType="begin"/>
        </w:r>
        <w:r w:rsidR="00D218DB" w:rsidRPr="00D218DB">
          <w:rPr>
            <w:webHidden/>
          </w:rPr>
          <w:instrText xml:space="preserve"> PAGEREF _Toc459387678 \h </w:instrText>
        </w:r>
        <w:r w:rsidRPr="006274CA">
          <w:rPr>
            <w:webHidden/>
          </w:rPr>
        </w:r>
        <w:r w:rsidRPr="006274CA">
          <w:rPr>
            <w:webHidden/>
          </w:rPr>
          <w:fldChar w:fldCharType="separate"/>
        </w:r>
        <w:r w:rsidR="00707B07">
          <w:rPr>
            <w:webHidden/>
          </w:rPr>
          <w:t>17</w:t>
        </w:r>
        <w:r w:rsidRPr="006274CA">
          <w:rPr>
            <w:webHidden/>
          </w:rPr>
          <w:fldChar w:fldCharType="end"/>
        </w:r>
      </w:hyperlink>
    </w:p>
    <w:p w:rsidR="00D218DB" w:rsidRPr="006274CA" w:rsidRDefault="00AC414C" w:rsidP="006274CA">
      <w:pPr>
        <w:pStyle w:val="TOC2"/>
        <w:tabs>
          <w:tab w:val="left" w:pos="660"/>
          <w:tab w:val="right" w:leader="dot" w:pos="9350"/>
        </w:tabs>
        <w:rPr>
          <w:rFonts w:ascii="Arial" w:eastAsiaTheme="minorEastAsia" w:hAnsi="Arial" w:cs="Arial"/>
          <w:noProof/>
          <w:lang w:val="en-IN" w:eastAsia="en-IN"/>
        </w:rPr>
      </w:pPr>
      <w:hyperlink w:anchor="_Toc459387679" w:history="1">
        <w:r w:rsidR="00D218DB" w:rsidRPr="006274CA">
          <w:rPr>
            <w:rStyle w:val="Hyperlink"/>
            <w:rFonts w:ascii="Arial" w:hAnsi="Arial" w:cs="Arial"/>
            <w:noProof/>
          </w:rPr>
          <w:t>A.</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Components of the Subproject</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_Toc459387679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17</w:t>
        </w:r>
        <w:r w:rsidRPr="006274CA">
          <w:rPr>
            <w:rFonts w:ascii="Arial" w:hAnsi="Arial" w:cs="Arial"/>
            <w:noProof/>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687" w:history="1">
        <w:r w:rsidR="00D218DB" w:rsidRPr="006274CA">
          <w:rPr>
            <w:rStyle w:val="Hyperlink"/>
            <w:rFonts w:ascii="Arial" w:hAnsi="Arial" w:cs="Arial"/>
            <w:noProof/>
          </w:rPr>
          <w:t>B.</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Implementation Schedule</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_Toc459387687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24</w:t>
        </w:r>
        <w:r w:rsidRPr="006274CA">
          <w:rPr>
            <w:rFonts w:ascii="Arial" w:hAnsi="Arial" w:cs="Arial"/>
            <w:noProof/>
            <w:webHidden/>
          </w:rPr>
          <w:fldChar w:fldCharType="end"/>
        </w:r>
      </w:hyperlink>
    </w:p>
    <w:p w:rsidR="00D218DB" w:rsidRPr="006274CA" w:rsidRDefault="00AC414C">
      <w:pPr>
        <w:pStyle w:val="TOC1"/>
        <w:rPr>
          <w:rFonts w:eastAsiaTheme="minorEastAsia"/>
          <w:b w:val="0"/>
          <w:lang w:val="en-IN" w:eastAsia="en-IN"/>
        </w:rPr>
      </w:pPr>
      <w:hyperlink w:anchor="_Toc459387688" w:history="1">
        <w:r w:rsidR="00D218DB" w:rsidRPr="00D218DB">
          <w:rPr>
            <w:rStyle w:val="Hyperlink"/>
          </w:rPr>
          <w:t>III.</w:t>
        </w:r>
        <w:r w:rsidR="00D218DB" w:rsidRPr="006274CA">
          <w:rPr>
            <w:rFonts w:eastAsiaTheme="minorEastAsia"/>
            <w:b w:val="0"/>
            <w:lang w:val="en-IN" w:eastAsia="en-IN"/>
          </w:rPr>
          <w:tab/>
        </w:r>
        <w:r w:rsidR="00D218DB" w:rsidRPr="00D218DB">
          <w:rPr>
            <w:rStyle w:val="Hyperlink"/>
          </w:rPr>
          <w:t>DESCRIPTION OF THE EXISTING ENVIRONMENT</w:t>
        </w:r>
        <w:r w:rsidR="00D218DB" w:rsidRPr="00D218DB">
          <w:rPr>
            <w:webHidden/>
          </w:rPr>
          <w:tab/>
        </w:r>
        <w:r w:rsidRPr="006274CA">
          <w:rPr>
            <w:webHidden/>
          </w:rPr>
          <w:fldChar w:fldCharType="begin"/>
        </w:r>
        <w:r w:rsidR="00D218DB" w:rsidRPr="00D218DB">
          <w:rPr>
            <w:webHidden/>
          </w:rPr>
          <w:instrText xml:space="preserve"> PAGEREF _Toc459387688 \h </w:instrText>
        </w:r>
        <w:r w:rsidRPr="006274CA">
          <w:rPr>
            <w:webHidden/>
          </w:rPr>
        </w:r>
        <w:r w:rsidRPr="006274CA">
          <w:rPr>
            <w:webHidden/>
          </w:rPr>
          <w:fldChar w:fldCharType="separate"/>
        </w:r>
        <w:r w:rsidR="00707B07">
          <w:rPr>
            <w:webHidden/>
          </w:rPr>
          <w:t>25</w:t>
        </w:r>
        <w:r w:rsidRPr="006274CA">
          <w:rPr>
            <w:webHidden/>
          </w:rPr>
          <w:fldChar w:fldCharType="end"/>
        </w:r>
      </w:hyperlink>
    </w:p>
    <w:p w:rsidR="00D218DB" w:rsidRPr="006274CA" w:rsidRDefault="00AC414C" w:rsidP="006274CA">
      <w:pPr>
        <w:tabs>
          <w:tab w:val="left" w:pos="660"/>
          <w:tab w:val="right" w:leader="dot" w:pos="9350"/>
        </w:tabs>
        <w:ind w:left="220"/>
        <w:rPr>
          <w:rFonts w:ascii="Arial" w:hAnsi="Arial" w:cs="Arial"/>
          <w:b/>
          <w:noProof/>
          <w:lang w:val="en-IN" w:eastAsia="en-IN"/>
        </w:rPr>
      </w:pPr>
      <w:hyperlink w:anchor="_Toc459387689" w:history="1">
        <w:r w:rsidR="00D218DB" w:rsidRPr="006274CA">
          <w:rPr>
            <w:rStyle w:val="Hyperlink"/>
            <w:rFonts w:ascii="Arial" w:hAnsi="Arial" w:cs="Arial"/>
            <w:noProof/>
            <w:lang w:val="en-IN" w:eastAsia="en-IN"/>
          </w:rPr>
          <w:t>A.</w:t>
        </w:r>
        <w:r w:rsidR="00D218DB" w:rsidRPr="006274CA">
          <w:rPr>
            <w:rFonts w:ascii="Arial" w:hAnsi="Arial" w:cs="Arial"/>
            <w:noProof/>
            <w:lang w:val="en-IN" w:eastAsia="en-IN"/>
          </w:rPr>
          <w:tab/>
        </w:r>
        <w:r w:rsidR="00D218DB" w:rsidRPr="006274CA">
          <w:rPr>
            <w:rStyle w:val="Hyperlink"/>
            <w:rFonts w:ascii="Arial" w:hAnsi="Arial" w:cs="Arial"/>
            <w:noProof/>
            <w:lang w:val="en-IN" w:eastAsia="en-IN"/>
          </w:rPr>
          <w:t>Environmental Profile</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_Toc459387689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25</w:t>
        </w:r>
        <w:r w:rsidRPr="006274CA">
          <w:rPr>
            <w:rFonts w:ascii="Arial" w:hAnsi="Arial" w:cs="Arial"/>
            <w:noProof/>
            <w:webHidden/>
          </w:rPr>
          <w:fldChar w:fldCharType="end"/>
        </w:r>
      </w:hyperlink>
    </w:p>
    <w:p w:rsidR="00D218DB" w:rsidRPr="006274CA" w:rsidRDefault="00AC414C" w:rsidP="006274CA">
      <w:pPr>
        <w:tabs>
          <w:tab w:val="left" w:pos="660"/>
          <w:tab w:val="right" w:leader="dot" w:pos="9350"/>
        </w:tabs>
        <w:ind w:left="220"/>
        <w:rPr>
          <w:rFonts w:ascii="Arial" w:hAnsi="Arial" w:cs="Arial"/>
          <w:noProof/>
          <w:lang w:val="en-IN" w:eastAsia="en-IN"/>
        </w:rPr>
      </w:pPr>
      <w:hyperlink w:anchor="_Toc459387712" w:history="1">
        <w:r w:rsidR="00D218DB" w:rsidRPr="006274CA">
          <w:rPr>
            <w:rStyle w:val="Hyperlink"/>
            <w:rFonts w:ascii="Arial" w:hAnsi="Arial" w:cs="Arial"/>
            <w:noProof/>
            <w:lang w:val="en-IN" w:eastAsia="en-IN"/>
          </w:rPr>
          <w:t>B.</w:t>
        </w:r>
        <w:r w:rsidR="00D218DB" w:rsidRPr="006274CA">
          <w:rPr>
            <w:rFonts w:ascii="Arial" w:hAnsi="Arial" w:cs="Arial"/>
            <w:noProof/>
            <w:lang w:val="en-IN" w:eastAsia="en-IN"/>
          </w:rPr>
          <w:tab/>
        </w:r>
        <w:r w:rsidR="00D218DB" w:rsidRPr="006274CA">
          <w:rPr>
            <w:rStyle w:val="Hyperlink"/>
            <w:rFonts w:ascii="Arial" w:hAnsi="Arial" w:cs="Arial"/>
            <w:noProof/>
            <w:lang w:val="en-IN" w:eastAsia="en-IN"/>
          </w:rPr>
          <w:t>Ecological Resources</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_Toc459387712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33</w:t>
        </w:r>
        <w:r w:rsidRPr="006274CA">
          <w:rPr>
            <w:rFonts w:ascii="Arial" w:hAnsi="Arial" w:cs="Arial"/>
            <w:noProof/>
            <w:webHidden/>
          </w:rPr>
          <w:fldChar w:fldCharType="end"/>
        </w:r>
      </w:hyperlink>
    </w:p>
    <w:p w:rsidR="00D218DB" w:rsidRPr="006274CA" w:rsidRDefault="00AC414C" w:rsidP="006274CA">
      <w:pPr>
        <w:tabs>
          <w:tab w:val="left" w:pos="660"/>
          <w:tab w:val="right" w:leader="dot" w:pos="9350"/>
        </w:tabs>
        <w:ind w:left="220"/>
        <w:rPr>
          <w:rFonts w:ascii="Arial" w:hAnsi="Arial" w:cs="Arial"/>
          <w:noProof/>
          <w:lang w:val="en-IN" w:eastAsia="en-IN"/>
        </w:rPr>
      </w:pPr>
      <w:hyperlink w:anchor="_Toc459387722" w:history="1">
        <w:r w:rsidR="00D218DB" w:rsidRPr="006274CA">
          <w:rPr>
            <w:rStyle w:val="Hyperlink"/>
            <w:rFonts w:ascii="Arial" w:hAnsi="Arial" w:cs="Arial"/>
            <w:noProof/>
            <w:lang w:val="en-IN" w:eastAsia="en-IN"/>
          </w:rPr>
          <w:t>C.</w:t>
        </w:r>
        <w:r w:rsidR="00D218DB" w:rsidRPr="006274CA">
          <w:rPr>
            <w:rFonts w:ascii="Arial" w:hAnsi="Arial" w:cs="Arial"/>
            <w:noProof/>
            <w:lang w:val="en-IN" w:eastAsia="en-IN"/>
          </w:rPr>
          <w:tab/>
        </w:r>
        <w:r w:rsidR="00D218DB" w:rsidRPr="006274CA">
          <w:rPr>
            <w:rStyle w:val="Hyperlink"/>
            <w:rFonts w:ascii="Arial" w:hAnsi="Arial" w:cs="Arial"/>
            <w:noProof/>
            <w:lang w:val="en-IN" w:eastAsia="en-IN"/>
          </w:rPr>
          <w:t>Economic Resources</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_Toc459387722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38</w:t>
        </w:r>
        <w:r w:rsidRPr="006274CA">
          <w:rPr>
            <w:rFonts w:ascii="Arial" w:hAnsi="Arial" w:cs="Arial"/>
            <w:noProof/>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726" w:history="1">
        <w:r w:rsidR="00D218DB" w:rsidRPr="006274CA">
          <w:rPr>
            <w:rStyle w:val="Hyperlink"/>
            <w:rFonts w:ascii="Arial" w:hAnsi="Arial" w:cs="Arial"/>
            <w:noProof/>
          </w:rPr>
          <w:t>D.</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Social and Cultural Heritage</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_Toc459387726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42</w:t>
        </w:r>
        <w:r w:rsidRPr="006274CA">
          <w:rPr>
            <w:rFonts w:ascii="Arial" w:hAnsi="Arial" w:cs="Arial"/>
            <w:noProof/>
            <w:webHidden/>
          </w:rPr>
          <w:fldChar w:fldCharType="end"/>
        </w:r>
      </w:hyperlink>
    </w:p>
    <w:p w:rsidR="00D218DB" w:rsidRPr="006274CA" w:rsidRDefault="00AC414C">
      <w:pPr>
        <w:pStyle w:val="TOC1"/>
        <w:rPr>
          <w:rFonts w:eastAsiaTheme="minorEastAsia"/>
          <w:b w:val="0"/>
          <w:lang w:val="en-IN" w:eastAsia="en-IN"/>
        </w:rPr>
      </w:pPr>
      <w:hyperlink w:anchor="_Toc459387727" w:history="1">
        <w:r w:rsidR="00D218DB" w:rsidRPr="00D218DB">
          <w:rPr>
            <w:rStyle w:val="Hyperlink"/>
          </w:rPr>
          <w:t>IV.</w:t>
        </w:r>
        <w:r w:rsidR="00D218DB" w:rsidRPr="006274CA">
          <w:rPr>
            <w:rFonts w:eastAsiaTheme="minorEastAsia"/>
            <w:b w:val="0"/>
            <w:lang w:val="en-IN" w:eastAsia="en-IN"/>
          </w:rPr>
          <w:tab/>
        </w:r>
        <w:r w:rsidR="00D218DB" w:rsidRPr="00D218DB">
          <w:rPr>
            <w:rStyle w:val="Hyperlink"/>
          </w:rPr>
          <w:t>ENVIRONMENTAL IMPACTS AND MITIGATION MEASURES</w:t>
        </w:r>
        <w:r w:rsidR="00D218DB" w:rsidRPr="00D218DB">
          <w:rPr>
            <w:webHidden/>
          </w:rPr>
          <w:tab/>
        </w:r>
        <w:r w:rsidRPr="006274CA">
          <w:rPr>
            <w:webHidden/>
          </w:rPr>
          <w:fldChar w:fldCharType="begin"/>
        </w:r>
        <w:r w:rsidR="00D218DB" w:rsidRPr="00D218DB">
          <w:rPr>
            <w:webHidden/>
          </w:rPr>
          <w:instrText xml:space="preserve"> PAGEREF _Toc459387727 \h </w:instrText>
        </w:r>
        <w:r w:rsidRPr="006274CA">
          <w:rPr>
            <w:webHidden/>
          </w:rPr>
        </w:r>
        <w:r w:rsidRPr="006274CA">
          <w:rPr>
            <w:webHidden/>
          </w:rPr>
          <w:fldChar w:fldCharType="separate"/>
        </w:r>
        <w:r w:rsidR="00707B07">
          <w:rPr>
            <w:webHidden/>
          </w:rPr>
          <w:t>43</w:t>
        </w:r>
        <w:r w:rsidRPr="006274CA">
          <w:rPr>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728" w:history="1">
        <w:r w:rsidR="00D218DB" w:rsidRPr="006274CA">
          <w:rPr>
            <w:rStyle w:val="Hyperlink"/>
            <w:rFonts w:ascii="Arial" w:hAnsi="Arial" w:cs="Arial"/>
            <w:noProof/>
          </w:rPr>
          <w:t>A.</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Environmental Impacts</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_Toc459387728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43</w:t>
        </w:r>
        <w:r w:rsidRPr="006274CA">
          <w:rPr>
            <w:rFonts w:ascii="Arial" w:hAnsi="Arial" w:cs="Arial"/>
            <w:noProof/>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963" w:history="1">
        <w:r w:rsidR="00D218DB" w:rsidRPr="006274CA">
          <w:rPr>
            <w:rStyle w:val="Hyperlink"/>
            <w:rFonts w:ascii="Arial" w:hAnsi="Arial" w:cs="Arial"/>
            <w:noProof/>
          </w:rPr>
          <w:t>B.</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Land Aquisition and Resettlement</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_Toc459387963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55</w:t>
        </w:r>
        <w:r w:rsidRPr="006274CA">
          <w:rPr>
            <w:rFonts w:ascii="Arial" w:hAnsi="Arial" w:cs="Arial"/>
            <w:noProof/>
            <w:webHidden/>
          </w:rPr>
          <w:fldChar w:fldCharType="end"/>
        </w:r>
      </w:hyperlink>
    </w:p>
    <w:p w:rsidR="00D218DB" w:rsidRPr="006274CA" w:rsidRDefault="00AC414C">
      <w:pPr>
        <w:pStyle w:val="TOC1"/>
        <w:rPr>
          <w:rFonts w:eastAsiaTheme="minorEastAsia"/>
          <w:b w:val="0"/>
          <w:lang w:val="en-IN" w:eastAsia="en-IN"/>
        </w:rPr>
      </w:pPr>
      <w:hyperlink w:anchor="_Toc459387965" w:history="1">
        <w:r w:rsidR="00D218DB" w:rsidRPr="00D218DB">
          <w:rPr>
            <w:rStyle w:val="Hyperlink"/>
          </w:rPr>
          <w:t>V.</w:t>
        </w:r>
        <w:r w:rsidR="00D218DB" w:rsidRPr="006274CA">
          <w:rPr>
            <w:rFonts w:eastAsiaTheme="minorEastAsia"/>
            <w:b w:val="0"/>
            <w:lang w:val="en-IN" w:eastAsia="en-IN"/>
          </w:rPr>
          <w:tab/>
        </w:r>
        <w:r w:rsidR="00D218DB" w:rsidRPr="00D218DB">
          <w:rPr>
            <w:rStyle w:val="Hyperlink"/>
          </w:rPr>
          <w:t>ENVIRONMENT MANAGEMENT PLAN (EMP)</w:t>
        </w:r>
        <w:r w:rsidR="00D218DB" w:rsidRPr="00D218DB">
          <w:rPr>
            <w:webHidden/>
          </w:rPr>
          <w:tab/>
        </w:r>
        <w:r w:rsidRPr="006274CA">
          <w:rPr>
            <w:webHidden/>
          </w:rPr>
          <w:fldChar w:fldCharType="begin"/>
        </w:r>
        <w:r w:rsidR="00D218DB" w:rsidRPr="00D218DB">
          <w:rPr>
            <w:webHidden/>
          </w:rPr>
          <w:instrText xml:space="preserve"> PAGEREF _Toc459387965 \h </w:instrText>
        </w:r>
        <w:r w:rsidRPr="006274CA">
          <w:rPr>
            <w:webHidden/>
          </w:rPr>
        </w:r>
        <w:r w:rsidRPr="006274CA">
          <w:rPr>
            <w:webHidden/>
          </w:rPr>
          <w:fldChar w:fldCharType="separate"/>
        </w:r>
        <w:r w:rsidR="00707B07">
          <w:rPr>
            <w:webHidden/>
          </w:rPr>
          <w:t>56</w:t>
        </w:r>
        <w:r w:rsidRPr="006274CA">
          <w:rPr>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966" w:history="1">
        <w:r w:rsidR="00D218DB" w:rsidRPr="006274CA">
          <w:rPr>
            <w:rStyle w:val="Hyperlink"/>
            <w:rFonts w:ascii="Arial" w:hAnsi="Arial" w:cs="Arial"/>
            <w:noProof/>
          </w:rPr>
          <w:t>A.</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Institutional Arrangements for Project Implementation</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_Toc459387966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56</w:t>
        </w:r>
        <w:r w:rsidRPr="006274CA">
          <w:rPr>
            <w:rFonts w:ascii="Arial" w:hAnsi="Arial" w:cs="Arial"/>
            <w:noProof/>
            <w:webHidden/>
          </w:rPr>
          <w:fldChar w:fldCharType="end"/>
        </w:r>
      </w:hyperlink>
    </w:p>
    <w:p w:rsidR="00D218DB" w:rsidRPr="006274CA" w:rsidRDefault="00AC414C" w:rsidP="006274CA">
      <w:pPr>
        <w:pStyle w:val="TOC2"/>
        <w:tabs>
          <w:tab w:val="left" w:pos="660"/>
          <w:tab w:val="right" w:leader="dot" w:pos="9350"/>
        </w:tabs>
        <w:rPr>
          <w:rFonts w:ascii="Arial" w:eastAsiaTheme="minorEastAsia" w:hAnsi="Arial" w:cs="Arial"/>
          <w:noProof/>
          <w:lang w:val="en-IN" w:eastAsia="en-IN"/>
        </w:rPr>
      </w:pPr>
      <w:hyperlink w:anchor="_Toc459387967" w:history="1">
        <w:r w:rsidR="00D218DB" w:rsidRPr="006274CA">
          <w:rPr>
            <w:rStyle w:val="Hyperlink"/>
            <w:rFonts w:ascii="Arial" w:hAnsi="Arial" w:cs="Arial"/>
            <w:noProof/>
          </w:rPr>
          <w:t>B.</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Environmental Monitoring Plan</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_Toc459387967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81</w:t>
        </w:r>
        <w:r w:rsidRPr="006274CA">
          <w:rPr>
            <w:rFonts w:ascii="Arial" w:hAnsi="Arial" w:cs="Arial"/>
            <w:noProof/>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970" w:history="1">
        <w:r w:rsidR="00D218DB" w:rsidRPr="006274CA">
          <w:rPr>
            <w:rStyle w:val="Hyperlink"/>
            <w:rFonts w:ascii="Arial" w:hAnsi="Arial" w:cs="Arial"/>
            <w:noProof/>
          </w:rPr>
          <w:t>C.</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Capacity Building</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_Toc459387970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84</w:t>
        </w:r>
        <w:r w:rsidRPr="006274CA">
          <w:rPr>
            <w:rFonts w:ascii="Arial" w:hAnsi="Arial" w:cs="Arial"/>
            <w:noProof/>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971" w:history="1">
        <w:r w:rsidR="00D218DB" w:rsidRPr="006274CA">
          <w:rPr>
            <w:rStyle w:val="Hyperlink"/>
            <w:rFonts w:ascii="Arial" w:hAnsi="Arial" w:cs="Arial"/>
            <w:noProof/>
          </w:rPr>
          <w:t>D.</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Environmental Budget</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_Toc459387971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85</w:t>
        </w:r>
        <w:r w:rsidRPr="006274CA">
          <w:rPr>
            <w:rFonts w:ascii="Arial" w:hAnsi="Arial" w:cs="Arial"/>
            <w:noProof/>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972" w:history="1">
        <w:r w:rsidR="00D218DB" w:rsidRPr="006274CA">
          <w:rPr>
            <w:rStyle w:val="Hyperlink"/>
            <w:rFonts w:ascii="Arial" w:hAnsi="Arial" w:cs="Arial"/>
            <w:noProof/>
          </w:rPr>
          <w:t>E.</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Environmental Monitoring and Reporting</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_Toc459387972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86</w:t>
        </w:r>
        <w:r w:rsidRPr="006274CA">
          <w:rPr>
            <w:rFonts w:ascii="Arial" w:hAnsi="Arial" w:cs="Arial"/>
            <w:noProof/>
            <w:webHidden/>
          </w:rPr>
          <w:fldChar w:fldCharType="end"/>
        </w:r>
      </w:hyperlink>
    </w:p>
    <w:p w:rsidR="00D218DB" w:rsidRPr="006274CA" w:rsidRDefault="00AC414C">
      <w:pPr>
        <w:pStyle w:val="TOC1"/>
        <w:rPr>
          <w:rFonts w:eastAsiaTheme="minorEastAsia"/>
          <w:b w:val="0"/>
          <w:lang w:val="en-IN" w:eastAsia="en-IN"/>
        </w:rPr>
      </w:pPr>
      <w:hyperlink w:anchor="_Toc459387973" w:history="1">
        <w:r w:rsidR="00D218DB" w:rsidRPr="00D218DB">
          <w:rPr>
            <w:rStyle w:val="Hyperlink"/>
          </w:rPr>
          <w:t>VI.</w:t>
        </w:r>
        <w:r w:rsidR="00D218DB" w:rsidRPr="006274CA">
          <w:rPr>
            <w:rFonts w:eastAsiaTheme="minorEastAsia"/>
            <w:b w:val="0"/>
            <w:lang w:val="en-IN" w:eastAsia="en-IN"/>
          </w:rPr>
          <w:tab/>
        </w:r>
        <w:r w:rsidR="00D218DB" w:rsidRPr="00D218DB">
          <w:rPr>
            <w:rStyle w:val="Hyperlink"/>
          </w:rPr>
          <w:t>PUBLIC CONSULTATION AND  INFORMATION DISCLOSURE</w:t>
        </w:r>
        <w:r w:rsidR="00D218DB" w:rsidRPr="00D218DB">
          <w:rPr>
            <w:webHidden/>
          </w:rPr>
          <w:tab/>
        </w:r>
        <w:r w:rsidRPr="006274CA">
          <w:rPr>
            <w:webHidden/>
          </w:rPr>
          <w:fldChar w:fldCharType="begin"/>
        </w:r>
        <w:r w:rsidR="00D218DB" w:rsidRPr="00D218DB">
          <w:rPr>
            <w:webHidden/>
          </w:rPr>
          <w:instrText xml:space="preserve"> PAGEREF _Toc459387973 \h </w:instrText>
        </w:r>
        <w:r w:rsidRPr="006274CA">
          <w:rPr>
            <w:webHidden/>
          </w:rPr>
        </w:r>
        <w:r w:rsidRPr="006274CA">
          <w:rPr>
            <w:webHidden/>
          </w:rPr>
          <w:fldChar w:fldCharType="separate"/>
        </w:r>
        <w:r w:rsidR="00707B07">
          <w:rPr>
            <w:webHidden/>
          </w:rPr>
          <w:t>88</w:t>
        </w:r>
        <w:r w:rsidRPr="006274CA">
          <w:rPr>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975" w:history="1">
        <w:r w:rsidR="00D218DB" w:rsidRPr="006274CA">
          <w:rPr>
            <w:rStyle w:val="Hyperlink"/>
            <w:rFonts w:ascii="Arial" w:hAnsi="Arial" w:cs="Arial"/>
            <w:noProof/>
          </w:rPr>
          <w:t>A.</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Process For Consultations Followed</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_Toc459387975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88</w:t>
        </w:r>
        <w:r w:rsidRPr="006274CA">
          <w:rPr>
            <w:rFonts w:ascii="Arial" w:hAnsi="Arial" w:cs="Arial"/>
            <w:noProof/>
            <w:webHidden/>
          </w:rPr>
          <w:fldChar w:fldCharType="end"/>
        </w:r>
      </w:hyperlink>
    </w:p>
    <w:p w:rsidR="00D218DB" w:rsidRPr="006274CA" w:rsidRDefault="00AC414C">
      <w:pPr>
        <w:pStyle w:val="TOC2"/>
        <w:tabs>
          <w:tab w:val="left" w:pos="660"/>
          <w:tab w:val="right" w:leader="dot" w:pos="9350"/>
        </w:tabs>
        <w:rPr>
          <w:rFonts w:ascii="Arial" w:eastAsiaTheme="minorEastAsia" w:hAnsi="Arial" w:cs="Arial"/>
          <w:noProof/>
          <w:lang w:val="en-IN" w:eastAsia="en-IN"/>
        </w:rPr>
      </w:pPr>
      <w:hyperlink w:anchor="_Toc459387976" w:history="1">
        <w:r w:rsidR="00D218DB" w:rsidRPr="006274CA">
          <w:rPr>
            <w:rStyle w:val="Hyperlink"/>
            <w:rFonts w:ascii="Arial" w:hAnsi="Arial" w:cs="Arial"/>
            <w:noProof/>
          </w:rPr>
          <w:t>B.</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Future Consultation And Information Disclosure</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_Toc459387976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97</w:t>
        </w:r>
        <w:r w:rsidRPr="006274CA">
          <w:rPr>
            <w:rFonts w:ascii="Arial" w:hAnsi="Arial" w:cs="Arial"/>
            <w:noProof/>
            <w:webHidden/>
          </w:rPr>
          <w:fldChar w:fldCharType="end"/>
        </w:r>
      </w:hyperlink>
    </w:p>
    <w:p w:rsidR="00D218DB" w:rsidRPr="006274CA" w:rsidRDefault="00AC414C" w:rsidP="006274CA">
      <w:pPr>
        <w:pStyle w:val="TOC2"/>
        <w:tabs>
          <w:tab w:val="left" w:pos="660"/>
          <w:tab w:val="right" w:leader="dot" w:pos="9350"/>
        </w:tabs>
        <w:rPr>
          <w:rFonts w:ascii="Arial" w:eastAsiaTheme="minorEastAsia" w:hAnsi="Arial" w:cs="Arial"/>
          <w:noProof/>
          <w:lang w:val="en-IN" w:eastAsia="en-IN"/>
        </w:rPr>
      </w:pPr>
      <w:hyperlink w:anchor="_Toc459387977" w:history="1">
        <w:r w:rsidR="00D218DB" w:rsidRPr="006274CA">
          <w:rPr>
            <w:rStyle w:val="Hyperlink"/>
            <w:rFonts w:ascii="Arial" w:hAnsi="Arial" w:cs="Arial"/>
            <w:noProof/>
          </w:rPr>
          <w:t>C.</w:t>
        </w:r>
        <w:r w:rsidR="00D218DB" w:rsidRPr="006274CA">
          <w:rPr>
            <w:rFonts w:ascii="Arial" w:eastAsiaTheme="minorEastAsia" w:hAnsi="Arial" w:cs="Arial"/>
            <w:noProof/>
            <w:lang w:val="en-IN" w:eastAsia="en-IN"/>
          </w:rPr>
          <w:tab/>
        </w:r>
        <w:r w:rsidR="00D218DB" w:rsidRPr="006274CA">
          <w:rPr>
            <w:rStyle w:val="Hyperlink"/>
            <w:rFonts w:ascii="Arial" w:hAnsi="Arial" w:cs="Arial"/>
            <w:noProof/>
          </w:rPr>
          <w:t>Grievance Redress Mechanism</w:t>
        </w:r>
        <w:r w:rsidR="00D218DB" w:rsidRPr="006274CA">
          <w:rPr>
            <w:rFonts w:ascii="Arial" w:hAnsi="Arial" w:cs="Arial"/>
            <w:noProof/>
            <w:webHidden/>
          </w:rPr>
          <w:tab/>
        </w:r>
        <w:r w:rsidRPr="006274CA">
          <w:rPr>
            <w:rFonts w:ascii="Arial" w:hAnsi="Arial" w:cs="Arial"/>
            <w:noProof/>
            <w:webHidden/>
          </w:rPr>
          <w:fldChar w:fldCharType="begin"/>
        </w:r>
        <w:r w:rsidR="00D218DB" w:rsidRPr="006274CA">
          <w:rPr>
            <w:rFonts w:ascii="Arial" w:hAnsi="Arial" w:cs="Arial"/>
            <w:noProof/>
            <w:webHidden/>
          </w:rPr>
          <w:instrText xml:space="preserve"> PAGEREF _Toc459387977 \h </w:instrText>
        </w:r>
        <w:r w:rsidRPr="006274CA">
          <w:rPr>
            <w:rFonts w:ascii="Arial" w:hAnsi="Arial" w:cs="Arial"/>
            <w:noProof/>
            <w:webHidden/>
          </w:rPr>
        </w:r>
        <w:r w:rsidRPr="006274CA">
          <w:rPr>
            <w:rFonts w:ascii="Arial" w:hAnsi="Arial" w:cs="Arial"/>
            <w:noProof/>
            <w:webHidden/>
          </w:rPr>
          <w:fldChar w:fldCharType="separate"/>
        </w:r>
        <w:r w:rsidR="00707B07">
          <w:rPr>
            <w:rFonts w:ascii="Arial" w:hAnsi="Arial" w:cs="Arial"/>
            <w:noProof/>
            <w:webHidden/>
          </w:rPr>
          <w:t>97</w:t>
        </w:r>
        <w:r w:rsidRPr="006274CA">
          <w:rPr>
            <w:rFonts w:ascii="Arial" w:hAnsi="Arial" w:cs="Arial"/>
            <w:noProof/>
            <w:webHidden/>
          </w:rPr>
          <w:fldChar w:fldCharType="end"/>
        </w:r>
      </w:hyperlink>
    </w:p>
    <w:p w:rsidR="00D218DB" w:rsidRPr="006274CA" w:rsidRDefault="00AC414C">
      <w:pPr>
        <w:pStyle w:val="TOC1"/>
        <w:rPr>
          <w:rFonts w:eastAsiaTheme="minorEastAsia"/>
          <w:b w:val="0"/>
          <w:lang w:val="en-IN" w:eastAsia="en-IN"/>
        </w:rPr>
      </w:pPr>
      <w:hyperlink w:anchor="_Toc459387979" w:history="1">
        <w:r w:rsidR="00D218DB" w:rsidRPr="00D218DB">
          <w:rPr>
            <w:rStyle w:val="Hyperlink"/>
          </w:rPr>
          <w:t>VII.</w:t>
        </w:r>
        <w:r w:rsidR="00D218DB" w:rsidRPr="006274CA">
          <w:rPr>
            <w:rFonts w:eastAsiaTheme="minorEastAsia"/>
            <w:b w:val="0"/>
            <w:lang w:val="en-IN" w:eastAsia="en-IN"/>
          </w:rPr>
          <w:tab/>
        </w:r>
        <w:r w:rsidR="00D218DB" w:rsidRPr="00D218DB">
          <w:rPr>
            <w:rStyle w:val="Hyperlink"/>
          </w:rPr>
          <w:t>FINDINGS AND RECOMMENDATIONS</w:t>
        </w:r>
        <w:r w:rsidR="00D218DB" w:rsidRPr="00D218DB">
          <w:rPr>
            <w:webHidden/>
          </w:rPr>
          <w:tab/>
        </w:r>
        <w:r w:rsidRPr="006274CA">
          <w:rPr>
            <w:webHidden/>
          </w:rPr>
          <w:fldChar w:fldCharType="begin"/>
        </w:r>
        <w:r w:rsidR="00D218DB" w:rsidRPr="00D218DB">
          <w:rPr>
            <w:webHidden/>
          </w:rPr>
          <w:instrText xml:space="preserve"> PAGEREF _Toc459387979 \h </w:instrText>
        </w:r>
        <w:r w:rsidRPr="006274CA">
          <w:rPr>
            <w:webHidden/>
          </w:rPr>
        </w:r>
        <w:r w:rsidRPr="006274CA">
          <w:rPr>
            <w:webHidden/>
          </w:rPr>
          <w:fldChar w:fldCharType="separate"/>
        </w:r>
        <w:r w:rsidR="00707B07">
          <w:rPr>
            <w:webHidden/>
          </w:rPr>
          <w:t>100</w:t>
        </w:r>
        <w:r w:rsidRPr="006274CA">
          <w:rPr>
            <w:webHidden/>
          </w:rPr>
          <w:fldChar w:fldCharType="end"/>
        </w:r>
      </w:hyperlink>
    </w:p>
    <w:p w:rsidR="00D218DB" w:rsidRPr="006274CA" w:rsidRDefault="00AC414C" w:rsidP="006274CA">
      <w:pPr>
        <w:pStyle w:val="TOC6"/>
        <w:tabs>
          <w:tab w:val="left" w:pos="440"/>
          <w:tab w:val="right" w:leader="dot" w:pos="9623"/>
        </w:tabs>
        <w:spacing w:before="120" w:after="120" w:line="300" w:lineRule="auto"/>
        <w:ind w:left="0"/>
        <w:rPr>
          <w:b/>
          <w:i/>
          <w:noProof/>
        </w:rPr>
      </w:pPr>
      <w:hyperlink w:anchor="_Toc459387980" w:history="1">
        <w:r w:rsidR="00D218DB" w:rsidRPr="006274CA">
          <w:rPr>
            <w:rStyle w:val="Hyperlink"/>
            <w:rFonts w:ascii="Arial" w:hAnsi="Arial" w:cs="Arial"/>
            <w:b/>
            <w:noProof/>
          </w:rPr>
          <w:t>VIII.</w:t>
        </w:r>
        <w:r w:rsidR="00D218DB" w:rsidRPr="006274CA">
          <w:rPr>
            <w:rFonts w:ascii="Arial" w:hAnsi="Arial" w:cs="Arial"/>
            <w:b/>
            <w:noProof/>
          </w:rPr>
          <w:tab/>
        </w:r>
        <w:r w:rsidR="00D218DB" w:rsidRPr="006274CA">
          <w:rPr>
            <w:rStyle w:val="Hyperlink"/>
            <w:rFonts w:ascii="Arial" w:hAnsi="Arial" w:cs="Arial"/>
            <w:b/>
            <w:noProof/>
          </w:rPr>
          <w:t>CONCLUSIONS</w:t>
        </w:r>
        <w:r w:rsidR="00D218DB" w:rsidRPr="006274CA">
          <w:rPr>
            <w:rFonts w:ascii="Arial" w:hAnsi="Arial" w:cs="Arial"/>
            <w:b/>
            <w:noProof/>
            <w:webHidden/>
          </w:rPr>
          <w:tab/>
        </w:r>
        <w:r w:rsidRPr="006274CA">
          <w:rPr>
            <w:rFonts w:ascii="Arial" w:hAnsi="Arial" w:cs="Arial"/>
            <w:b/>
            <w:noProof/>
            <w:webHidden/>
          </w:rPr>
          <w:fldChar w:fldCharType="begin"/>
        </w:r>
        <w:r w:rsidR="00D218DB" w:rsidRPr="006274CA">
          <w:rPr>
            <w:rFonts w:ascii="Arial" w:hAnsi="Arial" w:cs="Arial"/>
            <w:b/>
            <w:noProof/>
            <w:webHidden/>
          </w:rPr>
          <w:instrText xml:space="preserve"> PAGEREF _Toc459387980 \h </w:instrText>
        </w:r>
        <w:r w:rsidRPr="006274CA">
          <w:rPr>
            <w:rFonts w:ascii="Arial" w:hAnsi="Arial" w:cs="Arial"/>
            <w:b/>
            <w:noProof/>
            <w:webHidden/>
          </w:rPr>
        </w:r>
        <w:r w:rsidRPr="006274CA">
          <w:rPr>
            <w:rFonts w:ascii="Arial" w:hAnsi="Arial" w:cs="Arial"/>
            <w:b/>
            <w:noProof/>
            <w:webHidden/>
          </w:rPr>
          <w:fldChar w:fldCharType="separate"/>
        </w:r>
        <w:r w:rsidR="00707B07">
          <w:rPr>
            <w:rFonts w:ascii="Arial" w:hAnsi="Arial" w:cs="Arial"/>
            <w:b/>
            <w:noProof/>
            <w:webHidden/>
          </w:rPr>
          <w:t>101</w:t>
        </w:r>
        <w:r w:rsidRPr="006274CA">
          <w:rPr>
            <w:rFonts w:ascii="Arial" w:hAnsi="Arial" w:cs="Arial"/>
            <w:b/>
            <w:noProof/>
            <w:webHidden/>
          </w:rPr>
          <w:fldChar w:fldCharType="end"/>
        </w:r>
      </w:hyperlink>
    </w:p>
    <w:p w:rsidR="0087366E" w:rsidRPr="00891250" w:rsidRDefault="00AC414C" w:rsidP="009F6975">
      <w:pPr>
        <w:ind w:left="2880" w:firstLine="720"/>
        <w:rPr>
          <w:rFonts w:ascii="Arial" w:hAnsi="Arial" w:cs="Arial"/>
          <w:sz w:val="12"/>
          <w:szCs w:val="20"/>
        </w:rPr>
      </w:pPr>
      <w:r w:rsidRPr="006274CA">
        <w:rPr>
          <w:rFonts w:ascii="Arial" w:hAnsi="Arial" w:cs="Arial"/>
          <w:i/>
          <w:sz w:val="20"/>
          <w:szCs w:val="20"/>
        </w:rPr>
        <w:fldChar w:fldCharType="end"/>
      </w:r>
    </w:p>
    <w:p w:rsidR="00E44EC7" w:rsidRPr="00891250" w:rsidRDefault="001129B7" w:rsidP="0087366E">
      <w:pPr>
        <w:ind w:left="2880" w:firstLine="720"/>
        <w:rPr>
          <w:rFonts w:ascii="Arial" w:hAnsi="Arial" w:cs="Arial"/>
          <w:b/>
          <w:bCs/>
          <w:w w:val="99"/>
          <w:position w:val="-1"/>
          <w:sz w:val="28"/>
          <w:szCs w:val="28"/>
        </w:rPr>
      </w:pPr>
      <w:r w:rsidRPr="00891250">
        <w:rPr>
          <w:rFonts w:ascii="Arial" w:hAnsi="Arial" w:cs="Arial"/>
          <w:b/>
          <w:bCs/>
          <w:spacing w:val="-2"/>
          <w:position w:val="-1"/>
        </w:rPr>
        <w:t>L</w:t>
      </w:r>
      <w:r w:rsidRPr="00891250">
        <w:rPr>
          <w:rFonts w:ascii="Arial" w:hAnsi="Arial" w:cs="Arial"/>
          <w:b/>
          <w:bCs/>
          <w:position w:val="-1"/>
        </w:rPr>
        <w:t>I</w:t>
      </w:r>
      <w:r w:rsidRPr="00891250">
        <w:rPr>
          <w:rFonts w:ascii="Arial" w:hAnsi="Arial" w:cs="Arial"/>
          <w:b/>
          <w:bCs/>
          <w:spacing w:val="4"/>
          <w:position w:val="-1"/>
        </w:rPr>
        <w:t>S</w:t>
      </w:r>
      <w:r w:rsidRPr="00891250">
        <w:rPr>
          <w:rFonts w:ascii="Arial" w:hAnsi="Arial" w:cs="Arial"/>
          <w:b/>
          <w:bCs/>
          <w:position w:val="-1"/>
        </w:rPr>
        <w:t>T</w:t>
      </w:r>
      <w:r w:rsidRPr="00891250">
        <w:rPr>
          <w:rFonts w:ascii="Arial" w:hAnsi="Arial" w:cs="Arial"/>
          <w:b/>
          <w:bCs/>
          <w:spacing w:val="-2"/>
          <w:position w:val="-1"/>
        </w:rPr>
        <w:t xml:space="preserve"> O</w:t>
      </w:r>
      <w:r w:rsidRPr="00891250">
        <w:rPr>
          <w:rFonts w:ascii="Arial" w:hAnsi="Arial" w:cs="Arial"/>
          <w:b/>
          <w:bCs/>
          <w:position w:val="-1"/>
        </w:rPr>
        <w:t xml:space="preserve">F </w:t>
      </w:r>
      <w:r w:rsidRPr="00891250">
        <w:rPr>
          <w:rFonts w:ascii="Arial" w:hAnsi="Arial" w:cs="Arial"/>
          <w:b/>
          <w:bCs/>
          <w:spacing w:val="-2"/>
          <w:w w:val="99"/>
          <w:position w:val="-1"/>
        </w:rPr>
        <w:t>T</w:t>
      </w:r>
      <w:r w:rsidRPr="00891250">
        <w:rPr>
          <w:rFonts w:ascii="Arial" w:hAnsi="Arial" w:cs="Arial"/>
          <w:b/>
          <w:bCs/>
          <w:spacing w:val="4"/>
          <w:w w:val="99"/>
          <w:position w:val="-1"/>
        </w:rPr>
        <w:t>A</w:t>
      </w:r>
      <w:r w:rsidRPr="00891250">
        <w:rPr>
          <w:rFonts w:ascii="Arial" w:hAnsi="Arial" w:cs="Arial"/>
          <w:b/>
          <w:bCs/>
          <w:spacing w:val="-2"/>
          <w:w w:val="99"/>
          <w:position w:val="-1"/>
        </w:rPr>
        <w:t>B</w:t>
      </w:r>
      <w:r w:rsidRPr="00891250">
        <w:rPr>
          <w:rFonts w:ascii="Arial" w:hAnsi="Arial" w:cs="Arial"/>
          <w:b/>
          <w:bCs/>
          <w:w w:val="99"/>
          <w:position w:val="-1"/>
        </w:rPr>
        <w:t>L</w:t>
      </w:r>
      <w:r w:rsidRPr="00891250">
        <w:rPr>
          <w:rFonts w:ascii="Arial" w:hAnsi="Arial" w:cs="Arial"/>
          <w:b/>
          <w:bCs/>
          <w:spacing w:val="4"/>
          <w:w w:val="99"/>
          <w:position w:val="-1"/>
        </w:rPr>
        <w:t>E</w:t>
      </w:r>
      <w:r w:rsidRPr="00891250">
        <w:rPr>
          <w:rFonts w:ascii="Arial" w:hAnsi="Arial" w:cs="Arial"/>
          <w:b/>
          <w:bCs/>
          <w:w w:val="99"/>
          <w:position w:val="-1"/>
        </w:rP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85"/>
        <w:gridCol w:w="6565"/>
        <w:gridCol w:w="1626"/>
      </w:tblGrid>
      <w:tr w:rsidR="00E44EC7" w:rsidRPr="00684ABF" w:rsidTr="009736A8">
        <w:trPr>
          <w:trHeight w:val="454"/>
        </w:trPr>
        <w:tc>
          <w:tcPr>
            <w:tcW w:w="723" w:type="pct"/>
            <w:vAlign w:val="center"/>
          </w:tcPr>
          <w:p w:rsidR="00C33AF3" w:rsidRPr="00684ABF" w:rsidRDefault="00DC6A4F" w:rsidP="009736A8">
            <w:pPr>
              <w:widowControl w:val="0"/>
              <w:autoSpaceDE w:val="0"/>
              <w:autoSpaceDN w:val="0"/>
              <w:adjustRightInd w:val="0"/>
              <w:spacing w:after="0" w:line="242" w:lineRule="exact"/>
              <w:ind w:left="225"/>
              <w:jc w:val="center"/>
              <w:rPr>
                <w:rFonts w:ascii="Arial" w:hAnsi="Arial" w:cs="Arial"/>
                <w:sz w:val="20"/>
                <w:szCs w:val="20"/>
              </w:rPr>
            </w:pPr>
            <w:r w:rsidRPr="00684ABF">
              <w:rPr>
                <w:rFonts w:ascii="Arial" w:hAnsi="Arial" w:cs="Arial"/>
                <w:b/>
                <w:bCs/>
                <w:sz w:val="20"/>
                <w:szCs w:val="20"/>
              </w:rPr>
              <w:t>T</w:t>
            </w:r>
            <w:r w:rsidRPr="00684ABF">
              <w:rPr>
                <w:rFonts w:ascii="Arial" w:hAnsi="Arial" w:cs="Arial"/>
                <w:b/>
                <w:bCs/>
                <w:spacing w:val="2"/>
                <w:sz w:val="20"/>
                <w:szCs w:val="20"/>
              </w:rPr>
              <w:t>a</w:t>
            </w:r>
            <w:r w:rsidRPr="00684ABF">
              <w:rPr>
                <w:rFonts w:ascii="Arial" w:hAnsi="Arial" w:cs="Arial"/>
                <w:b/>
                <w:bCs/>
                <w:sz w:val="20"/>
                <w:szCs w:val="20"/>
              </w:rPr>
              <w:t>b</w:t>
            </w:r>
            <w:r w:rsidRPr="00684ABF">
              <w:rPr>
                <w:rFonts w:ascii="Arial" w:hAnsi="Arial" w:cs="Arial"/>
                <w:b/>
                <w:bCs/>
                <w:spacing w:val="-4"/>
                <w:sz w:val="20"/>
                <w:szCs w:val="20"/>
              </w:rPr>
              <w:t>l</w:t>
            </w:r>
            <w:r w:rsidRPr="00684ABF">
              <w:rPr>
                <w:rFonts w:ascii="Arial" w:hAnsi="Arial" w:cs="Arial"/>
                <w:b/>
                <w:bCs/>
                <w:sz w:val="20"/>
                <w:szCs w:val="20"/>
              </w:rPr>
              <w:t xml:space="preserve">e </w:t>
            </w:r>
            <w:r w:rsidRPr="00684ABF">
              <w:rPr>
                <w:rFonts w:ascii="Arial" w:hAnsi="Arial" w:cs="Arial"/>
                <w:b/>
                <w:bCs/>
                <w:spacing w:val="-6"/>
                <w:sz w:val="20"/>
                <w:szCs w:val="20"/>
              </w:rPr>
              <w:t>N</w:t>
            </w:r>
            <w:r w:rsidRPr="00684ABF">
              <w:rPr>
                <w:rFonts w:ascii="Arial" w:hAnsi="Arial" w:cs="Arial"/>
                <w:b/>
                <w:bCs/>
                <w:sz w:val="20"/>
                <w:szCs w:val="20"/>
              </w:rPr>
              <w:t>o.</w:t>
            </w:r>
          </w:p>
        </w:tc>
        <w:tc>
          <w:tcPr>
            <w:tcW w:w="3428" w:type="pct"/>
            <w:vAlign w:val="center"/>
          </w:tcPr>
          <w:p w:rsidR="00E44EC7" w:rsidRPr="00684ABF" w:rsidRDefault="00DC6A4F" w:rsidP="009736A8">
            <w:pPr>
              <w:keepNext/>
              <w:widowControl w:val="0"/>
              <w:autoSpaceDE w:val="0"/>
              <w:autoSpaceDN w:val="0"/>
              <w:adjustRightInd w:val="0"/>
              <w:spacing w:before="240" w:after="60" w:line="242" w:lineRule="exact"/>
              <w:ind w:right="1440"/>
              <w:jc w:val="center"/>
              <w:outlineLvl w:val="0"/>
              <w:rPr>
                <w:rFonts w:ascii="Arial" w:hAnsi="Arial" w:cs="Arial"/>
                <w:sz w:val="20"/>
                <w:szCs w:val="20"/>
              </w:rPr>
            </w:pPr>
            <w:bookmarkStart w:id="0" w:name="_Toc459387627"/>
            <w:r w:rsidRPr="00684ABF">
              <w:rPr>
                <w:rFonts w:ascii="Arial" w:hAnsi="Arial" w:cs="Arial"/>
                <w:b/>
                <w:bCs/>
                <w:spacing w:val="-1"/>
                <w:sz w:val="20"/>
                <w:szCs w:val="20"/>
              </w:rPr>
              <w:t>D</w:t>
            </w:r>
            <w:r w:rsidRPr="00684ABF">
              <w:rPr>
                <w:rFonts w:ascii="Arial" w:hAnsi="Arial" w:cs="Arial"/>
                <w:b/>
                <w:bCs/>
                <w:spacing w:val="2"/>
                <w:sz w:val="20"/>
                <w:szCs w:val="20"/>
              </w:rPr>
              <w:t>e</w:t>
            </w:r>
            <w:r w:rsidRPr="00684ABF">
              <w:rPr>
                <w:rFonts w:ascii="Arial" w:hAnsi="Arial" w:cs="Arial"/>
                <w:b/>
                <w:bCs/>
                <w:spacing w:val="-2"/>
                <w:sz w:val="20"/>
                <w:szCs w:val="20"/>
              </w:rPr>
              <w:t>s</w:t>
            </w:r>
            <w:r w:rsidRPr="00684ABF">
              <w:rPr>
                <w:rFonts w:ascii="Arial" w:hAnsi="Arial" w:cs="Arial"/>
                <w:b/>
                <w:bCs/>
                <w:spacing w:val="2"/>
                <w:sz w:val="20"/>
                <w:szCs w:val="20"/>
              </w:rPr>
              <w:t>c</w:t>
            </w:r>
            <w:r w:rsidRPr="00684ABF">
              <w:rPr>
                <w:rFonts w:ascii="Arial" w:hAnsi="Arial" w:cs="Arial"/>
                <w:b/>
                <w:bCs/>
                <w:spacing w:val="1"/>
                <w:sz w:val="20"/>
                <w:szCs w:val="20"/>
              </w:rPr>
              <w:t>r</w:t>
            </w:r>
            <w:r w:rsidRPr="00684ABF">
              <w:rPr>
                <w:rFonts w:ascii="Arial" w:hAnsi="Arial" w:cs="Arial"/>
                <w:b/>
                <w:bCs/>
                <w:spacing w:val="-4"/>
                <w:sz w:val="20"/>
                <w:szCs w:val="20"/>
              </w:rPr>
              <w:t>i</w:t>
            </w:r>
            <w:r w:rsidRPr="00684ABF">
              <w:rPr>
                <w:rFonts w:ascii="Arial" w:hAnsi="Arial" w:cs="Arial"/>
                <w:b/>
                <w:bCs/>
                <w:sz w:val="20"/>
                <w:szCs w:val="20"/>
              </w:rPr>
              <w:t>p</w:t>
            </w:r>
            <w:r w:rsidRPr="00684ABF">
              <w:rPr>
                <w:rFonts w:ascii="Arial" w:hAnsi="Arial" w:cs="Arial"/>
                <w:b/>
                <w:bCs/>
                <w:spacing w:val="-1"/>
                <w:sz w:val="20"/>
                <w:szCs w:val="20"/>
              </w:rPr>
              <w:t>t</w:t>
            </w:r>
            <w:r w:rsidRPr="00684ABF">
              <w:rPr>
                <w:rFonts w:ascii="Arial" w:hAnsi="Arial" w:cs="Arial"/>
                <w:b/>
                <w:bCs/>
                <w:spacing w:val="-4"/>
                <w:sz w:val="20"/>
                <w:szCs w:val="20"/>
              </w:rPr>
              <w:t>i</w:t>
            </w:r>
            <w:r w:rsidRPr="00684ABF">
              <w:rPr>
                <w:rFonts w:ascii="Arial" w:hAnsi="Arial" w:cs="Arial"/>
                <w:b/>
                <w:bCs/>
                <w:sz w:val="20"/>
                <w:szCs w:val="20"/>
              </w:rPr>
              <w:t>on</w:t>
            </w:r>
            <w:bookmarkEnd w:id="0"/>
          </w:p>
        </w:tc>
        <w:tc>
          <w:tcPr>
            <w:tcW w:w="849" w:type="pct"/>
            <w:vAlign w:val="center"/>
          </w:tcPr>
          <w:p w:rsidR="00C33AF3" w:rsidRPr="00684ABF" w:rsidRDefault="00DC6A4F" w:rsidP="009736A8">
            <w:pPr>
              <w:widowControl w:val="0"/>
              <w:autoSpaceDE w:val="0"/>
              <w:autoSpaceDN w:val="0"/>
              <w:adjustRightInd w:val="0"/>
              <w:spacing w:after="0" w:line="242" w:lineRule="exact"/>
              <w:ind w:left="313"/>
              <w:jc w:val="center"/>
              <w:rPr>
                <w:rFonts w:ascii="Arial" w:hAnsi="Arial" w:cs="Arial"/>
                <w:sz w:val="20"/>
                <w:szCs w:val="20"/>
              </w:rPr>
            </w:pPr>
            <w:r w:rsidRPr="00684ABF">
              <w:rPr>
                <w:rFonts w:ascii="Arial" w:hAnsi="Arial" w:cs="Arial"/>
                <w:b/>
                <w:bCs/>
                <w:spacing w:val="2"/>
                <w:sz w:val="20"/>
                <w:szCs w:val="20"/>
              </w:rPr>
              <w:t>Pa</w:t>
            </w:r>
            <w:r w:rsidRPr="00684ABF">
              <w:rPr>
                <w:rFonts w:ascii="Arial" w:hAnsi="Arial" w:cs="Arial"/>
                <w:b/>
                <w:bCs/>
                <w:sz w:val="20"/>
                <w:szCs w:val="20"/>
              </w:rPr>
              <w:t xml:space="preserve">ge </w:t>
            </w:r>
            <w:r w:rsidRPr="00684ABF">
              <w:rPr>
                <w:rFonts w:ascii="Arial" w:hAnsi="Arial" w:cs="Arial"/>
                <w:b/>
                <w:bCs/>
                <w:spacing w:val="-6"/>
                <w:sz w:val="20"/>
                <w:szCs w:val="20"/>
              </w:rPr>
              <w:t>N</w:t>
            </w:r>
            <w:r w:rsidRPr="00684ABF">
              <w:rPr>
                <w:rFonts w:ascii="Arial" w:hAnsi="Arial" w:cs="Arial"/>
                <w:b/>
                <w:bCs/>
                <w:sz w:val="20"/>
                <w:szCs w:val="20"/>
              </w:rPr>
              <w:t>o.</w:t>
            </w:r>
          </w:p>
        </w:tc>
      </w:tr>
      <w:tr w:rsidR="00D92256"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sz w:val="20"/>
                <w:szCs w:val="20"/>
              </w:rPr>
            </w:pPr>
            <w:bookmarkStart w:id="1" w:name="_Toc400217293"/>
            <w:bookmarkStart w:id="2" w:name="_Toc400217610"/>
            <w:bookmarkStart w:id="3" w:name="_Toc459387628"/>
            <w:r w:rsidRPr="00684ABF">
              <w:rPr>
                <w:rFonts w:ascii="Arial" w:eastAsia="Calibri" w:hAnsi="Arial" w:cs="Arial"/>
                <w:sz w:val="20"/>
                <w:szCs w:val="20"/>
                <w:lang w:val="en-IN"/>
              </w:rPr>
              <w:t>Environmental Regulatory Compliance</w:t>
            </w:r>
            <w:bookmarkEnd w:id="1"/>
            <w:bookmarkEnd w:id="2"/>
            <w:bookmarkEnd w:id="3"/>
          </w:p>
        </w:tc>
        <w:tc>
          <w:tcPr>
            <w:tcW w:w="849" w:type="pct"/>
            <w:vAlign w:val="center"/>
          </w:tcPr>
          <w:p w:rsidR="00C33AF3" w:rsidRPr="00684ABF" w:rsidRDefault="00D92256" w:rsidP="009736A8">
            <w:pPr>
              <w:keepNext/>
              <w:widowControl w:val="0"/>
              <w:autoSpaceDE w:val="0"/>
              <w:autoSpaceDN w:val="0"/>
              <w:adjustRightInd w:val="0"/>
              <w:spacing w:before="240" w:line="245" w:lineRule="exact"/>
              <w:ind w:right="-138"/>
              <w:jc w:val="center"/>
              <w:outlineLvl w:val="0"/>
              <w:rPr>
                <w:rFonts w:ascii="Arial" w:hAnsi="Arial" w:cs="Arial"/>
                <w:sz w:val="20"/>
                <w:szCs w:val="20"/>
              </w:rPr>
            </w:pPr>
            <w:bookmarkStart w:id="4" w:name="_Toc400217294"/>
            <w:bookmarkStart w:id="5" w:name="_Toc400217611"/>
            <w:bookmarkStart w:id="6" w:name="_Toc459387629"/>
            <w:bookmarkEnd w:id="4"/>
            <w:bookmarkEnd w:id="5"/>
            <w:r w:rsidRPr="00684ABF">
              <w:rPr>
                <w:rFonts w:ascii="Arial" w:hAnsi="Arial" w:cs="Arial"/>
                <w:sz w:val="20"/>
                <w:szCs w:val="20"/>
              </w:rPr>
              <w:t>1</w:t>
            </w:r>
            <w:bookmarkEnd w:id="6"/>
            <w:r w:rsidR="009736A8">
              <w:rPr>
                <w:rFonts w:ascii="Arial" w:hAnsi="Arial" w:cs="Arial"/>
                <w:sz w:val="20"/>
                <w:szCs w:val="20"/>
              </w:rPr>
              <w:t>4</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DC6A4F" w:rsidP="009736A8">
            <w:pPr>
              <w:keepNext/>
              <w:widowControl w:val="0"/>
              <w:autoSpaceDE w:val="0"/>
              <w:autoSpaceDN w:val="0"/>
              <w:adjustRightInd w:val="0"/>
              <w:ind w:right="360"/>
              <w:outlineLvl w:val="0"/>
              <w:rPr>
                <w:rFonts w:ascii="Arial" w:hAnsi="Arial" w:cs="Arial"/>
                <w:sz w:val="20"/>
                <w:szCs w:val="20"/>
              </w:rPr>
            </w:pPr>
            <w:bookmarkStart w:id="7" w:name="_Toc459387630"/>
            <w:r w:rsidRPr="00684ABF">
              <w:rPr>
                <w:rFonts w:ascii="Arial" w:hAnsi="Arial" w:cs="Arial"/>
                <w:bCs/>
                <w:sz w:val="20"/>
                <w:szCs w:val="20"/>
              </w:rPr>
              <w:t>Description of the Sub</w:t>
            </w:r>
            <w:r w:rsidR="00E310B8" w:rsidRPr="00684ABF">
              <w:rPr>
                <w:rFonts w:ascii="Arial" w:hAnsi="Arial" w:cs="Arial"/>
                <w:bCs/>
                <w:sz w:val="20"/>
                <w:szCs w:val="20"/>
              </w:rPr>
              <w:t>-</w:t>
            </w:r>
            <w:r w:rsidRPr="00684ABF">
              <w:rPr>
                <w:rFonts w:ascii="Arial" w:hAnsi="Arial" w:cs="Arial"/>
                <w:bCs/>
                <w:sz w:val="20"/>
                <w:szCs w:val="20"/>
              </w:rPr>
              <w:t>project Components</w:t>
            </w:r>
            <w:bookmarkEnd w:id="7"/>
          </w:p>
        </w:tc>
        <w:tc>
          <w:tcPr>
            <w:tcW w:w="849" w:type="pct"/>
            <w:vAlign w:val="center"/>
          </w:tcPr>
          <w:p w:rsidR="00C33AF3" w:rsidRPr="00684ABF" w:rsidRDefault="00DC6A4F" w:rsidP="009736A8">
            <w:pPr>
              <w:widowControl w:val="0"/>
              <w:autoSpaceDE w:val="0"/>
              <w:autoSpaceDN w:val="0"/>
              <w:adjustRightInd w:val="0"/>
              <w:spacing w:line="245" w:lineRule="exact"/>
              <w:ind w:right="-138"/>
              <w:jc w:val="center"/>
              <w:rPr>
                <w:rFonts w:ascii="Arial" w:hAnsi="Arial" w:cs="Arial"/>
                <w:sz w:val="20"/>
                <w:szCs w:val="20"/>
              </w:rPr>
            </w:pPr>
            <w:r w:rsidRPr="00684ABF">
              <w:rPr>
                <w:rFonts w:ascii="Arial" w:hAnsi="Arial" w:cs="Arial"/>
                <w:sz w:val="20"/>
                <w:szCs w:val="20"/>
              </w:rPr>
              <w:t>1</w:t>
            </w:r>
            <w:r w:rsidR="009736A8">
              <w:rPr>
                <w:rFonts w:ascii="Arial" w:hAnsi="Arial" w:cs="Arial"/>
                <w:sz w:val="20"/>
                <w:szCs w:val="20"/>
              </w:rPr>
              <w:t>9</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8" w:name="_Toc459387631"/>
            <w:r w:rsidRPr="00684ABF">
              <w:rPr>
                <w:rFonts w:ascii="Arial" w:hAnsi="Arial" w:cs="Arial"/>
                <w:sz w:val="20"/>
                <w:szCs w:val="20"/>
              </w:rPr>
              <w:t>Average, Maximum and Minimum Temperature of Dharamshala</w:t>
            </w:r>
            <w:bookmarkEnd w:id="8"/>
          </w:p>
        </w:tc>
        <w:tc>
          <w:tcPr>
            <w:tcW w:w="849" w:type="pct"/>
            <w:vAlign w:val="center"/>
          </w:tcPr>
          <w:p w:rsidR="00C33AF3" w:rsidRPr="00684ABF" w:rsidRDefault="003578FE" w:rsidP="009736A8">
            <w:pPr>
              <w:widowControl w:val="0"/>
              <w:autoSpaceDE w:val="0"/>
              <w:autoSpaceDN w:val="0"/>
              <w:adjustRightInd w:val="0"/>
              <w:spacing w:line="242" w:lineRule="exact"/>
              <w:ind w:right="-138"/>
              <w:jc w:val="center"/>
              <w:rPr>
                <w:rFonts w:ascii="Arial" w:hAnsi="Arial" w:cs="Arial"/>
                <w:sz w:val="20"/>
                <w:szCs w:val="20"/>
              </w:rPr>
            </w:pPr>
            <w:r w:rsidRPr="00684ABF">
              <w:rPr>
                <w:rFonts w:ascii="Arial" w:hAnsi="Arial" w:cs="Arial"/>
                <w:sz w:val="20"/>
                <w:szCs w:val="20"/>
              </w:rPr>
              <w:t>2</w:t>
            </w:r>
            <w:r w:rsidR="009736A8">
              <w:rPr>
                <w:rFonts w:ascii="Arial" w:hAnsi="Arial" w:cs="Arial"/>
                <w:sz w:val="20"/>
                <w:szCs w:val="20"/>
              </w:rPr>
              <w:t>6</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9" w:name="_Toc459387632"/>
            <w:r w:rsidRPr="00684ABF">
              <w:rPr>
                <w:rFonts w:ascii="Arial" w:hAnsi="Arial" w:cs="Arial"/>
                <w:sz w:val="20"/>
                <w:szCs w:val="20"/>
              </w:rPr>
              <w:t>Average Monthly Rainfall (mm) at  Dharamshala</w:t>
            </w:r>
            <w:bookmarkEnd w:id="9"/>
          </w:p>
        </w:tc>
        <w:tc>
          <w:tcPr>
            <w:tcW w:w="849" w:type="pct"/>
            <w:vAlign w:val="center"/>
          </w:tcPr>
          <w:p w:rsidR="00C33AF3" w:rsidRPr="00684ABF" w:rsidRDefault="003578FE" w:rsidP="009736A8">
            <w:pPr>
              <w:widowControl w:val="0"/>
              <w:autoSpaceDE w:val="0"/>
              <w:autoSpaceDN w:val="0"/>
              <w:adjustRightInd w:val="0"/>
              <w:spacing w:line="245" w:lineRule="exact"/>
              <w:ind w:right="-138"/>
              <w:jc w:val="center"/>
              <w:rPr>
                <w:rFonts w:ascii="Arial" w:hAnsi="Arial" w:cs="Arial"/>
                <w:sz w:val="20"/>
                <w:szCs w:val="20"/>
              </w:rPr>
            </w:pPr>
            <w:r w:rsidRPr="00684ABF">
              <w:rPr>
                <w:rFonts w:ascii="Arial" w:hAnsi="Arial" w:cs="Arial"/>
                <w:sz w:val="20"/>
                <w:szCs w:val="20"/>
              </w:rPr>
              <w:t>2</w:t>
            </w:r>
            <w:r w:rsidR="009736A8">
              <w:rPr>
                <w:rFonts w:ascii="Arial" w:hAnsi="Arial" w:cs="Arial"/>
                <w:sz w:val="20"/>
                <w:szCs w:val="20"/>
              </w:rPr>
              <w:t>6</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0" w:name="_Toc459387633"/>
            <w:r w:rsidRPr="00684ABF">
              <w:rPr>
                <w:rFonts w:ascii="Arial" w:hAnsi="Arial" w:cs="Arial"/>
                <w:sz w:val="20"/>
                <w:szCs w:val="20"/>
              </w:rPr>
              <w:t>Ground Water quality in Subproject Area</w:t>
            </w:r>
            <w:bookmarkEnd w:id="10"/>
          </w:p>
        </w:tc>
        <w:tc>
          <w:tcPr>
            <w:tcW w:w="849" w:type="pct"/>
            <w:vAlign w:val="center"/>
          </w:tcPr>
          <w:p w:rsidR="00C33AF3" w:rsidRPr="00684ABF" w:rsidRDefault="003578FE" w:rsidP="009736A8">
            <w:pPr>
              <w:widowControl w:val="0"/>
              <w:autoSpaceDE w:val="0"/>
              <w:autoSpaceDN w:val="0"/>
              <w:adjustRightInd w:val="0"/>
              <w:spacing w:line="245" w:lineRule="exact"/>
              <w:ind w:right="-138"/>
              <w:jc w:val="center"/>
              <w:rPr>
                <w:rFonts w:ascii="Arial" w:hAnsi="Arial" w:cs="Arial"/>
                <w:sz w:val="20"/>
                <w:szCs w:val="20"/>
              </w:rPr>
            </w:pPr>
            <w:r w:rsidRPr="00684ABF">
              <w:rPr>
                <w:rFonts w:ascii="Arial" w:hAnsi="Arial" w:cs="Arial"/>
                <w:sz w:val="20"/>
                <w:szCs w:val="20"/>
              </w:rPr>
              <w:t>2</w:t>
            </w:r>
            <w:r w:rsidR="009736A8">
              <w:rPr>
                <w:rFonts w:ascii="Arial" w:hAnsi="Arial" w:cs="Arial"/>
                <w:sz w:val="20"/>
                <w:szCs w:val="20"/>
              </w:rPr>
              <w:t>9</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1" w:name="_Toc459387634"/>
            <w:r w:rsidRPr="00684ABF">
              <w:rPr>
                <w:rFonts w:ascii="Arial" w:hAnsi="Arial" w:cs="Arial"/>
                <w:sz w:val="20"/>
                <w:szCs w:val="20"/>
              </w:rPr>
              <w:t>Protected Areas in Himachal Pradesh</w:t>
            </w:r>
            <w:bookmarkEnd w:id="11"/>
          </w:p>
        </w:tc>
        <w:tc>
          <w:tcPr>
            <w:tcW w:w="849" w:type="pct"/>
            <w:vAlign w:val="center"/>
          </w:tcPr>
          <w:p w:rsidR="00C33AF3" w:rsidRPr="00684ABF" w:rsidRDefault="009736A8" w:rsidP="009736A8">
            <w:pPr>
              <w:widowControl w:val="0"/>
              <w:autoSpaceDE w:val="0"/>
              <w:autoSpaceDN w:val="0"/>
              <w:adjustRightInd w:val="0"/>
              <w:spacing w:line="245" w:lineRule="exact"/>
              <w:ind w:right="-138"/>
              <w:jc w:val="center"/>
              <w:rPr>
                <w:rFonts w:ascii="Arial" w:hAnsi="Arial" w:cs="Arial"/>
                <w:sz w:val="20"/>
                <w:szCs w:val="20"/>
              </w:rPr>
            </w:pPr>
            <w:r>
              <w:rPr>
                <w:rFonts w:ascii="Arial" w:hAnsi="Arial" w:cs="Arial"/>
                <w:sz w:val="20"/>
                <w:szCs w:val="20"/>
              </w:rPr>
              <w:t>37</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2" w:name="_Toc459387635"/>
            <w:r w:rsidRPr="00684ABF">
              <w:rPr>
                <w:rFonts w:ascii="Arial" w:hAnsi="Arial" w:cs="Arial"/>
                <w:bCs/>
                <w:sz w:val="20"/>
                <w:szCs w:val="20"/>
              </w:rPr>
              <w:t>Details of Existing Micro and Small Enterprises and Artisan Units in the District</w:t>
            </w:r>
            <w:bookmarkEnd w:id="12"/>
          </w:p>
        </w:tc>
        <w:tc>
          <w:tcPr>
            <w:tcW w:w="849" w:type="pct"/>
            <w:vAlign w:val="center"/>
          </w:tcPr>
          <w:p w:rsidR="00C33AF3" w:rsidRPr="00684ABF" w:rsidRDefault="003578FE" w:rsidP="009736A8">
            <w:pPr>
              <w:widowControl w:val="0"/>
              <w:autoSpaceDE w:val="0"/>
              <w:autoSpaceDN w:val="0"/>
              <w:adjustRightInd w:val="0"/>
              <w:spacing w:line="245" w:lineRule="exact"/>
              <w:ind w:right="-138"/>
              <w:jc w:val="center"/>
              <w:rPr>
                <w:rFonts w:ascii="Arial" w:hAnsi="Arial" w:cs="Arial"/>
                <w:sz w:val="20"/>
                <w:szCs w:val="20"/>
              </w:rPr>
            </w:pPr>
            <w:r w:rsidRPr="00684ABF">
              <w:rPr>
                <w:rFonts w:ascii="Arial" w:hAnsi="Arial" w:cs="Arial"/>
                <w:sz w:val="20"/>
                <w:szCs w:val="20"/>
              </w:rPr>
              <w:t>3</w:t>
            </w:r>
            <w:r w:rsidR="009736A8">
              <w:rPr>
                <w:rFonts w:ascii="Arial" w:hAnsi="Arial" w:cs="Arial"/>
                <w:sz w:val="20"/>
                <w:szCs w:val="20"/>
              </w:rPr>
              <w:t>8</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3" w:name="_Toc459387636"/>
            <w:r w:rsidRPr="00684ABF">
              <w:rPr>
                <w:rFonts w:ascii="Arial" w:hAnsi="Arial" w:cs="Arial"/>
                <w:sz w:val="20"/>
                <w:szCs w:val="20"/>
              </w:rPr>
              <w:t>Land use pattern of Kangra District</w:t>
            </w:r>
            <w:bookmarkEnd w:id="13"/>
          </w:p>
        </w:tc>
        <w:tc>
          <w:tcPr>
            <w:tcW w:w="849" w:type="pct"/>
            <w:vAlign w:val="center"/>
          </w:tcPr>
          <w:p w:rsidR="00C33AF3" w:rsidRPr="00684ABF" w:rsidRDefault="009736A8" w:rsidP="009736A8">
            <w:pPr>
              <w:widowControl w:val="0"/>
              <w:autoSpaceDE w:val="0"/>
              <w:autoSpaceDN w:val="0"/>
              <w:adjustRightInd w:val="0"/>
              <w:spacing w:line="245" w:lineRule="exact"/>
              <w:ind w:right="-138"/>
              <w:jc w:val="center"/>
              <w:rPr>
                <w:rFonts w:ascii="Arial" w:hAnsi="Arial" w:cs="Arial"/>
                <w:sz w:val="20"/>
                <w:szCs w:val="20"/>
              </w:rPr>
            </w:pPr>
            <w:r>
              <w:rPr>
                <w:rFonts w:ascii="Arial" w:hAnsi="Arial" w:cs="Arial"/>
                <w:sz w:val="20"/>
                <w:szCs w:val="20"/>
              </w:rPr>
              <w:t>40</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4" w:name="_Toc459387637"/>
            <w:r w:rsidRPr="00684ABF">
              <w:rPr>
                <w:rFonts w:ascii="Arial" w:hAnsi="Arial" w:cs="Arial"/>
                <w:bCs/>
                <w:sz w:val="20"/>
                <w:szCs w:val="20"/>
              </w:rPr>
              <w:t>Summary of Environmental Impacts and Planned Mitigation Measures</w:t>
            </w:r>
            <w:bookmarkEnd w:id="14"/>
          </w:p>
        </w:tc>
        <w:tc>
          <w:tcPr>
            <w:tcW w:w="849" w:type="pct"/>
            <w:vAlign w:val="center"/>
          </w:tcPr>
          <w:p w:rsidR="00C33AF3" w:rsidRPr="00684ABF" w:rsidRDefault="003578FE" w:rsidP="009736A8">
            <w:pPr>
              <w:widowControl w:val="0"/>
              <w:autoSpaceDE w:val="0"/>
              <w:autoSpaceDN w:val="0"/>
              <w:adjustRightInd w:val="0"/>
              <w:spacing w:line="245" w:lineRule="exact"/>
              <w:ind w:right="-138"/>
              <w:jc w:val="center"/>
              <w:rPr>
                <w:rFonts w:ascii="Arial" w:hAnsi="Arial" w:cs="Arial"/>
                <w:sz w:val="20"/>
                <w:szCs w:val="20"/>
              </w:rPr>
            </w:pPr>
            <w:r w:rsidRPr="00684ABF">
              <w:rPr>
                <w:rFonts w:ascii="Arial" w:hAnsi="Arial" w:cs="Arial"/>
                <w:sz w:val="20"/>
                <w:szCs w:val="20"/>
              </w:rPr>
              <w:t>4</w:t>
            </w:r>
            <w:r w:rsidR="009736A8">
              <w:rPr>
                <w:rFonts w:ascii="Arial" w:hAnsi="Arial" w:cs="Arial"/>
                <w:sz w:val="20"/>
                <w:szCs w:val="20"/>
              </w:rPr>
              <w:t>9</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5" w:name="_Toc459387638"/>
            <w:r w:rsidRPr="00684ABF">
              <w:rPr>
                <w:rFonts w:ascii="Arial" w:hAnsi="Arial" w:cs="Arial"/>
                <w:sz w:val="20"/>
                <w:szCs w:val="20"/>
              </w:rPr>
              <w:t>Pre-Construction Phase Environmental Management Plan</w:t>
            </w:r>
            <w:bookmarkEnd w:id="15"/>
          </w:p>
        </w:tc>
        <w:tc>
          <w:tcPr>
            <w:tcW w:w="849" w:type="pct"/>
            <w:vAlign w:val="center"/>
          </w:tcPr>
          <w:p w:rsidR="00C33AF3" w:rsidRPr="00684ABF" w:rsidRDefault="009736A8" w:rsidP="009736A8">
            <w:pPr>
              <w:widowControl w:val="0"/>
              <w:autoSpaceDE w:val="0"/>
              <w:autoSpaceDN w:val="0"/>
              <w:adjustRightInd w:val="0"/>
              <w:spacing w:line="245" w:lineRule="exact"/>
              <w:ind w:right="-138"/>
              <w:jc w:val="center"/>
              <w:rPr>
                <w:rFonts w:ascii="Arial" w:hAnsi="Arial" w:cs="Arial"/>
                <w:sz w:val="20"/>
                <w:szCs w:val="20"/>
              </w:rPr>
            </w:pPr>
            <w:r>
              <w:rPr>
                <w:rFonts w:ascii="Arial" w:hAnsi="Arial" w:cs="Arial"/>
                <w:sz w:val="20"/>
                <w:szCs w:val="20"/>
              </w:rPr>
              <w:t>59</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6" w:name="_Toc459387639"/>
            <w:r w:rsidRPr="00684ABF">
              <w:rPr>
                <w:rFonts w:ascii="Arial" w:hAnsi="Arial" w:cs="Arial"/>
                <w:sz w:val="20"/>
                <w:szCs w:val="20"/>
              </w:rPr>
              <w:t>Construction Phase Environmental Management Plan</w:t>
            </w:r>
            <w:bookmarkEnd w:id="16"/>
          </w:p>
        </w:tc>
        <w:tc>
          <w:tcPr>
            <w:tcW w:w="849" w:type="pct"/>
            <w:vAlign w:val="center"/>
          </w:tcPr>
          <w:p w:rsidR="00C33AF3" w:rsidRPr="00684ABF" w:rsidRDefault="003578FE" w:rsidP="009736A8">
            <w:pPr>
              <w:widowControl w:val="0"/>
              <w:autoSpaceDE w:val="0"/>
              <w:autoSpaceDN w:val="0"/>
              <w:adjustRightInd w:val="0"/>
              <w:spacing w:after="0" w:line="245" w:lineRule="exact"/>
              <w:ind w:right="-138"/>
              <w:jc w:val="center"/>
              <w:rPr>
                <w:rFonts w:ascii="Arial" w:hAnsi="Arial" w:cs="Arial"/>
                <w:sz w:val="20"/>
                <w:szCs w:val="20"/>
              </w:rPr>
            </w:pPr>
            <w:r w:rsidRPr="00684ABF">
              <w:rPr>
                <w:rFonts w:ascii="Arial" w:hAnsi="Arial" w:cs="Arial"/>
                <w:sz w:val="20"/>
                <w:szCs w:val="20"/>
              </w:rPr>
              <w:t>6</w:t>
            </w:r>
            <w:r w:rsidR="009736A8">
              <w:rPr>
                <w:rFonts w:ascii="Arial" w:hAnsi="Arial" w:cs="Arial"/>
                <w:sz w:val="20"/>
                <w:szCs w:val="20"/>
              </w:rPr>
              <w:t>8</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7" w:name="_Toc459387640"/>
            <w:r w:rsidRPr="00684ABF">
              <w:rPr>
                <w:rFonts w:ascii="Arial" w:hAnsi="Arial" w:cs="Arial"/>
                <w:sz w:val="20"/>
                <w:szCs w:val="20"/>
              </w:rPr>
              <w:t>Operation Phase Environmental Management Plan</w:t>
            </w:r>
            <w:bookmarkEnd w:id="17"/>
          </w:p>
        </w:tc>
        <w:tc>
          <w:tcPr>
            <w:tcW w:w="849" w:type="pct"/>
            <w:vAlign w:val="center"/>
          </w:tcPr>
          <w:p w:rsidR="00C33AF3" w:rsidRPr="00684ABF" w:rsidRDefault="009736A8" w:rsidP="009736A8">
            <w:pPr>
              <w:widowControl w:val="0"/>
              <w:autoSpaceDE w:val="0"/>
              <w:autoSpaceDN w:val="0"/>
              <w:adjustRightInd w:val="0"/>
              <w:spacing w:after="0" w:line="245" w:lineRule="exact"/>
              <w:ind w:right="-138"/>
              <w:jc w:val="center"/>
              <w:rPr>
                <w:rFonts w:ascii="Arial" w:hAnsi="Arial" w:cs="Arial"/>
                <w:sz w:val="20"/>
                <w:szCs w:val="20"/>
              </w:rPr>
            </w:pPr>
            <w:r>
              <w:rPr>
                <w:rFonts w:ascii="Arial" w:hAnsi="Arial" w:cs="Arial"/>
                <w:sz w:val="20"/>
                <w:szCs w:val="20"/>
              </w:rPr>
              <w:t>80</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8" w:name="_Toc459387641"/>
            <w:r w:rsidRPr="00684ABF">
              <w:rPr>
                <w:rFonts w:ascii="Arial" w:hAnsi="Arial" w:cs="Arial"/>
                <w:bCs/>
                <w:sz w:val="20"/>
                <w:szCs w:val="20"/>
              </w:rPr>
              <w:t>Monitoring Plan for Mohal Sidhbari CLC Subproject (Preconstruction and Construction Phase)</w:t>
            </w:r>
            <w:bookmarkEnd w:id="18"/>
          </w:p>
        </w:tc>
        <w:tc>
          <w:tcPr>
            <w:tcW w:w="849" w:type="pct"/>
            <w:vAlign w:val="center"/>
          </w:tcPr>
          <w:p w:rsidR="00C33AF3" w:rsidRPr="00684ABF" w:rsidRDefault="009736A8" w:rsidP="009736A8">
            <w:pPr>
              <w:widowControl w:val="0"/>
              <w:autoSpaceDE w:val="0"/>
              <w:autoSpaceDN w:val="0"/>
              <w:adjustRightInd w:val="0"/>
              <w:spacing w:after="0" w:line="245" w:lineRule="exact"/>
              <w:ind w:right="-138"/>
              <w:jc w:val="center"/>
              <w:rPr>
                <w:rFonts w:ascii="Arial" w:hAnsi="Arial" w:cs="Arial"/>
                <w:sz w:val="20"/>
                <w:szCs w:val="20"/>
              </w:rPr>
            </w:pPr>
            <w:r>
              <w:rPr>
                <w:rFonts w:ascii="Arial" w:hAnsi="Arial" w:cs="Arial"/>
                <w:sz w:val="20"/>
                <w:szCs w:val="20"/>
              </w:rPr>
              <w:t>82</w:t>
            </w:r>
          </w:p>
        </w:tc>
      </w:tr>
      <w:tr w:rsidR="00E310B8" w:rsidRPr="00684ABF" w:rsidTr="009736A8">
        <w:trPr>
          <w:trHeight w:val="454"/>
        </w:trPr>
        <w:tc>
          <w:tcPr>
            <w:tcW w:w="723" w:type="pct"/>
            <w:vAlign w:val="center"/>
          </w:tcPr>
          <w:p w:rsidR="00E310B8" w:rsidRPr="00684ABF" w:rsidRDefault="00E310B8"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310B8" w:rsidRPr="00684ABF" w:rsidRDefault="00E310B8" w:rsidP="009736A8">
            <w:pPr>
              <w:keepNext/>
              <w:widowControl w:val="0"/>
              <w:autoSpaceDE w:val="0"/>
              <w:autoSpaceDN w:val="0"/>
              <w:adjustRightInd w:val="0"/>
              <w:ind w:right="360"/>
              <w:outlineLvl w:val="0"/>
              <w:rPr>
                <w:rFonts w:ascii="Arial" w:hAnsi="Arial" w:cs="Arial"/>
                <w:bCs/>
                <w:sz w:val="20"/>
                <w:szCs w:val="20"/>
              </w:rPr>
            </w:pPr>
            <w:r w:rsidRPr="00684ABF">
              <w:rPr>
                <w:rFonts w:ascii="Arial" w:hAnsi="Arial" w:cs="Arial"/>
                <w:sz w:val="20"/>
                <w:szCs w:val="20"/>
              </w:rPr>
              <w:t>Site- and Activity-Specific Plans/Programs as per EMP</w:t>
            </w:r>
          </w:p>
        </w:tc>
        <w:tc>
          <w:tcPr>
            <w:tcW w:w="849" w:type="pct"/>
            <w:vAlign w:val="center"/>
          </w:tcPr>
          <w:p w:rsidR="00E310B8" w:rsidRPr="00684ABF" w:rsidDel="003578FE" w:rsidRDefault="009736A8" w:rsidP="009736A8">
            <w:pPr>
              <w:widowControl w:val="0"/>
              <w:autoSpaceDE w:val="0"/>
              <w:autoSpaceDN w:val="0"/>
              <w:adjustRightInd w:val="0"/>
              <w:spacing w:after="0" w:line="245" w:lineRule="exact"/>
              <w:ind w:right="-138"/>
              <w:jc w:val="center"/>
              <w:rPr>
                <w:rFonts w:ascii="Arial" w:hAnsi="Arial" w:cs="Arial"/>
                <w:sz w:val="20"/>
                <w:szCs w:val="20"/>
              </w:rPr>
            </w:pPr>
            <w:r>
              <w:rPr>
                <w:rFonts w:ascii="Arial" w:hAnsi="Arial" w:cs="Arial"/>
                <w:sz w:val="20"/>
                <w:szCs w:val="20"/>
              </w:rPr>
              <w:t>83</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19" w:name="_Toc459387643"/>
            <w:r w:rsidRPr="00684ABF">
              <w:rPr>
                <w:rFonts w:ascii="Arial" w:hAnsi="Arial" w:cs="Arial"/>
                <w:bCs/>
                <w:sz w:val="20"/>
                <w:szCs w:val="20"/>
              </w:rPr>
              <w:t>Training Modules for Environmental Management</w:t>
            </w:r>
            <w:bookmarkEnd w:id="19"/>
          </w:p>
        </w:tc>
        <w:tc>
          <w:tcPr>
            <w:tcW w:w="849" w:type="pct"/>
            <w:vAlign w:val="center"/>
          </w:tcPr>
          <w:p w:rsidR="00C33AF3" w:rsidRPr="00684ABF" w:rsidRDefault="009736A8" w:rsidP="009736A8">
            <w:pPr>
              <w:widowControl w:val="0"/>
              <w:autoSpaceDE w:val="0"/>
              <w:autoSpaceDN w:val="0"/>
              <w:adjustRightInd w:val="0"/>
              <w:spacing w:line="245" w:lineRule="exact"/>
              <w:ind w:right="-138"/>
              <w:jc w:val="center"/>
              <w:rPr>
                <w:rFonts w:ascii="Arial" w:hAnsi="Arial" w:cs="Arial"/>
                <w:sz w:val="20"/>
                <w:szCs w:val="20"/>
              </w:rPr>
            </w:pPr>
            <w:r>
              <w:rPr>
                <w:rFonts w:ascii="Arial" w:hAnsi="Arial" w:cs="Arial"/>
                <w:sz w:val="20"/>
                <w:szCs w:val="20"/>
              </w:rPr>
              <w:t>84</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20" w:name="_Toc459387644"/>
            <w:r w:rsidRPr="00684ABF">
              <w:rPr>
                <w:rFonts w:ascii="Arial" w:hAnsi="Arial" w:cs="Arial"/>
                <w:bCs/>
                <w:sz w:val="20"/>
                <w:szCs w:val="20"/>
              </w:rPr>
              <w:t>Environmental Management and Monitoring costs (INR)</w:t>
            </w:r>
            <w:bookmarkEnd w:id="20"/>
          </w:p>
        </w:tc>
        <w:tc>
          <w:tcPr>
            <w:tcW w:w="849" w:type="pct"/>
            <w:vAlign w:val="center"/>
          </w:tcPr>
          <w:p w:rsidR="00C33AF3" w:rsidRPr="00684ABF" w:rsidRDefault="009736A8" w:rsidP="009736A8">
            <w:pPr>
              <w:widowControl w:val="0"/>
              <w:autoSpaceDE w:val="0"/>
              <w:autoSpaceDN w:val="0"/>
              <w:adjustRightInd w:val="0"/>
              <w:spacing w:line="245" w:lineRule="exact"/>
              <w:ind w:right="-138"/>
              <w:jc w:val="center"/>
              <w:rPr>
                <w:rFonts w:ascii="Arial" w:hAnsi="Arial" w:cs="Arial"/>
                <w:sz w:val="20"/>
                <w:szCs w:val="20"/>
              </w:rPr>
            </w:pPr>
            <w:r>
              <w:rPr>
                <w:rFonts w:ascii="Arial" w:hAnsi="Arial" w:cs="Arial"/>
                <w:sz w:val="20"/>
                <w:szCs w:val="20"/>
              </w:rPr>
              <w:t>86</w:t>
            </w:r>
          </w:p>
        </w:tc>
      </w:tr>
      <w:tr w:rsidR="00E44EC7"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21" w:name="_Toc459387645"/>
            <w:r w:rsidRPr="00684ABF">
              <w:rPr>
                <w:rFonts w:ascii="Arial" w:hAnsi="Arial" w:cs="Arial"/>
                <w:sz w:val="20"/>
                <w:szCs w:val="20"/>
              </w:rPr>
              <w:t>Dates and Stakeholders Consulted</w:t>
            </w:r>
            <w:bookmarkEnd w:id="21"/>
          </w:p>
        </w:tc>
        <w:tc>
          <w:tcPr>
            <w:tcW w:w="849" w:type="pct"/>
            <w:vAlign w:val="center"/>
          </w:tcPr>
          <w:p w:rsidR="00C33AF3" w:rsidRPr="00684ABF" w:rsidRDefault="009736A8" w:rsidP="009736A8">
            <w:pPr>
              <w:widowControl w:val="0"/>
              <w:autoSpaceDE w:val="0"/>
              <w:autoSpaceDN w:val="0"/>
              <w:adjustRightInd w:val="0"/>
              <w:spacing w:line="245" w:lineRule="exact"/>
              <w:ind w:right="-138"/>
              <w:jc w:val="center"/>
              <w:rPr>
                <w:rFonts w:ascii="Arial" w:hAnsi="Arial" w:cs="Arial"/>
                <w:sz w:val="20"/>
                <w:szCs w:val="20"/>
              </w:rPr>
            </w:pPr>
            <w:r>
              <w:rPr>
                <w:rFonts w:ascii="Arial" w:hAnsi="Arial" w:cs="Arial"/>
                <w:sz w:val="20"/>
                <w:szCs w:val="20"/>
              </w:rPr>
              <w:t>89</w:t>
            </w:r>
          </w:p>
        </w:tc>
      </w:tr>
      <w:tr w:rsidR="00D92256" w:rsidRPr="00684ABF" w:rsidTr="009736A8">
        <w:trPr>
          <w:trHeight w:val="454"/>
        </w:trPr>
        <w:tc>
          <w:tcPr>
            <w:tcW w:w="723" w:type="pct"/>
            <w:vAlign w:val="center"/>
          </w:tcPr>
          <w:p w:rsidR="00C33AF3" w:rsidRPr="00684ABF" w:rsidRDefault="00C33AF3"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E44EC7" w:rsidRPr="00684ABF" w:rsidRDefault="00E310B8" w:rsidP="009736A8">
            <w:pPr>
              <w:keepNext/>
              <w:widowControl w:val="0"/>
              <w:autoSpaceDE w:val="0"/>
              <w:autoSpaceDN w:val="0"/>
              <w:adjustRightInd w:val="0"/>
              <w:ind w:right="360"/>
              <w:outlineLvl w:val="0"/>
              <w:rPr>
                <w:rFonts w:ascii="Arial" w:hAnsi="Arial" w:cs="Arial"/>
                <w:bCs/>
                <w:sz w:val="20"/>
                <w:szCs w:val="20"/>
              </w:rPr>
            </w:pPr>
            <w:bookmarkStart w:id="22" w:name="_Toc459387646"/>
            <w:r w:rsidRPr="00684ABF">
              <w:rPr>
                <w:rFonts w:ascii="Arial" w:hAnsi="Arial" w:cs="Arial"/>
                <w:sz w:val="20"/>
                <w:szCs w:val="20"/>
              </w:rPr>
              <w:t>Views, Comments and Suggestions of Stakeholders at Sub Project Sites and Addressed in Project Design</w:t>
            </w:r>
            <w:bookmarkEnd w:id="22"/>
          </w:p>
        </w:tc>
        <w:tc>
          <w:tcPr>
            <w:tcW w:w="849" w:type="pct"/>
            <w:vAlign w:val="center"/>
          </w:tcPr>
          <w:p w:rsidR="00C33AF3" w:rsidRPr="00684ABF" w:rsidRDefault="009736A8" w:rsidP="009736A8">
            <w:pPr>
              <w:widowControl w:val="0"/>
              <w:autoSpaceDE w:val="0"/>
              <w:autoSpaceDN w:val="0"/>
              <w:adjustRightInd w:val="0"/>
              <w:spacing w:line="245" w:lineRule="exact"/>
              <w:ind w:right="-138"/>
              <w:jc w:val="center"/>
              <w:rPr>
                <w:rFonts w:ascii="Arial" w:hAnsi="Arial" w:cs="Arial"/>
                <w:sz w:val="20"/>
                <w:szCs w:val="20"/>
              </w:rPr>
            </w:pPr>
            <w:r>
              <w:rPr>
                <w:rFonts w:ascii="Arial" w:hAnsi="Arial" w:cs="Arial"/>
                <w:sz w:val="20"/>
                <w:szCs w:val="20"/>
              </w:rPr>
              <w:t>90</w:t>
            </w:r>
          </w:p>
        </w:tc>
      </w:tr>
      <w:tr w:rsidR="003578FE" w:rsidRPr="00684ABF" w:rsidTr="009736A8">
        <w:trPr>
          <w:trHeight w:val="454"/>
        </w:trPr>
        <w:tc>
          <w:tcPr>
            <w:tcW w:w="723" w:type="pct"/>
            <w:vAlign w:val="center"/>
          </w:tcPr>
          <w:p w:rsidR="003578FE" w:rsidRPr="00684ABF" w:rsidRDefault="003578FE" w:rsidP="009736A8">
            <w:pPr>
              <w:widowControl w:val="0"/>
              <w:numPr>
                <w:ilvl w:val="0"/>
                <w:numId w:val="1"/>
              </w:numPr>
              <w:autoSpaceDE w:val="0"/>
              <w:autoSpaceDN w:val="0"/>
              <w:adjustRightInd w:val="0"/>
              <w:spacing w:after="0" w:line="240" w:lineRule="exact"/>
              <w:ind w:left="686"/>
              <w:jc w:val="center"/>
              <w:rPr>
                <w:rFonts w:ascii="Arial" w:hAnsi="Arial" w:cs="Arial"/>
                <w:b/>
                <w:sz w:val="20"/>
                <w:szCs w:val="20"/>
              </w:rPr>
            </w:pPr>
          </w:p>
        </w:tc>
        <w:tc>
          <w:tcPr>
            <w:tcW w:w="3428" w:type="pct"/>
            <w:vAlign w:val="center"/>
          </w:tcPr>
          <w:p w:rsidR="003578FE" w:rsidRPr="00684ABF" w:rsidRDefault="003578FE" w:rsidP="009736A8">
            <w:pPr>
              <w:keepNext/>
              <w:widowControl w:val="0"/>
              <w:autoSpaceDE w:val="0"/>
              <w:autoSpaceDN w:val="0"/>
              <w:adjustRightInd w:val="0"/>
              <w:ind w:right="360"/>
              <w:outlineLvl w:val="0"/>
              <w:rPr>
                <w:rFonts w:ascii="Arial" w:hAnsi="Arial" w:cs="Arial"/>
                <w:bCs/>
                <w:sz w:val="20"/>
                <w:szCs w:val="20"/>
              </w:rPr>
            </w:pPr>
            <w:r w:rsidRPr="00684ABF">
              <w:rPr>
                <w:rFonts w:ascii="Arial" w:hAnsi="Arial" w:cs="Arial"/>
                <w:sz w:val="20"/>
                <w:szCs w:val="20"/>
              </w:rPr>
              <w:t xml:space="preserve">Summary of Stake Holder Consultation at Institutional Level </w:t>
            </w:r>
          </w:p>
        </w:tc>
        <w:tc>
          <w:tcPr>
            <w:tcW w:w="849" w:type="pct"/>
            <w:vAlign w:val="center"/>
          </w:tcPr>
          <w:p w:rsidR="003578FE" w:rsidRPr="00684ABF" w:rsidRDefault="009736A8" w:rsidP="009736A8">
            <w:pPr>
              <w:widowControl w:val="0"/>
              <w:autoSpaceDE w:val="0"/>
              <w:autoSpaceDN w:val="0"/>
              <w:adjustRightInd w:val="0"/>
              <w:spacing w:line="245" w:lineRule="exact"/>
              <w:ind w:right="-138"/>
              <w:jc w:val="center"/>
              <w:rPr>
                <w:rFonts w:ascii="Arial" w:hAnsi="Arial" w:cs="Arial"/>
                <w:sz w:val="20"/>
                <w:szCs w:val="20"/>
              </w:rPr>
            </w:pPr>
            <w:r>
              <w:rPr>
                <w:rFonts w:ascii="Arial" w:hAnsi="Arial" w:cs="Arial"/>
                <w:sz w:val="20"/>
                <w:szCs w:val="20"/>
              </w:rPr>
              <w:t>91</w:t>
            </w:r>
          </w:p>
        </w:tc>
      </w:tr>
    </w:tbl>
    <w:p w:rsidR="008B68FD" w:rsidRPr="00891250" w:rsidRDefault="008B68FD" w:rsidP="008B68FD">
      <w:pPr>
        <w:jc w:val="center"/>
        <w:rPr>
          <w:rFonts w:ascii="Arial" w:hAnsi="Arial" w:cs="Arial"/>
          <w:b/>
          <w:bCs/>
          <w:spacing w:val="3"/>
          <w:w w:val="99"/>
        </w:rPr>
      </w:pPr>
      <w:r w:rsidRPr="00891250">
        <w:rPr>
          <w:rFonts w:ascii="Arial" w:hAnsi="Arial" w:cs="Arial"/>
          <w:b/>
          <w:bCs/>
          <w:spacing w:val="-2"/>
        </w:rPr>
        <w:lastRenderedPageBreak/>
        <w:t>L</w:t>
      </w:r>
      <w:r w:rsidRPr="00891250">
        <w:rPr>
          <w:rFonts w:ascii="Arial" w:hAnsi="Arial" w:cs="Arial"/>
          <w:b/>
          <w:bCs/>
        </w:rPr>
        <w:t>I</w:t>
      </w:r>
      <w:r w:rsidRPr="00891250">
        <w:rPr>
          <w:rFonts w:ascii="Arial" w:hAnsi="Arial" w:cs="Arial"/>
          <w:b/>
          <w:bCs/>
          <w:spacing w:val="4"/>
        </w:rPr>
        <w:t>S</w:t>
      </w:r>
      <w:r w:rsidRPr="00891250">
        <w:rPr>
          <w:rFonts w:ascii="Arial" w:hAnsi="Arial" w:cs="Arial"/>
          <w:b/>
          <w:bCs/>
        </w:rPr>
        <w:t>T</w:t>
      </w:r>
      <w:r w:rsidRPr="00891250">
        <w:rPr>
          <w:rFonts w:ascii="Arial" w:hAnsi="Arial" w:cs="Arial"/>
          <w:b/>
          <w:bCs/>
          <w:spacing w:val="-2"/>
        </w:rPr>
        <w:t xml:space="preserve"> O</w:t>
      </w:r>
      <w:r w:rsidRPr="00891250">
        <w:rPr>
          <w:rFonts w:ascii="Arial" w:hAnsi="Arial" w:cs="Arial"/>
          <w:b/>
          <w:bCs/>
        </w:rPr>
        <w:t xml:space="preserve">F </w:t>
      </w:r>
      <w:r>
        <w:rPr>
          <w:rFonts w:ascii="Arial" w:hAnsi="Arial" w:cs="Arial"/>
          <w:b/>
          <w:bCs/>
          <w:spacing w:val="1"/>
          <w:w w:val="99"/>
        </w:rPr>
        <w:t>FIGURES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23"/>
        <w:gridCol w:w="6960"/>
        <w:gridCol w:w="1293"/>
      </w:tblGrid>
      <w:tr w:rsidR="008B68FD" w:rsidRPr="00684ABF" w:rsidTr="00EF2166">
        <w:trPr>
          <w:trHeight w:val="454"/>
        </w:trPr>
        <w:tc>
          <w:tcPr>
            <w:tcW w:w="691" w:type="pct"/>
            <w:vAlign w:val="center"/>
          </w:tcPr>
          <w:p w:rsidR="008B68FD" w:rsidRPr="00684ABF" w:rsidRDefault="008B68FD" w:rsidP="00EF2166">
            <w:pPr>
              <w:widowControl w:val="0"/>
              <w:autoSpaceDE w:val="0"/>
              <w:autoSpaceDN w:val="0"/>
              <w:adjustRightInd w:val="0"/>
              <w:ind w:left="3" w:right="72"/>
              <w:jc w:val="center"/>
              <w:rPr>
                <w:rFonts w:ascii="Arial" w:hAnsi="Arial" w:cs="Arial"/>
                <w:b/>
                <w:sz w:val="20"/>
                <w:szCs w:val="20"/>
              </w:rPr>
            </w:pPr>
            <w:r>
              <w:rPr>
                <w:rFonts w:ascii="Arial" w:hAnsi="Arial" w:cs="Arial"/>
                <w:b/>
                <w:bCs/>
                <w:spacing w:val="-6"/>
                <w:sz w:val="20"/>
                <w:szCs w:val="20"/>
              </w:rPr>
              <w:t>Figure</w:t>
            </w:r>
            <w:r w:rsidRPr="00684ABF">
              <w:rPr>
                <w:rFonts w:ascii="Arial" w:hAnsi="Arial" w:cs="Arial"/>
                <w:b/>
                <w:bCs/>
                <w:spacing w:val="-6"/>
                <w:sz w:val="20"/>
                <w:szCs w:val="20"/>
              </w:rPr>
              <w:t xml:space="preserve"> No.</w:t>
            </w:r>
          </w:p>
        </w:tc>
        <w:tc>
          <w:tcPr>
            <w:tcW w:w="3634" w:type="pct"/>
            <w:vAlign w:val="center"/>
          </w:tcPr>
          <w:p w:rsidR="008B68FD" w:rsidRPr="00684ABF" w:rsidRDefault="008B68FD" w:rsidP="00EF2166">
            <w:pPr>
              <w:widowControl w:val="0"/>
              <w:autoSpaceDE w:val="0"/>
              <w:autoSpaceDN w:val="0"/>
              <w:adjustRightInd w:val="0"/>
              <w:ind w:left="218" w:right="270" w:hanging="90"/>
              <w:jc w:val="center"/>
              <w:rPr>
                <w:rFonts w:ascii="Arial" w:hAnsi="Arial" w:cs="Arial"/>
                <w:b/>
                <w:bCs/>
                <w:sz w:val="20"/>
                <w:szCs w:val="20"/>
              </w:rPr>
            </w:pPr>
            <w:r w:rsidRPr="00684ABF">
              <w:rPr>
                <w:rFonts w:ascii="Arial" w:hAnsi="Arial" w:cs="Arial"/>
                <w:b/>
                <w:bCs/>
                <w:spacing w:val="-1"/>
                <w:sz w:val="20"/>
                <w:szCs w:val="20"/>
              </w:rPr>
              <w:t>D</w:t>
            </w:r>
            <w:r w:rsidRPr="00684ABF">
              <w:rPr>
                <w:rFonts w:ascii="Arial" w:hAnsi="Arial" w:cs="Arial"/>
                <w:b/>
                <w:bCs/>
                <w:spacing w:val="2"/>
                <w:sz w:val="20"/>
                <w:szCs w:val="20"/>
              </w:rPr>
              <w:t>e</w:t>
            </w:r>
            <w:r w:rsidRPr="00684ABF">
              <w:rPr>
                <w:rFonts w:ascii="Arial" w:hAnsi="Arial" w:cs="Arial"/>
                <w:b/>
                <w:bCs/>
                <w:spacing w:val="-2"/>
                <w:sz w:val="20"/>
                <w:szCs w:val="20"/>
              </w:rPr>
              <w:t>s</w:t>
            </w:r>
            <w:r w:rsidRPr="00684ABF">
              <w:rPr>
                <w:rFonts w:ascii="Arial" w:hAnsi="Arial" w:cs="Arial"/>
                <w:b/>
                <w:bCs/>
                <w:spacing w:val="2"/>
                <w:sz w:val="20"/>
                <w:szCs w:val="20"/>
              </w:rPr>
              <w:t>c</w:t>
            </w:r>
            <w:r w:rsidRPr="00684ABF">
              <w:rPr>
                <w:rFonts w:ascii="Arial" w:hAnsi="Arial" w:cs="Arial"/>
                <w:b/>
                <w:bCs/>
                <w:spacing w:val="1"/>
                <w:sz w:val="20"/>
                <w:szCs w:val="20"/>
              </w:rPr>
              <w:t>r</w:t>
            </w:r>
            <w:r w:rsidRPr="00684ABF">
              <w:rPr>
                <w:rFonts w:ascii="Arial" w:hAnsi="Arial" w:cs="Arial"/>
                <w:b/>
                <w:bCs/>
                <w:spacing w:val="-4"/>
                <w:sz w:val="20"/>
                <w:szCs w:val="20"/>
              </w:rPr>
              <w:t>i</w:t>
            </w:r>
            <w:r w:rsidRPr="00684ABF">
              <w:rPr>
                <w:rFonts w:ascii="Arial" w:hAnsi="Arial" w:cs="Arial"/>
                <w:b/>
                <w:bCs/>
                <w:sz w:val="20"/>
                <w:szCs w:val="20"/>
              </w:rPr>
              <w:t>p</w:t>
            </w:r>
            <w:r w:rsidRPr="00684ABF">
              <w:rPr>
                <w:rFonts w:ascii="Arial" w:hAnsi="Arial" w:cs="Arial"/>
                <w:b/>
                <w:bCs/>
                <w:spacing w:val="-1"/>
                <w:sz w:val="20"/>
                <w:szCs w:val="20"/>
              </w:rPr>
              <w:t>t</w:t>
            </w:r>
            <w:r w:rsidRPr="00684ABF">
              <w:rPr>
                <w:rFonts w:ascii="Arial" w:hAnsi="Arial" w:cs="Arial"/>
                <w:b/>
                <w:bCs/>
                <w:spacing w:val="-4"/>
                <w:sz w:val="20"/>
                <w:szCs w:val="20"/>
              </w:rPr>
              <w:t>i</w:t>
            </w:r>
            <w:r w:rsidRPr="00684ABF">
              <w:rPr>
                <w:rFonts w:ascii="Arial" w:hAnsi="Arial" w:cs="Arial"/>
                <w:b/>
                <w:bCs/>
                <w:sz w:val="20"/>
                <w:szCs w:val="20"/>
              </w:rPr>
              <w:t>on</w:t>
            </w:r>
          </w:p>
        </w:tc>
        <w:tc>
          <w:tcPr>
            <w:tcW w:w="675" w:type="pct"/>
            <w:vAlign w:val="center"/>
          </w:tcPr>
          <w:p w:rsidR="008B68FD" w:rsidRPr="00684ABF" w:rsidRDefault="008B68FD" w:rsidP="00EF2166">
            <w:pPr>
              <w:widowControl w:val="0"/>
              <w:autoSpaceDE w:val="0"/>
              <w:autoSpaceDN w:val="0"/>
              <w:adjustRightInd w:val="0"/>
              <w:ind w:left="136" w:right="3"/>
              <w:jc w:val="center"/>
              <w:rPr>
                <w:rFonts w:ascii="Arial" w:hAnsi="Arial" w:cs="Arial"/>
                <w:b/>
                <w:bCs/>
                <w:sz w:val="20"/>
                <w:szCs w:val="20"/>
              </w:rPr>
            </w:pPr>
            <w:r w:rsidRPr="00684ABF">
              <w:rPr>
                <w:rFonts w:ascii="Arial" w:hAnsi="Arial" w:cs="Arial"/>
                <w:b/>
                <w:bCs/>
                <w:spacing w:val="2"/>
                <w:sz w:val="20"/>
                <w:szCs w:val="20"/>
              </w:rPr>
              <w:t>Pa</w:t>
            </w:r>
            <w:r w:rsidRPr="00684ABF">
              <w:rPr>
                <w:rFonts w:ascii="Arial" w:hAnsi="Arial" w:cs="Arial"/>
                <w:b/>
                <w:bCs/>
                <w:sz w:val="20"/>
                <w:szCs w:val="20"/>
              </w:rPr>
              <w:t>ge</w:t>
            </w:r>
            <w:r w:rsidRPr="00684ABF">
              <w:rPr>
                <w:rFonts w:ascii="Arial" w:hAnsi="Arial" w:cs="Arial"/>
                <w:b/>
                <w:bCs/>
                <w:spacing w:val="-1"/>
                <w:sz w:val="20"/>
                <w:szCs w:val="20"/>
              </w:rPr>
              <w:t xml:space="preserve"> N</w:t>
            </w:r>
            <w:r w:rsidRPr="00684ABF">
              <w:rPr>
                <w:rFonts w:ascii="Arial" w:hAnsi="Arial" w:cs="Arial"/>
                <w:b/>
                <w:bCs/>
                <w:sz w:val="20"/>
                <w:szCs w:val="20"/>
              </w:rPr>
              <w:t>o.</w:t>
            </w:r>
          </w:p>
        </w:tc>
      </w:tr>
      <w:tr w:rsidR="008B68FD" w:rsidRPr="00684ABF" w:rsidTr="00EF2166">
        <w:trPr>
          <w:trHeight w:val="454"/>
        </w:trPr>
        <w:tc>
          <w:tcPr>
            <w:tcW w:w="691" w:type="pct"/>
            <w:vAlign w:val="center"/>
          </w:tcPr>
          <w:p w:rsidR="008B68FD" w:rsidRPr="00684ABF" w:rsidRDefault="008B68FD" w:rsidP="00EF2166">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1.</w:t>
            </w:r>
          </w:p>
        </w:tc>
        <w:tc>
          <w:tcPr>
            <w:tcW w:w="3634" w:type="pct"/>
            <w:vAlign w:val="center"/>
          </w:tcPr>
          <w:p w:rsidR="008B68FD" w:rsidRPr="00196266" w:rsidRDefault="008B68FD" w:rsidP="00EF2166">
            <w:pPr>
              <w:widowControl w:val="0"/>
              <w:autoSpaceDE w:val="0"/>
              <w:autoSpaceDN w:val="0"/>
              <w:adjustRightInd w:val="0"/>
              <w:ind w:right="270"/>
              <w:rPr>
                <w:rFonts w:ascii="Arial" w:hAnsi="Arial" w:cs="Arial"/>
                <w:spacing w:val="2"/>
                <w:sz w:val="20"/>
                <w:szCs w:val="20"/>
              </w:rPr>
            </w:pPr>
            <w:r w:rsidRPr="00196266">
              <w:rPr>
                <w:rFonts w:ascii="Arial" w:hAnsi="Arial" w:cs="Arial"/>
                <w:sz w:val="20"/>
                <w:szCs w:val="20"/>
              </w:rPr>
              <w:t>Location of CLC Site</w:t>
            </w:r>
          </w:p>
        </w:tc>
        <w:tc>
          <w:tcPr>
            <w:tcW w:w="675" w:type="pct"/>
            <w:vAlign w:val="center"/>
          </w:tcPr>
          <w:p w:rsidR="008B68FD" w:rsidRPr="00684ABF" w:rsidRDefault="008B68FD" w:rsidP="00EF2166">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17</w:t>
            </w:r>
          </w:p>
        </w:tc>
      </w:tr>
      <w:tr w:rsidR="008B68FD" w:rsidRPr="00684ABF" w:rsidTr="00EF2166">
        <w:trPr>
          <w:trHeight w:val="454"/>
        </w:trPr>
        <w:tc>
          <w:tcPr>
            <w:tcW w:w="691" w:type="pct"/>
            <w:vAlign w:val="center"/>
          </w:tcPr>
          <w:p w:rsidR="008B68FD" w:rsidRPr="00684ABF" w:rsidRDefault="008B68FD" w:rsidP="00EF2166">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2</w:t>
            </w:r>
          </w:p>
        </w:tc>
        <w:tc>
          <w:tcPr>
            <w:tcW w:w="3634" w:type="pct"/>
            <w:vAlign w:val="center"/>
          </w:tcPr>
          <w:p w:rsidR="008B68FD" w:rsidRPr="00196266" w:rsidRDefault="008B68FD" w:rsidP="00EF2166">
            <w:pPr>
              <w:widowControl w:val="0"/>
              <w:autoSpaceDE w:val="0"/>
              <w:autoSpaceDN w:val="0"/>
              <w:adjustRightInd w:val="0"/>
              <w:spacing w:line="242" w:lineRule="exact"/>
              <w:ind w:right="270"/>
              <w:rPr>
                <w:rFonts w:ascii="Arial" w:hAnsi="Arial" w:cs="Arial"/>
                <w:spacing w:val="2"/>
                <w:sz w:val="20"/>
                <w:szCs w:val="20"/>
              </w:rPr>
            </w:pPr>
            <w:r w:rsidRPr="00196266">
              <w:rPr>
                <w:rFonts w:ascii="Arial" w:hAnsi="Arial" w:cs="Arial"/>
                <w:sz w:val="20"/>
                <w:szCs w:val="20"/>
              </w:rPr>
              <w:t>Location of Sub Project Site</w:t>
            </w:r>
            <w:r>
              <w:rPr>
                <w:rFonts w:ascii="Arial" w:hAnsi="Arial" w:cs="Arial"/>
                <w:sz w:val="20"/>
                <w:szCs w:val="20"/>
              </w:rPr>
              <w:t xml:space="preserve"> </w:t>
            </w:r>
          </w:p>
        </w:tc>
        <w:tc>
          <w:tcPr>
            <w:tcW w:w="675" w:type="pct"/>
            <w:vAlign w:val="center"/>
          </w:tcPr>
          <w:p w:rsidR="008B68FD" w:rsidRPr="00684ABF" w:rsidRDefault="008B68FD" w:rsidP="00EF2166">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18</w:t>
            </w:r>
          </w:p>
        </w:tc>
      </w:tr>
      <w:tr w:rsidR="008B68FD" w:rsidRPr="00684ABF" w:rsidTr="00EF2166">
        <w:trPr>
          <w:trHeight w:val="454"/>
        </w:trPr>
        <w:tc>
          <w:tcPr>
            <w:tcW w:w="691" w:type="pct"/>
            <w:vAlign w:val="center"/>
          </w:tcPr>
          <w:p w:rsidR="008B68FD" w:rsidRPr="00684ABF" w:rsidRDefault="008B68FD" w:rsidP="00EF2166">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3</w:t>
            </w:r>
          </w:p>
        </w:tc>
        <w:tc>
          <w:tcPr>
            <w:tcW w:w="3634" w:type="pct"/>
            <w:vAlign w:val="center"/>
          </w:tcPr>
          <w:p w:rsidR="008B68FD" w:rsidRPr="00196266" w:rsidRDefault="008B68FD" w:rsidP="00EF2166">
            <w:pPr>
              <w:pStyle w:val="BodyText"/>
              <w:spacing w:before="87" w:line="276" w:lineRule="auto"/>
              <w:ind w:right="-12"/>
              <w:rPr>
                <w:rFonts w:cs="Arial"/>
                <w:spacing w:val="2"/>
                <w:sz w:val="20"/>
              </w:rPr>
            </w:pPr>
            <w:r w:rsidRPr="00196266">
              <w:rPr>
                <w:rFonts w:cs="Arial"/>
                <w:spacing w:val="-3"/>
                <w:w w:val="105"/>
                <w:sz w:val="20"/>
                <w:lang w:val="de-DE"/>
              </w:rPr>
              <w:t xml:space="preserve">Layout Plan of CLC  </w:t>
            </w:r>
          </w:p>
        </w:tc>
        <w:tc>
          <w:tcPr>
            <w:tcW w:w="675" w:type="pct"/>
            <w:vAlign w:val="center"/>
          </w:tcPr>
          <w:p w:rsidR="008B68FD" w:rsidRPr="00684ABF" w:rsidRDefault="008B68FD" w:rsidP="00EF2166">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20</w:t>
            </w:r>
          </w:p>
        </w:tc>
      </w:tr>
      <w:tr w:rsidR="008B68FD" w:rsidRPr="00684ABF" w:rsidTr="00EF2166">
        <w:trPr>
          <w:trHeight w:val="454"/>
        </w:trPr>
        <w:tc>
          <w:tcPr>
            <w:tcW w:w="691" w:type="pct"/>
            <w:vAlign w:val="center"/>
          </w:tcPr>
          <w:p w:rsidR="008B68FD" w:rsidRPr="00684ABF" w:rsidRDefault="008B68FD" w:rsidP="00EF2166">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4</w:t>
            </w:r>
          </w:p>
        </w:tc>
        <w:tc>
          <w:tcPr>
            <w:tcW w:w="3634" w:type="pct"/>
            <w:vAlign w:val="center"/>
          </w:tcPr>
          <w:p w:rsidR="008B68FD" w:rsidRPr="00196266" w:rsidRDefault="008B68FD" w:rsidP="00EF2166">
            <w:pPr>
              <w:widowControl w:val="0"/>
              <w:autoSpaceDE w:val="0"/>
              <w:autoSpaceDN w:val="0"/>
              <w:adjustRightInd w:val="0"/>
              <w:spacing w:line="242" w:lineRule="exact"/>
              <w:ind w:right="270"/>
              <w:rPr>
                <w:rFonts w:ascii="Arial" w:hAnsi="Arial" w:cs="Arial"/>
                <w:spacing w:val="2"/>
                <w:sz w:val="20"/>
                <w:szCs w:val="20"/>
              </w:rPr>
            </w:pPr>
            <w:r w:rsidRPr="00196266">
              <w:rPr>
                <w:rFonts w:ascii="Arial" w:hAnsi="Arial" w:cs="Arial"/>
                <w:sz w:val="20"/>
                <w:szCs w:val="20"/>
              </w:rPr>
              <w:t>Soil Map of Dharamshala District</w:t>
            </w:r>
          </w:p>
        </w:tc>
        <w:tc>
          <w:tcPr>
            <w:tcW w:w="675" w:type="pct"/>
            <w:vAlign w:val="center"/>
          </w:tcPr>
          <w:p w:rsidR="008B68FD" w:rsidRPr="00684ABF" w:rsidRDefault="008B68FD" w:rsidP="00EF2166">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28</w:t>
            </w:r>
          </w:p>
        </w:tc>
      </w:tr>
      <w:tr w:rsidR="008B68FD" w:rsidRPr="00684ABF" w:rsidTr="00EF2166">
        <w:trPr>
          <w:trHeight w:val="454"/>
        </w:trPr>
        <w:tc>
          <w:tcPr>
            <w:tcW w:w="691" w:type="pct"/>
            <w:vAlign w:val="center"/>
          </w:tcPr>
          <w:p w:rsidR="008B68FD" w:rsidRPr="00684ABF" w:rsidRDefault="008B68FD" w:rsidP="00EF2166">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5</w:t>
            </w:r>
          </w:p>
        </w:tc>
        <w:tc>
          <w:tcPr>
            <w:tcW w:w="3634" w:type="pct"/>
            <w:vAlign w:val="center"/>
          </w:tcPr>
          <w:p w:rsidR="008B68FD" w:rsidRPr="00196266" w:rsidRDefault="008B68FD" w:rsidP="00EF2166">
            <w:pPr>
              <w:pStyle w:val="BodyText"/>
              <w:spacing w:before="87" w:line="276" w:lineRule="auto"/>
              <w:ind w:right="-12"/>
              <w:rPr>
                <w:rFonts w:cs="Arial"/>
                <w:spacing w:val="2"/>
                <w:sz w:val="20"/>
              </w:rPr>
            </w:pPr>
            <w:r w:rsidRPr="00196266">
              <w:rPr>
                <w:rFonts w:cs="Arial"/>
                <w:sz w:val="20"/>
              </w:rPr>
              <w:t>Variation of Ground Water Table in Subproject Are</w:t>
            </w:r>
            <w:r>
              <w:rPr>
                <w:rFonts w:cs="Arial"/>
                <w:sz w:val="20"/>
              </w:rPr>
              <w:t>a</w:t>
            </w:r>
          </w:p>
        </w:tc>
        <w:tc>
          <w:tcPr>
            <w:tcW w:w="675" w:type="pct"/>
            <w:vAlign w:val="center"/>
          </w:tcPr>
          <w:p w:rsidR="008B68FD" w:rsidRPr="00684ABF" w:rsidRDefault="008B68FD" w:rsidP="00EF2166">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30</w:t>
            </w:r>
          </w:p>
        </w:tc>
      </w:tr>
      <w:tr w:rsidR="008B68FD" w:rsidRPr="00684ABF" w:rsidTr="00EF2166">
        <w:trPr>
          <w:trHeight w:val="454"/>
        </w:trPr>
        <w:tc>
          <w:tcPr>
            <w:tcW w:w="691" w:type="pct"/>
            <w:vAlign w:val="center"/>
          </w:tcPr>
          <w:p w:rsidR="008B68FD" w:rsidRPr="00684ABF" w:rsidRDefault="008B68FD" w:rsidP="00EF2166">
            <w:pPr>
              <w:widowControl w:val="0"/>
              <w:autoSpaceDE w:val="0"/>
              <w:autoSpaceDN w:val="0"/>
              <w:adjustRightInd w:val="0"/>
              <w:spacing w:line="240" w:lineRule="exact"/>
              <w:ind w:left="445" w:hanging="303"/>
              <w:jc w:val="center"/>
              <w:rPr>
                <w:rFonts w:ascii="Arial" w:hAnsi="Arial" w:cs="Arial"/>
                <w:b/>
                <w:sz w:val="20"/>
                <w:szCs w:val="20"/>
              </w:rPr>
            </w:pPr>
            <w:r>
              <w:rPr>
                <w:rFonts w:ascii="Arial" w:hAnsi="Arial" w:cs="Arial"/>
                <w:b/>
                <w:sz w:val="20"/>
                <w:szCs w:val="20"/>
              </w:rPr>
              <w:t>6</w:t>
            </w:r>
          </w:p>
        </w:tc>
        <w:tc>
          <w:tcPr>
            <w:tcW w:w="3634" w:type="pct"/>
            <w:vAlign w:val="center"/>
          </w:tcPr>
          <w:p w:rsidR="008B68FD" w:rsidRPr="00196266" w:rsidRDefault="008B68FD" w:rsidP="00EF2166">
            <w:pPr>
              <w:pStyle w:val="BodyText"/>
              <w:spacing w:before="87" w:line="276" w:lineRule="auto"/>
              <w:ind w:right="-12"/>
              <w:rPr>
                <w:rFonts w:cs="Arial"/>
                <w:spacing w:val="-3"/>
                <w:w w:val="105"/>
                <w:sz w:val="20"/>
              </w:rPr>
            </w:pPr>
            <w:r w:rsidRPr="00196266">
              <w:rPr>
                <w:rFonts w:cs="Arial"/>
                <w:sz w:val="20"/>
              </w:rPr>
              <w:t>Geological Map of Project Region</w:t>
            </w:r>
          </w:p>
        </w:tc>
        <w:tc>
          <w:tcPr>
            <w:tcW w:w="675" w:type="pct"/>
            <w:vAlign w:val="center"/>
          </w:tcPr>
          <w:p w:rsidR="008B68FD" w:rsidRPr="00684ABF" w:rsidRDefault="008B68FD" w:rsidP="00EF2166">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32</w:t>
            </w:r>
          </w:p>
        </w:tc>
      </w:tr>
      <w:tr w:rsidR="008B68FD" w:rsidRPr="00684ABF" w:rsidTr="00EF2166">
        <w:trPr>
          <w:trHeight w:val="454"/>
        </w:trPr>
        <w:tc>
          <w:tcPr>
            <w:tcW w:w="691" w:type="pct"/>
            <w:vAlign w:val="center"/>
          </w:tcPr>
          <w:p w:rsidR="008B68FD" w:rsidRPr="00684ABF" w:rsidRDefault="008B68FD" w:rsidP="00EF2166">
            <w:pPr>
              <w:widowControl w:val="0"/>
              <w:autoSpaceDE w:val="0"/>
              <w:autoSpaceDN w:val="0"/>
              <w:adjustRightInd w:val="0"/>
              <w:spacing w:line="240" w:lineRule="exact"/>
              <w:ind w:left="445" w:hanging="303"/>
              <w:jc w:val="center"/>
              <w:rPr>
                <w:rFonts w:ascii="Arial" w:hAnsi="Arial" w:cs="Arial"/>
                <w:b/>
                <w:sz w:val="20"/>
                <w:szCs w:val="20"/>
              </w:rPr>
            </w:pPr>
            <w:r>
              <w:rPr>
                <w:rFonts w:ascii="Arial" w:hAnsi="Arial" w:cs="Arial"/>
                <w:b/>
                <w:sz w:val="20"/>
                <w:szCs w:val="20"/>
              </w:rPr>
              <w:t>7</w:t>
            </w:r>
          </w:p>
        </w:tc>
        <w:tc>
          <w:tcPr>
            <w:tcW w:w="3634" w:type="pct"/>
            <w:vAlign w:val="center"/>
          </w:tcPr>
          <w:p w:rsidR="008B68FD" w:rsidRPr="00196266" w:rsidRDefault="008B68FD" w:rsidP="00EF2166">
            <w:pPr>
              <w:pStyle w:val="BodyText"/>
              <w:spacing w:before="87" w:line="276" w:lineRule="auto"/>
              <w:ind w:right="-12"/>
              <w:rPr>
                <w:rFonts w:cs="Arial"/>
                <w:spacing w:val="-3"/>
                <w:w w:val="105"/>
                <w:sz w:val="20"/>
              </w:rPr>
            </w:pPr>
            <w:r w:rsidRPr="00196266">
              <w:rPr>
                <w:rFonts w:cs="Arial"/>
                <w:spacing w:val="-3"/>
                <w:w w:val="105"/>
                <w:sz w:val="20"/>
              </w:rPr>
              <w:t>Seismic Zones of India</w:t>
            </w:r>
          </w:p>
        </w:tc>
        <w:tc>
          <w:tcPr>
            <w:tcW w:w="675" w:type="pct"/>
            <w:vAlign w:val="center"/>
          </w:tcPr>
          <w:p w:rsidR="008B68FD" w:rsidRPr="00684ABF" w:rsidRDefault="008B68FD" w:rsidP="00EF2166">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33</w:t>
            </w:r>
          </w:p>
        </w:tc>
      </w:tr>
      <w:tr w:rsidR="008B68FD" w:rsidRPr="00684ABF" w:rsidTr="00EF2166">
        <w:trPr>
          <w:trHeight w:val="454"/>
        </w:trPr>
        <w:tc>
          <w:tcPr>
            <w:tcW w:w="691" w:type="pct"/>
            <w:vAlign w:val="center"/>
          </w:tcPr>
          <w:p w:rsidR="008B68FD" w:rsidRPr="00684ABF" w:rsidRDefault="008B68FD" w:rsidP="00EF2166">
            <w:pPr>
              <w:widowControl w:val="0"/>
              <w:autoSpaceDE w:val="0"/>
              <w:autoSpaceDN w:val="0"/>
              <w:adjustRightInd w:val="0"/>
              <w:spacing w:line="240" w:lineRule="exact"/>
              <w:ind w:left="445" w:hanging="303"/>
              <w:jc w:val="center"/>
              <w:rPr>
                <w:rFonts w:ascii="Arial" w:hAnsi="Arial" w:cs="Arial"/>
                <w:b/>
                <w:sz w:val="20"/>
                <w:szCs w:val="20"/>
              </w:rPr>
            </w:pPr>
            <w:r>
              <w:rPr>
                <w:rFonts w:ascii="Arial" w:hAnsi="Arial" w:cs="Arial"/>
                <w:b/>
                <w:sz w:val="20"/>
                <w:szCs w:val="20"/>
              </w:rPr>
              <w:t>8</w:t>
            </w:r>
          </w:p>
        </w:tc>
        <w:tc>
          <w:tcPr>
            <w:tcW w:w="3634" w:type="pct"/>
            <w:vAlign w:val="center"/>
          </w:tcPr>
          <w:p w:rsidR="008B68FD" w:rsidRPr="00196266" w:rsidRDefault="008B68FD" w:rsidP="00EF2166">
            <w:pPr>
              <w:pStyle w:val="BodyText"/>
              <w:spacing w:before="87" w:line="276" w:lineRule="auto"/>
              <w:ind w:right="-12"/>
              <w:rPr>
                <w:rFonts w:cs="Arial"/>
                <w:spacing w:val="-3"/>
                <w:w w:val="105"/>
                <w:sz w:val="20"/>
              </w:rPr>
            </w:pPr>
            <w:r w:rsidRPr="00196266">
              <w:rPr>
                <w:rFonts w:cs="Arial"/>
                <w:spacing w:val="-3"/>
                <w:w w:val="105"/>
                <w:sz w:val="20"/>
              </w:rPr>
              <w:t>Forest cover Map of Himachal Pradesh</w:t>
            </w:r>
          </w:p>
        </w:tc>
        <w:tc>
          <w:tcPr>
            <w:tcW w:w="675" w:type="pct"/>
            <w:vAlign w:val="center"/>
          </w:tcPr>
          <w:p w:rsidR="008B68FD" w:rsidRPr="00684ABF" w:rsidRDefault="008B68FD" w:rsidP="00EF2166">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34</w:t>
            </w:r>
          </w:p>
        </w:tc>
      </w:tr>
    </w:tbl>
    <w:p w:rsidR="008B68FD" w:rsidRDefault="008B68FD" w:rsidP="00E44EC7">
      <w:pPr>
        <w:jc w:val="center"/>
        <w:rPr>
          <w:rFonts w:ascii="Arial" w:hAnsi="Arial" w:cs="Arial"/>
          <w:b/>
          <w:bCs/>
          <w:spacing w:val="-2"/>
        </w:rPr>
      </w:pPr>
    </w:p>
    <w:p w:rsidR="00E44EC7" w:rsidRPr="00891250" w:rsidRDefault="00E44EC7" w:rsidP="00E44EC7">
      <w:pPr>
        <w:jc w:val="center"/>
        <w:rPr>
          <w:rFonts w:ascii="Arial" w:hAnsi="Arial" w:cs="Arial"/>
          <w:b/>
          <w:bCs/>
          <w:spacing w:val="3"/>
          <w:w w:val="99"/>
        </w:rPr>
      </w:pPr>
      <w:r w:rsidRPr="00891250">
        <w:rPr>
          <w:rFonts w:ascii="Arial" w:hAnsi="Arial" w:cs="Arial"/>
          <w:b/>
          <w:bCs/>
          <w:spacing w:val="-2"/>
        </w:rPr>
        <w:t>L</w:t>
      </w:r>
      <w:r w:rsidRPr="00891250">
        <w:rPr>
          <w:rFonts w:ascii="Arial" w:hAnsi="Arial" w:cs="Arial"/>
          <w:b/>
          <w:bCs/>
        </w:rPr>
        <w:t>I</w:t>
      </w:r>
      <w:r w:rsidRPr="00891250">
        <w:rPr>
          <w:rFonts w:ascii="Arial" w:hAnsi="Arial" w:cs="Arial"/>
          <w:b/>
          <w:bCs/>
          <w:spacing w:val="4"/>
        </w:rPr>
        <w:t>S</w:t>
      </w:r>
      <w:r w:rsidRPr="00891250">
        <w:rPr>
          <w:rFonts w:ascii="Arial" w:hAnsi="Arial" w:cs="Arial"/>
          <w:b/>
          <w:bCs/>
        </w:rPr>
        <w:t>T</w:t>
      </w:r>
      <w:r w:rsidRPr="00891250">
        <w:rPr>
          <w:rFonts w:ascii="Arial" w:hAnsi="Arial" w:cs="Arial"/>
          <w:b/>
          <w:bCs/>
          <w:spacing w:val="-2"/>
        </w:rPr>
        <w:t xml:space="preserve"> O</w:t>
      </w:r>
      <w:r w:rsidRPr="00891250">
        <w:rPr>
          <w:rFonts w:ascii="Arial" w:hAnsi="Arial" w:cs="Arial"/>
          <w:b/>
          <w:bCs/>
        </w:rPr>
        <w:t xml:space="preserve">F </w:t>
      </w:r>
      <w:r w:rsidRPr="00891250">
        <w:rPr>
          <w:rFonts w:ascii="Arial" w:hAnsi="Arial" w:cs="Arial"/>
          <w:b/>
          <w:bCs/>
          <w:spacing w:val="1"/>
          <w:w w:val="99"/>
        </w:rPr>
        <w:t>A</w:t>
      </w:r>
      <w:r w:rsidRPr="00891250">
        <w:rPr>
          <w:rFonts w:ascii="Arial" w:hAnsi="Arial" w:cs="Arial"/>
          <w:b/>
          <w:bCs/>
          <w:spacing w:val="3"/>
          <w:w w:val="99"/>
        </w:rPr>
        <w:t>NNEXURES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23"/>
        <w:gridCol w:w="6960"/>
        <w:gridCol w:w="1293"/>
      </w:tblGrid>
      <w:tr w:rsidR="00E44EC7" w:rsidRPr="00684ABF" w:rsidTr="009736A8">
        <w:trPr>
          <w:trHeight w:val="454"/>
        </w:trPr>
        <w:tc>
          <w:tcPr>
            <w:tcW w:w="691" w:type="pct"/>
            <w:vAlign w:val="center"/>
          </w:tcPr>
          <w:p w:rsidR="00E44EC7" w:rsidRPr="00684ABF" w:rsidRDefault="00E44EC7" w:rsidP="009736A8">
            <w:pPr>
              <w:widowControl w:val="0"/>
              <w:autoSpaceDE w:val="0"/>
              <w:autoSpaceDN w:val="0"/>
              <w:adjustRightInd w:val="0"/>
              <w:ind w:left="3" w:right="72"/>
              <w:jc w:val="center"/>
              <w:rPr>
                <w:rFonts w:ascii="Arial" w:hAnsi="Arial" w:cs="Arial"/>
                <w:b/>
                <w:sz w:val="20"/>
                <w:szCs w:val="20"/>
              </w:rPr>
            </w:pPr>
            <w:r w:rsidRPr="00684ABF">
              <w:rPr>
                <w:rFonts w:ascii="Arial" w:hAnsi="Arial" w:cs="Arial"/>
                <w:b/>
                <w:bCs/>
                <w:spacing w:val="-6"/>
                <w:sz w:val="20"/>
                <w:szCs w:val="20"/>
              </w:rPr>
              <w:t>Annexure No.</w:t>
            </w:r>
          </w:p>
        </w:tc>
        <w:tc>
          <w:tcPr>
            <w:tcW w:w="3634" w:type="pct"/>
            <w:vAlign w:val="center"/>
          </w:tcPr>
          <w:p w:rsidR="00E44EC7" w:rsidRPr="00684ABF" w:rsidRDefault="00E44EC7" w:rsidP="009736A8">
            <w:pPr>
              <w:widowControl w:val="0"/>
              <w:autoSpaceDE w:val="0"/>
              <w:autoSpaceDN w:val="0"/>
              <w:adjustRightInd w:val="0"/>
              <w:ind w:left="218" w:right="270" w:hanging="90"/>
              <w:jc w:val="center"/>
              <w:rPr>
                <w:rFonts w:ascii="Arial" w:hAnsi="Arial" w:cs="Arial"/>
                <w:b/>
                <w:bCs/>
                <w:sz w:val="20"/>
                <w:szCs w:val="20"/>
              </w:rPr>
            </w:pPr>
            <w:r w:rsidRPr="00684ABF">
              <w:rPr>
                <w:rFonts w:ascii="Arial" w:hAnsi="Arial" w:cs="Arial"/>
                <w:b/>
                <w:bCs/>
                <w:spacing w:val="-1"/>
                <w:sz w:val="20"/>
                <w:szCs w:val="20"/>
              </w:rPr>
              <w:t>D</w:t>
            </w:r>
            <w:r w:rsidRPr="00684ABF">
              <w:rPr>
                <w:rFonts w:ascii="Arial" w:hAnsi="Arial" w:cs="Arial"/>
                <w:b/>
                <w:bCs/>
                <w:spacing w:val="2"/>
                <w:sz w:val="20"/>
                <w:szCs w:val="20"/>
              </w:rPr>
              <w:t>e</w:t>
            </w:r>
            <w:r w:rsidRPr="00684ABF">
              <w:rPr>
                <w:rFonts w:ascii="Arial" w:hAnsi="Arial" w:cs="Arial"/>
                <w:b/>
                <w:bCs/>
                <w:spacing w:val="-2"/>
                <w:sz w:val="20"/>
                <w:szCs w:val="20"/>
              </w:rPr>
              <w:t>s</w:t>
            </w:r>
            <w:r w:rsidRPr="00684ABF">
              <w:rPr>
                <w:rFonts w:ascii="Arial" w:hAnsi="Arial" w:cs="Arial"/>
                <w:b/>
                <w:bCs/>
                <w:spacing w:val="2"/>
                <w:sz w:val="20"/>
                <w:szCs w:val="20"/>
              </w:rPr>
              <w:t>c</w:t>
            </w:r>
            <w:r w:rsidRPr="00684ABF">
              <w:rPr>
                <w:rFonts w:ascii="Arial" w:hAnsi="Arial" w:cs="Arial"/>
                <w:b/>
                <w:bCs/>
                <w:spacing w:val="1"/>
                <w:sz w:val="20"/>
                <w:szCs w:val="20"/>
              </w:rPr>
              <w:t>r</w:t>
            </w:r>
            <w:r w:rsidRPr="00684ABF">
              <w:rPr>
                <w:rFonts w:ascii="Arial" w:hAnsi="Arial" w:cs="Arial"/>
                <w:b/>
                <w:bCs/>
                <w:spacing w:val="-4"/>
                <w:sz w:val="20"/>
                <w:szCs w:val="20"/>
              </w:rPr>
              <w:t>i</w:t>
            </w:r>
            <w:r w:rsidRPr="00684ABF">
              <w:rPr>
                <w:rFonts w:ascii="Arial" w:hAnsi="Arial" w:cs="Arial"/>
                <w:b/>
                <w:bCs/>
                <w:sz w:val="20"/>
                <w:szCs w:val="20"/>
              </w:rPr>
              <w:t>p</w:t>
            </w:r>
            <w:r w:rsidRPr="00684ABF">
              <w:rPr>
                <w:rFonts w:ascii="Arial" w:hAnsi="Arial" w:cs="Arial"/>
                <w:b/>
                <w:bCs/>
                <w:spacing w:val="-1"/>
                <w:sz w:val="20"/>
                <w:szCs w:val="20"/>
              </w:rPr>
              <w:t>t</w:t>
            </w:r>
            <w:r w:rsidRPr="00684ABF">
              <w:rPr>
                <w:rFonts w:ascii="Arial" w:hAnsi="Arial" w:cs="Arial"/>
                <w:b/>
                <w:bCs/>
                <w:spacing w:val="-4"/>
                <w:sz w:val="20"/>
                <w:szCs w:val="20"/>
              </w:rPr>
              <w:t>i</w:t>
            </w:r>
            <w:r w:rsidRPr="00684ABF">
              <w:rPr>
                <w:rFonts w:ascii="Arial" w:hAnsi="Arial" w:cs="Arial"/>
                <w:b/>
                <w:bCs/>
                <w:sz w:val="20"/>
                <w:szCs w:val="20"/>
              </w:rPr>
              <w:t>on</w:t>
            </w:r>
          </w:p>
        </w:tc>
        <w:tc>
          <w:tcPr>
            <w:tcW w:w="675" w:type="pct"/>
            <w:vAlign w:val="center"/>
          </w:tcPr>
          <w:p w:rsidR="00E44EC7" w:rsidRPr="00684ABF" w:rsidRDefault="00E44EC7" w:rsidP="009736A8">
            <w:pPr>
              <w:widowControl w:val="0"/>
              <w:autoSpaceDE w:val="0"/>
              <w:autoSpaceDN w:val="0"/>
              <w:adjustRightInd w:val="0"/>
              <w:ind w:left="136" w:right="3"/>
              <w:jc w:val="center"/>
              <w:rPr>
                <w:rFonts w:ascii="Arial" w:hAnsi="Arial" w:cs="Arial"/>
                <w:b/>
                <w:bCs/>
                <w:sz w:val="20"/>
                <w:szCs w:val="20"/>
              </w:rPr>
            </w:pPr>
            <w:r w:rsidRPr="00684ABF">
              <w:rPr>
                <w:rFonts w:ascii="Arial" w:hAnsi="Arial" w:cs="Arial"/>
                <w:b/>
                <w:bCs/>
                <w:spacing w:val="2"/>
                <w:sz w:val="20"/>
                <w:szCs w:val="20"/>
              </w:rPr>
              <w:t>Pa</w:t>
            </w:r>
            <w:r w:rsidRPr="00684ABF">
              <w:rPr>
                <w:rFonts w:ascii="Arial" w:hAnsi="Arial" w:cs="Arial"/>
                <w:b/>
                <w:bCs/>
                <w:sz w:val="20"/>
                <w:szCs w:val="20"/>
              </w:rPr>
              <w:t>ge</w:t>
            </w:r>
            <w:r w:rsidRPr="00684ABF">
              <w:rPr>
                <w:rFonts w:ascii="Arial" w:hAnsi="Arial" w:cs="Arial"/>
                <w:b/>
                <w:bCs/>
                <w:spacing w:val="-1"/>
                <w:sz w:val="20"/>
                <w:szCs w:val="20"/>
              </w:rPr>
              <w:t xml:space="preserve"> N</w:t>
            </w:r>
            <w:r w:rsidRPr="00684ABF">
              <w:rPr>
                <w:rFonts w:ascii="Arial" w:hAnsi="Arial" w:cs="Arial"/>
                <w:b/>
                <w:bCs/>
                <w:sz w:val="20"/>
                <w:szCs w:val="20"/>
              </w:rPr>
              <w:t>o.</w:t>
            </w:r>
          </w:p>
        </w:tc>
      </w:tr>
      <w:tr w:rsidR="00E44EC7" w:rsidRPr="00684ABF" w:rsidTr="009736A8">
        <w:trPr>
          <w:trHeight w:val="454"/>
        </w:trPr>
        <w:tc>
          <w:tcPr>
            <w:tcW w:w="691" w:type="pct"/>
            <w:vAlign w:val="center"/>
          </w:tcPr>
          <w:p w:rsidR="00E44EC7" w:rsidRPr="00684ABF" w:rsidRDefault="00E44EC7" w:rsidP="009736A8">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1.</w:t>
            </w:r>
          </w:p>
        </w:tc>
        <w:tc>
          <w:tcPr>
            <w:tcW w:w="3634" w:type="pct"/>
            <w:vAlign w:val="center"/>
          </w:tcPr>
          <w:p w:rsidR="00E44EC7" w:rsidRPr="00684ABF" w:rsidRDefault="00E310B8" w:rsidP="009736A8">
            <w:pPr>
              <w:widowControl w:val="0"/>
              <w:autoSpaceDE w:val="0"/>
              <w:autoSpaceDN w:val="0"/>
              <w:adjustRightInd w:val="0"/>
              <w:ind w:right="270"/>
              <w:rPr>
                <w:rFonts w:ascii="Arial" w:hAnsi="Arial" w:cs="Arial"/>
                <w:spacing w:val="2"/>
                <w:sz w:val="20"/>
                <w:szCs w:val="20"/>
              </w:rPr>
            </w:pPr>
            <w:r w:rsidRPr="00684ABF">
              <w:rPr>
                <w:rFonts w:ascii="Arial" w:hAnsi="Arial" w:cs="Arial"/>
                <w:sz w:val="20"/>
                <w:szCs w:val="20"/>
              </w:rPr>
              <w:t>Rapid Environmental Assessment (REA) Checklist</w:t>
            </w:r>
          </w:p>
        </w:tc>
        <w:tc>
          <w:tcPr>
            <w:tcW w:w="675" w:type="pct"/>
            <w:vAlign w:val="center"/>
          </w:tcPr>
          <w:p w:rsidR="00E44EC7" w:rsidRPr="00684ABF" w:rsidRDefault="00EF7305" w:rsidP="009736A8">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102</w:t>
            </w:r>
          </w:p>
        </w:tc>
      </w:tr>
      <w:tr w:rsidR="00E44EC7" w:rsidRPr="00684ABF" w:rsidTr="009736A8">
        <w:trPr>
          <w:trHeight w:val="454"/>
        </w:trPr>
        <w:tc>
          <w:tcPr>
            <w:tcW w:w="691" w:type="pct"/>
            <w:vAlign w:val="center"/>
          </w:tcPr>
          <w:p w:rsidR="00E44EC7" w:rsidRPr="00684ABF" w:rsidRDefault="00757C31" w:rsidP="009736A8">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2</w:t>
            </w:r>
          </w:p>
        </w:tc>
        <w:tc>
          <w:tcPr>
            <w:tcW w:w="3634" w:type="pct"/>
            <w:vAlign w:val="center"/>
          </w:tcPr>
          <w:p w:rsidR="00E44EC7" w:rsidRPr="00684ABF" w:rsidRDefault="00E44EC7" w:rsidP="009736A8">
            <w:pPr>
              <w:widowControl w:val="0"/>
              <w:autoSpaceDE w:val="0"/>
              <w:autoSpaceDN w:val="0"/>
              <w:adjustRightInd w:val="0"/>
              <w:spacing w:line="242" w:lineRule="exact"/>
              <w:ind w:right="270"/>
              <w:rPr>
                <w:rFonts w:ascii="Arial" w:hAnsi="Arial" w:cs="Arial"/>
                <w:spacing w:val="2"/>
                <w:sz w:val="20"/>
                <w:szCs w:val="20"/>
              </w:rPr>
            </w:pPr>
            <w:r w:rsidRPr="00684ABF">
              <w:rPr>
                <w:rFonts w:ascii="Arial" w:hAnsi="Arial" w:cs="Arial"/>
                <w:sz w:val="20"/>
                <w:szCs w:val="20"/>
              </w:rPr>
              <w:t>S</w:t>
            </w:r>
            <w:r w:rsidRPr="00684ABF">
              <w:rPr>
                <w:rFonts w:ascii="Arial" w:hAnsi="Arial" w:cs="Arial"/>
                <w:spacing w:val="2"/>
                <w:sz w:val="20"/>
                <w:szCs w:val="20"/>
              </w:rPr>
              <w:t>ite Photographs</w:t>
            </w:r>
          </w:p>
        </w:tc>
        <w:tc>
          <w:tcPr>
            <w:tcW w:w="675" w:type="pct"/>
            <w:vAlign w:val="center"/>
          </w:tcPr>
          <w:p w:rsidR="00E44EC7" w:rsidRPr="00684ABF" w:rsidRDefault="00EF7305" w:rsidP="009736A8">
            <w:pPr>
              <w:widowControl w:val="0"/>
              <w:autoSpaceDE w:val="0"/>
              <w:autoSpaceDN w:val="0"/>
              <w:adjustRightInd w:val="0"/>
              <w:ind w:left="136" w:right="3"/>
              <w:jc w:val="center"/>
              <w:rPr>
                <w:rFonts w:ascii="Arial" w:hAnsi="Arial" w:cs="Arial"/>
                <w:bCs/>
                <w:spacing w:val="2"/>
                <w:sz w:val="20"/>
                <w:szCs w:val="20"/>
              </w:rPr>
            </w:pPr>
            <w:r>
              <w:rPr>
                <w:rFonts w:ascii="Arial" w:hAnsi="Arial" w:cs="Arial"/>
                <w:bCs/>
                <w:spacing w:val="2"/>
                <w:sz w:val="20"/>
                <w:szCs w:val="20"/>
              </w:rPr>
              <w:t>109</w:t>
            </w:r>
          </w:p>
        </w:tc>
      </w:tr>
      <w:tr w:rsidR="00E44EC7" w:rsidRPr="00684ABF" w:rsidTr="009736A8">
        <w:trPr>
          <w:trHeight w:val="454"/>
        </w:trPr>
        <w:tc>
          <w:tcPr>
            <w:tcW w:w="691" w:type="pct"/>
            <w:vAlign w:val="center"/>
          </w:tcPr>
          <w:p w:rsidR="00E44EC7" w:rsidRPr="00684ABF" w:rsidRDefault="00757C31" w:rsidP="009736A8">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3</w:t>
            </w:r>
          </w:p>
        </w:tc>
        <w:tc>
          <w:tcPr>
            <w:tcW w:w="3634" w:type="pct"/>
            <w:vAlign w:val="center"/>
          </w:tcPr>
          <w:p w:rsidR="00E44EC7" w:rsidRPr="00684ABF" w:rsidRDefault="00E310B8" w:rsidP="009736A8">
            <w:pPr>
              <w:pStyle w:val="BodyText"/>
              <w:spacing w:before="87" w:line="276" w:lineRule="auto"/>
              <w:ind w:right="-12"/>
              <w:rPr>
                <w:rFonts w:cs="Arial"/>
                <w:spacing w:val="2"/>
                <w:sz w:val="20"/>
              </w:rPr>
            </w:pPr>
            <w:r w:rsidRPr="00684ABF">
              <w:rPr>
                <w:rFonts w:cs="Arial"/>
                <w:spacing w:val="-3"/>
                <w:w w:val="105"/>
                <w:sz w:val="20"/>
              </w:rPr>
              <w:t>Land Records Certified by the Revenue Department Officials Showing GoHP Ownership</w:t>
            </w:r>
          </w:p>
        </w:tc>
        <w:tc>
          <w:tcPr>
            <w:tcW w:w="675" w:type="pct"/>
            <w:vAlign w:val="center"/>
          </w:tcPr>
          <w:p w:rsidR="00E44EC7" w:rsidRPr="00684ABF" w:rsidRDefault="00F77228" w:rsidP="009736A8">
            <w:pPr>
              <w:widowControl w:val="0"/>
              <w:autoSpaceDE w:val="0"/>
              <w:autoSpaceDN w:val="0"/>
              <w:adjustRightInd w:val="0"/>
              <w:ind w:left="136" w:right="3"/>
              <w:jc w:val="center"/>
              <w:rPr>
                <w:rFonts w:ascii="Arial" w:hAnsi="Arial" w:cs="Arial"/>
                <w:bCs/>
                <w:spacing w:val="2"/>
                <w:sz w:val="20"/>
                <w:szCs w:val="20"/>
              </w:rPr>
            </w:pPr>
            <w:r w:rsidRPr="00684ABF">
              <w:rPr>
                <w:rFonts w:ascii="Arial" w:hAnsi="Arial" w:cs="Arial"/>
                <w:bCs/>
                <w:spacing w:val="2"/>
                <w:sz w:val="20"/>
                <w:szCs w:val="20"/>
              </w:rPr>
              <w:t>1</w:t>
            </w:r>
            <w:r w:rsidR="00EF7305">
              <w:rPr>
                <w:rFonts w:ascii="Arial" w:hAnsi="Arial" w:cs="Arial"/>
                <w:bCs/>
                <w:spacing w:val="2"/>
                <w:sz w:val="20"/>
                <w:szCs w:val="20"/>
              </w:rPr>
              <w:t>11</w:t>
            </w:r>
          </w:p>
        </w:tc>
      </w:tr>
      <w:tr w:rsidR="00E44EC7" w:rsidRPr="00684ABF" w:rsidTr="009736A8">
        <w:trPr>
          <w:trHeight w:val="454"/>
        </w:trPr>
        <w:tc>
          <w:tcPr>
            <w:tcW w:w="691" w:type="pct"/>
            <w:vAlign w:val="center"/>
          </w:tcPr>
          <w:p w:rsidR="00E44EC7" w:rsidRPr="00684ABF" w:rsidRDefault="00757C31" w:rsidP="009736A8">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4</w:t>
            </w:r>
          </w:p>
        </w:tc>
        <w:tc>
          <w:tcPr>
            <w:tcW w:w="3634" w:type="pct"/>
            <w:vAlign w:val="center"/>
          </w:tcPr>
          <w:p w:rsidR="00E44EC7" w:rsidRPr="00684ABF" w:rsidRDefault="00E44EC7" w:rsidP="009736A8">
            <w:pPr>
              <w:widowControl w:val="0"/>
              <w:autoSpaceDE w:val="0"/>
              <w:autoSpaceDN w:val="0"/>
              <w:adjustRightInd w:val="0"/>
              <w:spacing w:line="242" w:lineRule="exact"/>
              <w:ind w:right="270"/>
              <w:rPr>
                <w:rFonts w:ascii="Arial" w:hAnsi="Arial" w:cs="Arial"/>
                <w:spacing w:val="2"/>
                <w:sz w:val="20"/>
                <w:szCs w:val="20"/>
              </w:rPr>
            </w:pPr>
            <w:r w:rsidRPr="00684ABF">
              <w:rPr>
                <w:rFonts w:ascii="Arial" w:hAnsi="Arial" w:cs="Arial"/>
                <w:sz w:val="20"/>
                <w:szCs w:val="20"/>
              </w:rPr>
              <w:t>Sample Traffic Management Plan (TMP)</w:t>
            </w:r>
          </w:p>
        </w:tc>
        <w:tc>
          <w:tcPr>
            <w:tcW w:w="675" w:type="pct"/>
            <w:vAlign w:val="center"/>
          </w:tcPr>
          <w:p w:rsidR="00E44EC7" w:rsidRPr="00684ABF" w:rsidRDefault="00F77228" w:rsidP="009736A8">
            <w:pPr>
              <w:widowControl w:val="0"/>
              <w:autoSpaceDE w:val="0"/>
              <w:autoSpaceDN w:val="0"/>
              <w:adjustRightInd w:val="0"/>
              <w:ind w:left="136" w:right="3"/>
              <w:jc w:val="center"/>
              <w:rPr>
                <w:rFonts w:ascii="Arial" w:hAnsi="Arial" w:cs="Arial"/>
                <w:bCs/>
                <w:spacing w:val="2"/>
                <w:sz w:val="20"/>
                <w:szCs w:val="20"/>
              </w:rPr>
            </w:pPr>
            <w:r w:rsidRPr="00684ABF">
              <w:rPr>
                <w:rFonts w:ascii="Arial" w:hAnsi="Arial" w:cs="Arial"/>
                <w:bCs/>
                <w:spacing w:val="2"/>
                <w:sz w:val="20"/>
                <w:szCs w:val="20"/>
              </w:rPr>
              <w:t>1</w:t>
            </w:r>
            <w:r w:rsidR="00EF7305">
              <w:rPr>
                <w:rFonts w:ascii="Arial" w:hAnsi="Arial" w:cs="Arial"/>
                <w:bCs/>
                <w:spacing w:val="2"/>
                <w:sz w:val="20"/>
                <w:szCs w:val="20"/>
              </w:rPr>
              <w:t>13</w:t>
            </w:r>
          </w:p>
        </w:tc>
      </w:tr>
      <w:tr w:rsidR="00E44EC7" w:rsidRPr="00684ABF" w:rsidTr="009736A8">
        <w:trPr>
          <w:trHeight w:val="454"/>
        </w:trPr>
        <w:tc>
          <w:tcPr>
            <w:tcW w:w="691" w:type="pct"/>
            <w:vAlign w:val="center"/>
          </w:tcPr>
          <w:p w:rsidR="00E44EC7" w:rsidRPr="00684ABF" w:rsidRDefault="00757C31" w:rsidP="009736A8">
            <w:pPr>
              <w:widowControl w:val="0"/>
              <w:autoSpaceDE w:val="0"/>
              <w:autoSpaceDN w:val="0"/>
              <w:adjustRightInd w:val="0"/>
              <w:spacing w:line="240" w:lineRule="exact"/>
              <w:ind w:left="445" w:hanging="303"/>
              <w:jc w:val="center"/>
              <w:rPr>
                <w:rFonts w:ascii="Arial" w:hAnsi="Arial" w:cs="Arial"/>
                <w:b/>
                <w:sz w:val="20"/>
                <w:szCs w:val="20"/>
              </w:rPr>
            </w:pPr>
            <w:r w:rsidRPr="00684ABF">
              <w:rPr>
                <w:rFonts w:ascii="Arial" w:hAnsi="Arial" w:cs="Arial"/>
                <w:b/>
                <w:sz w:val="20"/>
                <w:szCs w:val="20"/>
              </w:rPr>
              <w:t>5</w:t>
            </w:r>
          </w:p>
        </w:tc>
        <w:tc>
          <w:tcPr>
            <w:tcW w:w="3634" w:type="pct"/>
            <w:vAlign w:val="center"/>
          </w:tcPr>
          <w:p w:rsidR="00E44EC7" w:rsidRPr="00684ABF" w:rsidRDefault="00E310B8" w:rsidP="009736A8">
            <w:pPr>
              <w:pStyle w:val="BodyText"/>
              <w:spacing w:before="87" w:line="276" w:lineRule="auto"/>
              <w:ind w:right="-12"/>
              <w:rPr>
                <w:rFonts w:cs="Arial"/>
                <w:spacing w:val="2"/>
                <w:sz w:val="20"/>
              </w:rPr>
            </w:pPr>
            <w:r w:rsidRPr="00684ABF">
              <w:rPr>
                <w:rFonts w:cs="Arial"/>
                <w:spacing w:val="-3"/>
                <w:w w:val="105"/>
                <w:sz w:val="20"/>
              </w:rPr>
              <w:t>Photographs and Attendance Sheets of consultations</w:t>
            </w:r>
          </w:p>
        </w:tc>
        <w:tc>
          <w:tcPr>
            <w:tcW w:w="675" w:type="pct"/>
            <w:vAlign w:val="center"/>
          </w:tcPr>
          <w:p w:rsidR="00E44EC7" w:rsidRPr="00684ABF" w:rsidRDefault="00F77228" w:rsidP="009736A8">
            <w:pPr>
              <w:widowControl w:val="0"/>
              <w:autoSpaceDE w:val="0"/>
              <w:autoSpaceDN w:val="0"/>
              <w:adjustRightInd w:val="0"/>
              <w:ind w:left="136" w:right="3"/>
              <w:jc w:val="center"/>
              <w:rPr>
                <w:rFonts w:ascii="Arial" w:hAnsi="Arial" w:cs="Arial"/>
                <w:bCs/>
                <w:spacing w:val="2"/>
                <w:sz w:val="20"/>
                <w:szCs w:val="20"/>
              </w:rPr>
            </w:pPr>
            <w:r w:rsidRPr="00684ABF">
              <w:rPr>
                <w:rFonts w:ascii="Arial" w:hAnsi="Arial" w:cs="Arial"/>
                <w:bCs/>
                <w:spacing w:val="2"/>
                <w:sz w:val="20"/>
                <w:szCs w:val="20"/>
              </w:rPr>
              <w:t>1</w:t>
            </w:r>
            <w:r w:rsidR="00EF7305">
              <w:rPr>
                <w:rFonts w:ascii="Arial" w:hAnsi="Arial" w:cs="Arial"/>
                <w:bCs/>
                <w:spacing w:val="2"/>
                <w:sz w:val="20"/>
                <w:szCs w:val="20"/>
              </w:rPr>
              <w:t>17</w:t>
            </w:r>
          </w:p>
        </w:tc>
      </w:tr>
    </w:tbl>
    <w:p w:rsidR="00E44EC7" w:rsidRPr="00891250" w:rsidRDefault="00E44EC7" w:rsidP="001C0496">
      <w:pPr>
        <w:spacing w:after="0"/>
        <w:rPr>
          <w:rFonts w:ascii="Arial" w:hAnsi="Arial" w:cs="Arial"/>
        </w:rPr>
      </w:pPr>
    </w:p>
    <w:p w:rsidR="00196266" w:rsidRDefault="00684ABF" w:rsidP="00684ABF">
      <w:pPr>
        <w:jc w:val="center"/>
        <w:rPr>
          <w:rFonts w:ascii="Arial" w:hAnsi="Arial" w:cs="Arial"/>
        </w:rPr>
      </w:pPr>
      <w:r>
        <w:rPr>
          <w:rFonts w:ascii="Arial" w:hAnsi="Arial" w:cs="Arial"/>
        </w:rPr>
        <w:tab/>
      </w:r>
      <w:r>
        <w:rPr>
          <w:rFonts w:ascii="Arial" w:hAnsi="Arial" w:cs="Arial"/>
        </w:rPr>
        <w:tab/>
      </w:r>
    </w:p>
    <w:p w:rsidR="00226E20" w:rsidRPr="00891250" w:rsidRDefault="00226E20">
      <w:pPr>
        <w:rPr>
          <w:rFonts w:ascii="Arial" w:hAnsi="Arial" w:cs="Arial"/>
        </w:rPr>
      </w:pPr>
    </w:p>
    <w:p w:rsidR="00226E20" w:rsidRPr="00891250" w:rsidRDefault="00226E20">
      <w:pPr>
        <w:rPr>
          <w:rFonts w:ascii="Arial" w:hAnsi="Arial" w:cs="Arial"/>
        </w:rPr>
      </w:pPr>
      <w:r w:rsidRPr="00891250">
        <w:rPr>
          <w:rFonts w:ascii="Arial" w:hAnsi="Arial" w:cs="Arial"/>
        </w:rPr>
        <w:br w:type="page"/>
      </w:r>
    </w:p>
    <w:p w:rsidR="00D35F71" w:rsidRPr="00891250" w:rsidRDefault="00D35F71" w:rsidP="00C10644">
      <w:pPr>
        <w:autoSpaceDE w:val="0"/>
        <w:autoSpaceDN w:val="0"/>
        <w:adjustRightInd w:val="0"/>
        <w:spacing w:before="120" w:after="120" w:line="288" w:lineRule="auto"/>
        <w:jc w:val="center"/>
        <w:rPr>
          <w:rFonts w:ascii="Arial" w:hAnsi="Arial" w:cs="Arial"/>
          <w:b/>
          <w:bCs/>
        </w:rPr>
      </w:pPr>
      <w:r w:rsidRPr="00891250">
        <w:rPr>
          <w:rFonts w:ascii="Arial" w:hAnsi="Arial" w:cs="Arial"/>
          <w:b/>
          <w:bCs/>
        </w:rPr>
        <w:lastRenderedPageBreak/>
        <w:t>EXECUTIVE SUMMARY</w:t>
      </w:r>
    </w:p>
    <w:p w:rsidR="00586447" w:rsidRPr="003E7719"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b/>
        </w:rPr>
        <w:t>Background</w:t>
      </w:r>
      <w:r w:rsidR="004E3025">
        <w:rPr>
          <w:rFonts w:ascii="Arial" w:hAnsi="Arial" w:cs="Arial"/>
          <w:b/>
        </w:rPr>
        <w:t xml:space="preserve">: </w:t>
      </w:r>
      <w:r w:rsidR="003E7719" w:rsidRPr="003E7719">
        <w:rPr>
          <w:rFonts w:ascii="Arial" w:hAnsi="Arial" w:cs="Arial"/>
          <w:lang w:val="en-IN"/>
        </w:rPr>
        <w:t xml:space="preserve">The </w:t>
      </w:r>
      <w:r w:rsidR="003E7719">
        <w:rPr>
          <w:rFonts w:ascii="Arial" w:hAnsi="Arial" w:cs="Arial"/>
          <w:lang w:val="en-IN"/>
        </w:rPr>
        <w:t xml:space="preserve">Himachal Pradesh Skill Development Project </w:t>
      </w:r>
      <w:r w:rsidR="00D218DB">
        <w:rPr>
          <w:rFonts w:ascii="Arial" w:hAnsi="Arial" w:cs="Arial"/>
          <w:lang w:val="en-IN"/>
        </w:rPr>
        <w:t>(HPSDP</w:t>
      </w:r>
      <w:r w:rsidR="003E7719">
        <w:rPr>
          <w:rFonts w:ascii="Arial" w:hAnsi="Arial" w:cs="Arial"/>
          <w:lang w:val="en-IN"/>
        </w:rPr>
        <w:t>)</w:t>
      </w:r>
      <w:r w:rsidR="003E7719" w:rsidRPr="003E7719">
        <w:rPr>
          <w:rFonts w:ascii="Arial" w:hAnsi="Arial" w:cs="Arial"/>
          <w:lang w:val="en-IN"/>
        </w:rPr>
        <w:t xml:space="preserve"> will build </w:t>
      </w:r>
      <w:r w:rsidR="003E7719">
        <w:rPr>
          <w:rFonts w:ascii="Arial" w:hAnsi="Arial" w:cs="Arial"/>
          <w:lang w:val="en-IN"/>
        </w:rPr>
        <w:t xml:space="preserve">  Himachal Pradesh Kaushal Vikas Nigam Ltd.'s (</w:t>
      </w:r>
      <w:r w:rsidR="003E7719" w:rsidRPr="003E7719">
        <w:rPr>
          <w:rFonts w:ascii="Arial" w:hAnsi="Arial" w:cs="Arial"/>
          <w:lang w:val="en-IN"/>
        </w:rPr>
        <w:t>HPKVN</w:t>
      </w:r>
      <w:r w:rsidR="003E7719">
        <w:rPr>
          <w:rFonts w:ascii="Arial" w:hAnsi="Arial" w:cs="Arial"/>
          <w:lang w:val="en-IN"/>
        </w:rPr>
        <w:t>)</w:t>
      </w:r>
      <w:r w:rsidR="003E7719" w:rsidRPr="003E7719">
        <w:rPr>
          <w:rFonts w:ascii="Arial" w:hAnsi="Arial" w:cs="Arial"/>
          <w:lang w:val="en-IN"/>
        </w:rPr>
        <w:t xml:space="preserve"> institutional capacity so that it can deliver the challenging mandate of the</w:t>
      </w:r>
      <w:r w:rsidR="003E7719">
        <w:rPr>
          <w:rFonts w:ascii="Arial" w:hAnsi="Arial" w:cs="Arial"/>
          <w:lang w:val="en-IN"/>
        </w:rPr>
        <w:t xml:space="preserve"> Himachal Pradesh Skill Development Mission (</w:t>
      </w:r>
      <w:r w:rsidR="003E7719" w:rsidRPr="003E7719">
        <w:rPr>
          <w:rFonts w:ascii="Arial" w:hAnsi="Arial" w:cs="Arial"/>
          <w:lang w:val="en-IN"/>
        </w:rPr>
        <w:t>HP SDM</w:t>
      </w:r>
      <w:r w:rsidR="003E7719">
        <w:rPr>
          <w:rFonts w:ascii="Arial" w:hAnsi="Arial" w:cs="Arial"/>
          <w:lang w:val="en-IN"/>
        </w:rPr>
        <w:t>)</w:t>
      </w:r>
      <w:r w:rsidR="003E7719" w:rsidRPr="003E7719">
        <w:rPr>
          <w:rFonts w:ascii="Arial" w:hAnsi="Arial" w:cs="Arial"/>
          <w:lang w:val="en-IN"/>
        </w:rPr>
        <w:t xml:space="preserve">. </w:t>
      </w:r>
      <w:r w:rsidR="003E7719" w:rsidRPr="003E7719">
        <w:rPr>
          <w:rFonts w:ascii="Arial" w:hAnsi="Arial" w:cs="Arial"/>
        </w:rPr>
        <w:t xml:space="preserve">It will help HPKVN in preparing a TVET results-framework for HP as a whole, taking into account, the programs and targets of all departments. All ongoing TVET programs will be rationalized and integrated to reduce duplication. </w:t>
      </w:r>
      <w:r w:rsidR="003E7719" w:rsidRPr="003E7719">
        <w:rPr>
          <w:rFonts w:ascii="Arial" w:hAnsi="Arial" w:cs="Arial"/>
          <w:color w:val="000000"/>
        </w:rPr>
        <w:t>The Project will add value by supporting HPKVN and other relevant departments namely, Labor and Employment (D</w:t>
      </w:r>
      <w:r w:rsidR="003E7719">
        <w:rPr>
          <w:rFonts w:ascii="Arial" w:hAnsi="Arial" w:cs="Arial"/>
          <w:color w:val="000000"/>
        </w:rPr>
        <w:t>o</w:t>
      </w:r>
      <w:r w:rsidR="003E7719" w:rsidRPr="003E7719">
        <w:rPr>
          <w:rFonts w:ascii="Arial" w:hAnsi="Arial" w:cs="Arial"/>
          <w:color w:val="000000"/>
        </w:rPr>
        <w:t xml:space="preserve">LE); </w:t>
      </w:r>
      <w:r w:rsidR="003E7719">
        <w:rPr>
          <w:rFonts w:ascii="Arial" w:hAnsi="Arial" w:cs="Arial"/>
          <w:color w:val="000000"/>
        </w:rPr>
        <w:t xml:space="preserve"> Department of </w:t>
      </w:r>
      <w:r w:rsidR="003E7719" w:rsidRPr="003E7719">
        <w:rPr>
          <w:rFonts w:ascii="Arial" w:hAnsi="Arial" w:cs="Arial"/>
          <w:color w:val="000000"/>
        </w:rPr>
        <w:t>Higher Education (D</w:t>
      </w:r>
      <w:r w:rsidR="003E7719">
        <w:rPr>
          <w:rFonts w:ascii="Arial" w:hAnsi="Arial" w:cs="Arial"/>
          <w:color w:val="000000"/>
        </w:rPr>
        <w:t>o</w:t>
      </w:r>
      <w:r w:rsidR="003E7719" w:rsidRPr="003E7719">
        <w:rPr>
          <w:rFonts w:ascii="Arial" w:hAnsi="Arial" w:cs="Arial"/>
          <w:color w:val="000000"/>
        </w:rPr>
        <w:t xml:space="preserve">HE); </w:t>
      </w:r>
      <w:r w:rsidR="003E7719">
        <w:rPr>
          <w:rFonts w:ascii="Arial" w:hAnsi="Arial" w:cs="Arial"/>
          <w:color w:val="000000"/>
        </w:rPr>
        <w:t>Department of T</w:t>
      </w:r>
      <w:r w:rsidR="003E7719" w:rsidRPr="003E7719">
        <w:rPr>
          <w:rFonts w:ascii="Arial" w:hAnsi="Arial" w:cs="Arial"/>
          <w:color w:val="000000"/>
        </w:rPr>
        <w:t>echnical Education, Vocational &amp; Industrial Training (D</w:t>
      </w:r>
      <w:r w:rsidR="003E7719">
        <w:rPr>
          <w:rFonts w:ascii="Arial" w:hAnsi="Arial" w:cs="Arial"/>
          <w:color w:val="000000"/>
        </w:rPr>
        <w:t>o</w:t>
      </w:r>
      <w:r w:rsidR="003E7719" w:rsidRPr="003E7719">
        <w:rPr>
          <w:rFonts w:ascii="Arial" w:hAnsi="Arial" w:cs="Arial"/>
          <w:color w:val="000000"/>
        </w:rPr>
        <w:t xml:space="preserve">TE); </w:t>
      </w:r>
      <w:r w:rsidR="003E7719">
        <w:rPr>
          <w:rFonts w:ascii="Arial" w:hAnsi="Arial" w:cs="Arial"/>
          <w:color w:val="000000"/>
        </w:rPr>
        <w:t xml:space="preserve"> Department of </w:t>
      </w:r>
      <w:r w:rsidR="003E7719" w:rsidRPr="003E7719">
        <w:rPr>
          <w:rFonts w:ascii="Arial" w:hAnsi="Arial" w:cs="Arial"/>
          <w:color w:val="000000"/>
        </w:rPr>
        <w:t>Rural Development (D</w:t>
      </w:r>
      <w:r w:rsidR="003E7719">
        <w:rPr>
          <w:rFonts w:ascii="Arial" w:hAnsi="Arial" w:cs="Arial"/>
          <w:color w:val="000000"/>
        </w:rPr>
        <w:t>o</w:t>
      </w:r>
      <w:r w:rsidR="003E7719" w:rsidRPr="003E7719">
        <w:rPr>
          <w:rFonts w:ascii="Arial" w:hAnsi="Arial" w:cs="Arial"/>
          <w:color w:val="000000"/>
        </w:rPr>
        <w:t xml:space="preserve">RD); and </w:t>
      </w:r>
      <w:r w:rsidR="003E7719">
        <w:rPr>
          <w:rFonts w:ascii="Arial" w:hAnsi="Arial" w:cs="Arial"/>
          <w:color w:val="000000"/>
        </w:rPr>
        <w:t xml:space="preserve"> Department of </w:t>
      </w:r>
      <w:r w:rsidR="003E7719" w:rsidRPr="003E7719">
        <w:rPr>
          <w:rFonts w:ascii="Arial" w:hAnsi="Arial" w:cs="Arial"/>
          <w:color w:val="000000"/>
        </w:rPr>
        <w:t>Urban Development (D</w:t>
      </w:r>
      <w:r w:rsidR="003E7719">
        <w:rPr>
          <w:rFonts w:ascii="Arial" w:hAnsi="Arial" w:cs="Arial"/>
          <w:color w:val="000000"/>
        </w:rPr>
        <w:t>o</w:t>
      </w:r>
      <w:r w:rsidR="003E7719" w:rsidRPr="003E7719">
        <w:rPr>
          <w:rFonts w:ascii="Arial" w:hAnsi="Arial" w:cs="Arial"/>
          <w:color w:val="000000"/>
        </w:rPr>
        <w:t xml:space="preserve">UD) in (i) providing NSQF-aligned training to 60,000 needy youth over 2017−2021; (ii) expanding </w:t>
      </w:r>
      <w:r w:rsidR="003E7719" w:rsidRPr="003E7719">
        <w:rPr>
          <w:rFonts w:ascii="Arial" w:hAnsi="Arial" w:cs="Arial"/>
          <w:lang w:val="en-IN"/>
        </w:rPr>
        <w:t xml:space="preserve">HP’s annual TVET training capacity by 13,250; (iii) extending the reach of quality training facilities to hitherto under-served parts of HP; (iv) strengthening the capacity to undertake as TVET </w:t>
      </w:r>
      <w:r w:rsidR="003E7719" w:rsidRPr="003E7719">
        <w:rPr>
          <w:rFonts w:ascii="Arial" w:hAnsi="Arial" w:cs="Arial"/>
          <w:color w:val="000000"/>
        </w:rPr>
        <w:t>quality assurance skills certification, skill-gap and aspiration surveys, industry engagement, monitoring and evaluation (M&amp;E); and (iv) building up institutional processes to handle financial management, procurement, and safeguards functions effectively</w:t>
      </w:r>
      <w:r w:rsidRPr="003E7719">
        <w:rPr>
          <w:rFonts w:ascii="Arial" w:hAnsi="Arial" w:cs="Arial"/>
        </w:rPr>
        <w:t>.</w:t>
      </w:r>
    </w:p>
    <w:p w:rsidR="00586447" w:rsidRPr="00196266" w:rsidRDefault="006C305C"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Pr>
          <w:rFonts w:ascii="Arial" w:hAnsi="Arial" w:cs="Arial"/>
        </w:rPr>
        <w:t xml:space="preserve"> </w:t>
      </w:r>
      <w:r w:rsidRPr="00196266">
        <w:rPr>
          <w:rFonts w:ascii="Arial" w:hAnsi="Arial" w:cs="Arial"/>
        </w:rPr>
        <w:t xml:space="preserve">Construction and operation of a City Livelihood Centre </w:t>
      </w:r>
      <w:r w:rsidR="00D218DB" w:rsidRPr="00196266">
        <w:rPr>
          <w:rFonts w:ascii="Arial" w:hAnsi="Arial" w:cs="Arial"/>
        </w:rPr>
        <w:t>(CLC</w:t>
      </w:r>
      <w:r w:rsidRPr="00196266">
        <w:rPr>
          <w:rFonts w:ascii="Arial" w:hAnsi="Arial" w:cs="Arial"/>
        </w:rPr>
        <w:t xml:space="preserve">) at </w:t>
      </w:r>
      <w:r w:rsidR="00D92256" w:rsidRPr="00196266">
        <w:rPr>
          <w:rFonts w:ascii="Arial" w:hAnsi="Arial" w:cs="Arial"/>
        </w:rPr>
        <w:t>Mohal</w:t>
      </w:r>
      <w:r w:rsidRPr="00196266">
        <w:rPr>
          <w:rFonts w:ascii="Arial" w:hAnsi="Arial" w:cs="Arial"/>
        </w:rPr>
        <w:t xml:space="preserve"> Sidhbari is one of the subproject</w:t>
      </w:r>
      <w:r w:rsidR="00586447" w:rsidRPr="00196266">
        <w:rPr>
          <w:rFonts w:ascii="Arial" w:hAnsi="Arial" w:cs="Arial"/>
        </w:rPr>
        <w:t>.</w:t>
      </w:r>
      <w:r w:rsidR="003326C8" w:rsidRPr="00196266">
        <w:rPr>
          <w:rFonts w:ascii="Arial" w:hAnsi="Arial" w:cs="Arial"/>
        </w:rPr>
        <w:t xml:space="preserve"> This CLC will provide the Himachali youth from region skill development opportunities for gainful employment. </w:t>
      </w:r>
      <w:r w:rsidR="00586447" w:rsidRPr="00196266">
        <w:rPr>
          <w:rFonts w:ascii="Arial" w:hAnsi="Arial" w:cs="Arial"/>
        </w:rPr>
        <w:t xml:space="preserve"> The </w:t>
      </w:r>
      <w:r w:rsidR="003326C8" w:rsidRPr="00196266">
        <w:rPr>
          <w:rFonts w:ascii="Arial" w:hAnsi="Arial" w:cs="Arial"/>
        </w:rPr>
        <w:t>CLC</w:t>
      </w:r>
      <w:r w:rsidR="00586447" w:rsidRPr="00196266">
        <w:rPr>
          <w:rFonts w:ascii="Arial" w:hAnsi="Arial" w:cs="Arial"/>
        </w:rPr>
        <w:t xml:space="preserve"> site is located near the village </w:t>
      </w:r>
      <w:r w:rsidR="003326C8" w:rsidRPr="00196266">
        <w:rPr>
          <w:rFonts w:ascii="Arial" w:hAnsi="Arial" w:cs="Arial"/>
        </w:rPr>
        <w:t>Moha</w:t>
      </w:r>
      <w:r w:rsidR="00757C31" w:rsidRPr="00196266">
        <w:rPr>
          <w:rFonts w:ascii="Arial" w:hAnsi="Arial" w:cs="Arial"/>
        </w:rPr>
        <w:t>l</w:t>
      </w:r>
      <w:r w:rsidR="003326C8" w:rsidRPr="00196266">
        <w:rPr>
          <w:rFonts w:ascii="Arial" w:hAnsi="Arial" w:cs="Arial"/>
        </w:rPr>
        <w:t xml:space="preserve"> Sidhbari</w:t>
      </w:r>
      <w:r w:rsidR="00586447" w:rsidRPr="00196266">
        <w:rPr>
          <w:rFonts w:ascii="Arial" w:hAnsi="Arial" w:cs="Arial"/>
        </w:rPr>
        <w:t xml:space="preserve"> in  </w:t>
      </w:r>
      <w:r w:rsidR="003326C8" w:rsidRPr="00196266">
        <w:rPr>
          <w:rFonts w:ascii="Arial" w:hAnsi="Arial" w:cs="Arial"/>
        </w:rPr>
        <w:t xml:space="preserve">Kangra District </w:t>
      </w:r>
      <w:r w:rsidR="00586447" w:rsidRPr="00196266">
        <w:rPr>
          <w:rFonts w:ascii="Arial" w:hAnsi="Arial" w:cs="Arial"/>
        </w:rPr>
        <w:t xml:space="preserve"> at N </w:t>
      </w:r>
      <w:r w:rsidR="00757C31" w:rsidRPr="00196266">
        <w:rPr>
          <w:rFonts w:ascii="Arial" w:hAnsi="Arial" w:cs="Arial"/>
        </w:rPr>
        <w:t>32</w:t>
      </w:r>
      <w:r w:rsidR="00586447" w:rsidRPr="00196266">
        <w:rPr>
          <w:rFonts w:ascii="Arial" w:hAnsi="Arial" w:cs="Arial"/>
        </w:rPr>
        <w:t>°</w:t>
      </w:r>
      <w:r w:rsidR="00757C31" w:rsidRPr="00196266">
        <w:rPr>
          <w:rFonts w:ascii="Arial" w:hAnsi="Arial" w:cs="Arial"/>
        </w:rPr>
        <w:t>18</w:t>
      </w:r>
      <w:r w:rsidR="00586447" w:rsidRPr="00196266">
        <w:rPr>
          <w:rFonts w:ascii="Arial" w:hAnsi="Arial" w:cs="Arial"/>
        </w:rPr>
        <w:t>'</w:t>
      </w:r>
      <w:r w:rsidR="00757C31" w:rsidRPr="00196266">
        <w:rPr>
          <w:rFonts w:ascii="Arial" w:hAnsi="Arial" w:cs="Arial"/>
        </w:rPr>
        <w:t>38.35</w:t>
      </w:r>
      <w:r w:rsidR="00586447" w:rsidRPr="00196266">
        <w:rPr>
          <w:rFonts w:ascii="Arial" w:hAnsi="Arial" w:cs="Arial"/>
        </w:rPr>
        <w:t xml:space="preserve">″ latitude and E </w:t>
      </w:r>
      <w:r w:rsidR="00757C31" w:rsidRPr="00196266">
        <w:rPr>
          <w:rFonts w:ascii="Arial" w:hAnsi="Arial" w:cs="Arial"/>
        </w:rPr>
        <w:t>76</w:t>
      </w:r>
      <w:r w:rsidR="00586447" w:rsidRPr="00196266">
        <w:rPr>
          <w:rFonts w:ascii="Arial" w:hAnsi="Arial" w:cs="Arial"/>
        </w:rPr>
        <w:t>°</w:t>
      </w:r>
      <w:r w:rsidR="00757C31" w:rsidRPr="00196266">
        <w:rPr>
          <w:rFonts w:ascii="Arial" w:hAnsi="Arial" w:cs="Arial"/>
        </w:rPr>
        <w:t>36</w:t>
      </w:r>
      <w:r w:rsidR="00586447" w:rsidRPr="00196266">
        <w:rPr>
          <w:rFonts w:ascii="Arial" w:hAnsi="Arial" w:cs="Arial"/>
        </w:rPr>
        <w:t>'</w:t>
      </w:r>
      <w:r w:rsidR="00757C31" w:rsidRPr="00196266">
        <w:rPr>
          <w:rFonts w:ascii="Arial" w:hAnsi="Arial" w:cs="Arial"/>
        </w:rPr>
        <w:t>15.44</w:t>
      </w:r>
      <w:r w:rsidR="00586447" w:rsidRPr="00196266">
        <w:rPr>
          <w:rFonts w:ascii="Arial" w:hAnsi="Arial" w:cs="Arial"/>
        </w:rPr>
        <w:t>″ longitude. The elevation of the</w:t>
      </w:r>
      <w:r w:rsidR="003326C8" w:rsidRPr="00196266">
        <w:rPr>
          <w:rFonts w:ascii="Arial" w:hAnsi="Arial" w:cs="Arial"/>
        </w:rPr>
        <w:t xml:space="preserve"> site </w:t>
      </w:r>
      <w:r w:rsidR="00586447" w:rsidRPr="00196266">
        <w:rPr>
          <w:rFonts w:ascii="Arial" w:hAnsi="Arial" w:cs="Arial"/>
        </w:rPr>
        <w:t xml:space="preserve">is </w:t>
      </w:r>
      <w:r w:rsidR="00757C31" w:rsidRPr="00196266">
        <w:rPr>
          <w:rFonts w:ascii="Arial" w:hAnsi="Arial" w:cs="Arial"/>
        </w:rPr>
        <w:t>846 m</w:t>
      </w:r>
      <w:r w:rsidR="00586447" w:rsidRPr="00196266">
        <w:rPr>
          <w:rFonts w:ascii="Arial" w:hAnsi="Arial" w:cs="Arial"/>
        </w:rPr>
        <w:t xml:space="preserve"> above MSL.</w:t>
      </w:r>
    </w:p>
    <w:p w:rsidR="00C33AF3" w:rsidRDefault="00C33AF3" w:rsidP="00196266">
      <w:pPr>
        <w:pStyle w:val="ListParagraph"/>
        <w:autoSpaceDE w:val="0"/>
        <w:autoSpaceDN w:val="0"/>
        <w:adjustRightInd w:val="0"/>
        <w:spacing w:before="120" w:after="120" w:line="360" w:lineRule="auto"/>
        <w:ind w:left="284" w:hanging="284"/>
        <w:jc w:val="both"/>
        <w:rPr>
          <w:rFonts w:ascii="Arial" w:hAnsi="Arial" w:cs="Arial"/>
        </w:rPr>
      </w:pP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b/>
        </w:rPr>
        <w:t xml:space="preserve">Executing and </w:t>
      </w:r>
      <w:r w:rsidR="006E653C">
        <w:rPr>
          <w:rFonts w:ascii="Arial" w:hAnsi="Arial" w:cs="Arial"/>
          <w:b/>
        </w:rPr>
        <w:t>I</w:t>
      </w:r>
      <w:r w:rsidRPr="00891250">
        <w:rPr>
          <w:rFonts w:ascii="Arial" w:hAnsi="Arial" w:cs="Arial"/>
          <w:b/>
        </w:rPr>
        <w:t xml:space="preserve">mplementing </w:t>
      </w:r>
      <w:r w:rsidR="006E653C">
        <w:rPr>
          <w:rFonts w:ascii="Arial" w:hAnsi="Arial" w:cs="Arial"/>
          <w:b/>
        </w:rPr>
        <w:t>A</w:t>
      </w:r>
      <w:r w:rsidRPr="00891250">
        <w:rPr>
          <w:rFonts w:ascii="Arial" w:hAnsi="Arial" w:cs="Arial"/>
          <w:b/>
        </w:rPr>
        <w:t>gencies</w:t>
      </w:r>
      <w:r w:rsidR="004E3025">
        <w:rPr>
          <w:rFonts w:ascii="Arial" w:hAnsi="Arial" w:cs="Arial"/>
          <w:b/>
        </w:rPr>
        <w:t>:</w:t>
      </w:r>
      <w:r w:rsidRPr="00891250">
        <w:rPr>
          <w:rFonts w:ascii="Arial" w:hAnsi="Arial" w:cs="Arial"/>
        </w:rPr>
        <w:t xml:space="preserve"> The </w:t>
      </w:r>
      <w:r w:rsidR="00052EAE">
        <w:rPr>
          <w:rFonts w:ascii="Arial" w:hAnsi="Arial" w:cs="Arial"/>
        </w:rPr>
        <w:t>E</w:t>
      </w:r>
      <w:r w:rsidRPr="00891250">
        <w:rPr>
          <w:rFonts w:ascii="Arial" w:hAnsi="Arial" w:cs="Arial"/>
        </w:rPr>
        <w:t xml:space="preserve">xecuting </w:t>
      </w:r>
      <w:r w:rsidR="00052EAE">
        <w:rPr>
          <w:rFonts w:ascii="Arial" w:hAnsi="Arial" w:cs="Arial"/>
        </w:rPr>
        <w:t>A</w:t>
      </w:r>
      <w:r w:rsidRPr="00891250">
        <w:rPr>
          <w:rFonts w:ascii="Arial" w:hAnsi="Arial" w:cs="Arial"/>
        </w:rPr>
        <w:t>gency</w:t>
      </w:r>
      <w:r w:rsidR="00D218DB">
        <w:rPr>
          <w:rFonts w:ascii="Arial" w:hAnsi="Arial" w:cs="Arial"/>
        </w:rPr>
        <w:t>(EA</w:t>
      </w:r>
      <w:r w:rsidR="00052EAE">
        <w:rPr>
          <w:rFonts w:ascii="Arial" w:hAnsi="Arial" w:cs="Arial"/>
        </w:rPr>
        <w:t>)</w:t>
      </w:r>
      <w:r w:rsidR="00D20302">
        <w:rPr>
          <w:rFonts w:ascii="Arial" w:hAnsi="Arial" w:cs="Arial"/>
        </w:rPr>
        <w:t xml:space="preserve">of the sub project is Department of </w:t>
      </w:r>
      <w:r w:rsidR="00052EAE">
        <w:rPr>
          <w:rFonts w:ascii="Arial" w:hAnsi="Arial" w:cs="Arial"/>
        </w:rPr>
        <w:t xml:space="preserve">Planning </w:t>
      </w:r>
      <w:r w:rsidR="00D218DB">
        <w:rPr>
          <w:rFonts w:ascii="Arial" w:hAnsi="Arial" w:cs="Arial"/>
        </w:rPr>
        <w:t>(DoP</w:t>
      </w:r>
      <w:r w:rsidR="00052EAE">
        <w:rPr>
          <w:rFonts w:ascii="Arial" w:hAnsi="Arial" w:cs="Arial"/>
        </w:rPr>
        <w:t>)</w:t>
      </w:r>
      <w:r w:rsidR="00D20302">
        <w:rPr>
          <w:rFonts w:ascii="Arial" w:hAnsi="Arial" w:cs="Arial"/>
        </w:rPr>
        <w:t xml:space="preserve">, Govt. of </w:t>
      </w:r>
      <w:r w:rsidR="00052EAE">
        <w:rPr>
          <w:rFonts w:ascii="Arial" w:hAnsi="Arial" w:cs="Arial"/>
        </w:rPr>
        <w:t>Himachal Pradesh</w:t>
      </w:r>
      <w:r w:rsidR="00D20302">
        <w:rPr>
          <w:rFonts w:ascii="Arial" w:hAnsi="Arial" w:cs="Arial"/>
        </w:rPr>
        <w:t xml:space="preserve">, </w:t>
      </w:r>
      <w:r w:rsidR="00D218DB">
        <w:rPr>
          <w:rFonts w:ascii="Arial" w:hAnsi="Arial" w:cs="Arial"/>
        </w:rPr>
        <w:t xml:space="preserve">while </w:t>
      </w:r>
      <w:r w:rsidR="00D218DB">
        <w:rPr>
          <w:rFonts w:ascii="Arial" w:hAnsi="Arial" w:cs="Arial"/>
          <w:color w:val="000000"/>
        </w:rPr>
        <w:t>Department</w:t>
      </w:r>
      <w:r w:rsidR="00052EAE">
        <w:rPr>
          <w:rFonts w:ascii="Arial" w:hAnsi="Arial" w:cs="Arial"/>
          <w:color w:val="000000"/>
        </w:rPr>
        <w:t xml:space="preserve"> of Urban Development (DoUD)</w:t>
      </w:r>
      <w:r w:rsidR="00045973">
        <w:rPr>
          <w:rFonts w:ascii="Arial" w:hAnsi="Arial" w:cs="Arial"/>
          <w:color w:val="000000"/>
        </w:rPr>
        <w:t xml:space="preserve"> </w:t>
      </w:r>
      <w:r w:rsidR="00D20302" w:rsidRPr="004813FB">
        <w:rPr>
          <w:rFonts w:ascii="Arial" w:hAnsi="Arial" w:cs="Arial"/>
        </w:rPr>
        <w:t xml:space="preserve">is the </w:t>
      </w:r>
      <w:r w:rsidR="00052EAE">
        <w:rPr>
          <w:rFonts w:ascii="Arial" w:hAnsi="Arial" w:cs="Arial"/>
        </w:rPr>
        <w:t>I</w:t>
      </w:r>
      <w:r w:rsidRPr="004813FB">
        <w:rPr>
          <w:rFonts w:ascii="Arial" w:hAnsi="Arial" w:cs="Arial"/>
        </w:rPr>
        <w:t xml:space="preserve">mplementing </w:t>
      </w:r>
      <w:r w:rsidR="00052EAE">
        <w:rPr>
          <w:rFonts w:ascii="Arial" w:hAnsi="Arial" w:cs="Arial"/>
        </w:rPr>
        <w:t>A</w:t>
      </w:r>
      <w:r w:rsidRPr="004813FB">
        <w:rPr>
          <w:rFonts w:ascii="Arial" w:hAnsi="Arial" w:cs="Arial"/>
        </w:rPr>
        <w:t>gency</w:t>
      </w:r>
      <w:r w:rsidR="00052EAE">
        <w:rPr>
          <w:rFonts w:ascii="Arial" w:hAnsi="Arial" w:cs="Arial"/>
        </w:rPr>
        <w:t xml:space="preserve"> ( IA)</w:t>
      </w:r>
      <w:r w:rsidR="00D20302" w:rsidRPr="004813FB">
        <w:rPr>
          <w:rFonts w:ascii="Arial" w:hAnsi="Arial" w:cs="Arial"/>
        </w:rPr>
        <w:t xml:space="preserve">. </w:t>
      </w:r>
      <w:r w:rsidRPr="00891250">
        <w:rPr>
          <w:rFonts w:ascii="Arial" w:hAnsi="Arial" w:cs="Arial"/>
        </w:rPr>
        <w:t>A team of technical, administrative and financial officials, including safeguards specialists, is being provided at the</w:t>
      </w:r>
      <w:r w:rsidR="00A81AC1">
        <w:rPr>
          <w:rFonts w:ascii="Arial" w:hAnsi="Arial" w:cs="Arial"/>
        </w:rPr>
        <w:t xml:space="preserve"> Project Management Unit (PMU) at HPKVN </w:t>
      </w:r>
      <w:r w:rsidRPr="00891250">
        <w:rPr>
          <w:rFonts w:ascii="Arial" w:hAnsi="Arial" w:cs="Arial"/>
        </w:rPr>
        <w:t xml:space="preserve">to implement, manage and monitor project implementation activities. </w:t>
      </w:r>
      <w:r w:rsidR="00A81AC1">
        <w:rPr>
          <w:rFonts w:ascii="Arial" w:hAnsi="Arial" w:cs="Arial"/>
        </w:rPr>
        <w:t xml:space="preserve">The PMU will </w:t>
      </w:r>
      <w:r w:rsidR="00D218DB">
        <w:rPr>
          <w:rFonts w:ascii="Arial" w:hAnsi="Arial" w:cs="Arial"/>
        </w:rPr>
        <w:t>be assisted</w:t>
      </w:r>
      <w:r w:rsidR="00D20302">
        <w:rPr>
          <w:rFonts w:ascii="Arial" w:hAnsi="Arial" w:cs="Arial"/>
        </w:rPr>
        <w:t xml:space="preserve"> by </w:t>
      </w:r>
      <w:r w:rsidR="00D20302" w:rsidRPr="00891250">
        <w:rPr>
          <w:rFonts w:ascii="Arial" w:hAnsi="Arial" w:cs="Arial"/>
          <w:szCs w:val="21"/>
        </w:rPr>
        <w:t>Project Management Consultants (PMC)</w:t>
      </w:r>
      <w:r w:rsidR="00D20302">
        <w:rPr>
          <w:rFonts w:ascii="Arial" w:hAnsi="Arial" w:cs="Arial"/>
          <w:szCs w:val="21"/>
        </w:rPr>
        <w:t xml:space="preserve">, </w:t>
      </w:r>
      <w:r w:rsidR="00D20302" w:rsidRPr="00891250">
        <w:rPr>
          <w:rFonts w:ascii="Arial" w:hAnsi="Arial" w:cs="Arial"/>
          <w:szCs w:val="21"/>
        </w:rPr>
        <w:t>Project Implementation Unit</w:t>
      </w:r>
      <w:r w:rsidR="00A81AC1">
        <w:rPr>
          <w:rFonts w:ascii="Arial" w:hAnsi="Arial" w:cs="Arial"/>
          <w:szCs w:val="21"/>
        </w:rPr>
        <w:t>s</w:t>
      </w:r>
      <w:r w:rsidR="00D20302" w:rsidRPr="00891250">
        <w:rPr>
          <w:rFonts w:ascii="Arial" w:hAnsi="Arial" w:cs="Arial"/>
          <w:szCs w:val="21"/>
        </w:rPr>
        <w:t xml:space="preserve"> (PIU</w:t>
      </w:r>
      <w:r w:rsidR="00A81AC1">
        <w:rPr>
          <w:rFonts w:ascii="Arial" w:hAnsi="Arial" w:cs="Arial"/>
          <w:szCs w:val="21"/>
        </w:rPr>
        <w:t>s</w:t>
      </w:r>
      <w:r w:rsidR="00D20302" w:rsidRPr="00891250">
        <w:rPr>
          <w:rFonts w:ascii="Arial" w:hAnsi="Arial" w:cs="Arial"/>
          <w:szCs w:val="21"/>
        </w:rPr>
        <w:t>)</w:t>
      </w:r>
      <w:r w:rsidR="00D20302">
        <w:rPr>
          <w:rFonts w:ascii="Arial" w:hAnsi="Arial" w:cs="Arial"/>
          <w:szCs w:val="21"/>
        </w:rPr>
        <w:t xml:space="preserve"> and </w:t>
      </w:r>
      <w:r w:rsidR="00EF2166">
        <w:rPr>
          <w:rFonts w:ascii="Arial" w:hAnsi="Arial" w:cs="Arial"/>
          <w:szCs w:val="21"/>
        </w:rPr>
        <w:t>PWD</w:t>
      </w:r>
      <w:r w:rsidR="00D20302">
        <w:rPr>
          <w:rFonts w:ascii="Arial" w:hAnsi="Arial" w:cs="Arial"/>
          <w:szCs w:val="21"/>
        </w:rPr>
        <w:t>.</w:t>
      </w:r>
      <w:r w:rsidR="00EF2166">
        <w:rPr>
          <w:rFonts w:ascii="Arial" w:hAnsi="Arial" w:cs="Arial"/>
          <w:szCs w:val="21"/>
        </w:rPr>
        <w:t xml:space="preserve"> The PWD will carry out  detailed design, bids evaluation, award of construction contracts and also construction supervision.  </w:t>
      </w:r>
      <w:r w:rsidRPr="00891250">
        <w:rPr>
          <w:rFonts w:ascii="Arial" w:hAnsi="Arial" w:cs="Arial"/>
        </w:rPr>
        <w:t xml:space="preserve">The </w:t>
      </w:r>
      <w:r w:rsidR="00D218DB" w:rsidRPr="00891250">
        <w:rPr>
          <w:rFonts w:ascii="Arial" w:hAnsi="Arial" w:cs="Arial"/>
        </w:rPr>
        <w:t xml:space="preserve">PIUs </w:t>
      </w:r>
      <w:r w:rsidR="00D218DB">
        <w:rPr>
          <w:rFonts w:ascii="Arial" w:hAnsi="Arial" w:cs="Arial"/>
        </w:rPr>
        <w:t>with</w:t>
      </w:r>
      <w:r w:rsidR="00A81AC1">
        <w:rPr>
          <w:rFonts w:ascii="Arial" w:hAnsi="Arial" w:cs="Arial"/>
        </w:rPr>
        <w:t xml:space="preserve"> requisite, </w:t>
      </w:r>
      <w:r w:rsidRPr="00891250">
        <w:rPr>
          <w:rFonts w:ascii="Arial" w:hAnsi="Arial" w:cs="Arial"/>
        </w:rPr>
        <w:t xml:space="preserve">qualified and experienced officers  for the day-to-day activities of </w:t>
      </w:r>
      <w:r w:rsidRPr="00891250">
        <w:rPr>
          <w:rFonts w:ascii="Arial" w:hAnsi="Arial" w:cs="Arial"/>
        </w:rPr>
        <w:lastRenderedPageBreak/>
        <w:t>subproject implementation in the field</w:t>
      </w:r>
      <w:r w:rsidR="00A81AC1">
        <w:rPr>
          <w:rFonts w:ascii="Arial" w:hAnsi="Arial" w:cs="Arial"/>
        </w:rPr>
        <w:t xml:space="preserve"> will be established in the DoUD </w:t>
      </w:r>
      <w:r w:rsidR="00D218DB">
        <w:rPr>
          <w:rFonts w:ascii="Arial" w:hAnsi="Arial" w:cs="Arial"/>
        </w:rPr>
        <w:t xml:space="preserve">and this </w:t>
      </w:r>
      <w:r w:rsidR="00D218DB" w:rsidRPr="00891250">
        <w:rPr>
          <w:rFonts w:ascii="Arial" w:hAnsi="Arial" w:cs="Arial"/>
        </w:rPr>
        <w:t>will</w:t>
      </w:r>
      <w:r w:rsidRPr="00891250">
        <w:rPr>
          <w:rFonts w:ascii="Arial" w:hAnsi="Arial" w:cs="Arial"/>
        </w:rPr>
        <w:t xml:space="preserve"> be under the direct administrative control of the PMU. Consultant teams are responsible for subproject planning and management and assuring technical quality of design and construction; and designing the infrastructure and supervising construction; and safeguards preparation.</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b/>
        </w:rPr>
        <w:t>Categorization</w:t>
      </w:r>
      <w:r w:rsidR="004E3025">
        <w:rPr>
          <w:rFonts w:ascii="Arial" w:hAnsi="Arial" w:cs="Arial"/>
          <w:b/>
        </w:rPr>
        <w:t>:</w:t>
      </w:r>
      <w:r w:rsidRPr="00891250">
        <w:rPr>
          <w:rFonts w:ascii="Arial" w:hAnsi="Arial" w:cs="Arial"/>
          <w:b/>
        </w:rPr>
        <w:t xml:space="preserve"> </w:t>
      </w:r>
      <w:r w:rsidRPr="00891250">
        <w:rPr>
          <w:rFonts w:ascii="Arial" w:hAnsi="Arial" w:cs="Arial"/>
        </w:rPr>
        <w:t xml:space="preserve">Development of </w:t>
      </w:r>
      <w:r w:rsidR="00545534">
        <w:rPr>
          <w:rFonts w:ascii="Arial" w:hAnsi="Arial" w:cs="Arial"/>
        </w:rPr>
        <w:t>CLC at Moha</w:t>
      </w:r>
      <w:r w:rsidR="00404CE1">
        <w:rPr>
          <w:rFonts w:ascii="Arial" w:hAnsi="Arial" w:cs="Arial"/>
        </w:rPr>
        <w:t>l</w:t>
      </w:r>
      <w:r w:rsidR="00545534">
        <w:rPr>
          <w:rFonts w:ascii="Arial" w:hAnsi="Arial" w:cs="Arial"/>
        </w:rPr>
        <w:t xml:space="preserve"> Sidhbari</w:t>
      </w:r>
      <w:r w:rsidRPr="00891250">
        <w:rPr>
          <w:rFonts w:ascii="Arial" w:hAnsi="Arial" w:cs="Arial"/>
        </w:rPr>
        <w:t xml:space="preserve"> is classified as Environmental Category B as per the SP</w:t>
      </w:r>
      <w:r w:rsidR="009E25E0" w:rsidRPr="00891250">
        <w:rPr>
          <w:rFonts w:ascii="Arial" w:hAnsi="Arial" w:cs="Arial"/>
        </w:rPr>
        <w:t>S</w:t>
      </w:r>
      <w:r w:rsidRPr="00891250">
        <w:rPr>
          <w:rFonts w:ascii="Arial" w:hAnsi="Arial" w:cs="Arial"/>
        </w:rPr>
        <w:t>, 2009 as no significant impacts are envisioned. Accordingly this Initial Environmental Examination (IEE)</w:t>
      </w:r>
      <w:r w:rsidR="00545534">
        <w:rPr>
          <w:rFonts w:ascii="Arial" w:hAnsi="Arial" w:cs="Arial"/>
        </w:rPr>
        <w:t xml:space="preserve"> report</w:t>
      </w:r>
      <w:r w:rsidRPr="00891250">
        <w:rPr>
          <w:rFonts w:ascii="Arial" w:hAnsi="Arial" w:cs="Arial"/>
        </w:rPr>
        <w:t xml:space="preserve"> prepared</w:t>
      </w:r>
      <w:r w:rsidR="00404CE1">
        <w:rPr>
          <w:rFonts w:ascii="Arial" w:hAnsi="Arial" w:cs="Arial"/>
        </w:rPr>
        <w:t>,</w:t>
      </w:r>
      <w:r w:rsidR="007143DA">
        <w:rPr>
          <w:rFonts w:ascii="Arial" w:hAnsi="Arial" w:cs="Arial"/>
        </w:rPr>
        <w:t xml:space="preserve"> </w:t>
      </w:r>
      <w:r w:rsidRPr="00891250">
        <w:rPr>
          <w:rFonts w:ascii="Arial" w:hAnsi="Arial" w:cs="Arial"/>
        </w:rPr>
        <w:t>assesses the environmental impacts and provides mitigation and monitoring measures to ensure no significant impacts as a result of the subproject</w:t>
      </w:r>
      <w:r w:rsidR="00545534">
        <w:rPr>
          <w:rFonts w:ascii="Arial" w:hAnsi="Arial" w:cs="Arial"/>
        </w:rPr>
        <w:t xml:space="preserve"> implementation</w:t>
      </w:r>
      <w:r w:rsidRPr="00891250">
        <w:rPr>
          <w:rFonts w:ascii="Arial" w:hAnsi="Arial" w:cs="Arial"/>
        </w:rPr>
        <w:t>.</w:t>
      </w:r>
    </w:p>
    <w:p w:rsidR="00CD0034"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b/>
        </w:rPr>
        <w:t>Subproject Scope</w:t>
      </w:r>
      <w:r w:rsidR="004E3025">
        <w:rPr>
          <w:rFonts w:ascii="Arial" w:hAnsi="Arial" w:cs="Arial"/>
        </w:rPr>
        <w:t xml:space="preserve">: </w:t>
      </w:r>
      <w:r w:rsidR="00CD0034" w:rsidRPr="00891250">
        <w:rPr>
          <w:rFonts w:ascii="Arial" w:hAnsi="Arial" w:cs="Arial"/>
        </w:rPr>
        <w:t>The main objectives of the sub-project are to, (a</w:t>
      </w:r>
      <w:r w:rsidR="00D218DB" w:rsidRPr="00891250">
        <w:rPr>
          <w:rFonts w:ascii="Arial" w:hAnsi="Arial" w:cs="Arial"/>
        </w:rPr>
        <w:t xml:space="preserve">) </w:t>
      </w:r>
      <w:r w:rsidR="00D218DB">
        <w:rPr>
          <w:rFonts w:ascii="Arial" w:hAnsi="Arial" w:cs="Arial"/>
        </w:rPr>
        <w:t>to construct</w:t>
      </w:r>
      <w:r w:rsidR="00086732">
        <w:rPr>
          <w:rFonts w:ascii="Arial" w:hAnsi="Arial" w:cs="Arial"/>
        </w:rPr>
        <w:t xml:space="preserve"> a building for the CLC</w:t>
      </w:r>
      <w:r w:rsidR="00CD0034" w:rsidRPr="00891250">
        <w:rPr>
          <w:rFonts w:ascii="Arial" w:hAnsi="Arial" w:cs="Arial"/>
        </w:rPr>
        <w:t xml:space="preserve">,(b)Involve </w:t>
      </w:r>
      <w:r w:rsidR="00D218DB" w:rsidRPr="00891250">
        <w:rPr>
          <w:rFonts w:ascii="Arial" w:hAnsi="Arial" w:cs="Arial"/>
        </w:rPr>
        <w:t xml:space="preserve">local </w:t>
      </w:r>
      <w:r w:rsidR="00D218DB">
        <w:rPr>
          <w:rFonts w:ascii="Arial" w:hAnsi="Arial" w:cs="Arial"/>
        </w:rPr>
        <w:t>urban Himachali</w:t>
      </w:r>
      <w:r w:rsidR="00086732">
        <w:rPr>
          <w:rFonts w:ascii="Arial" w:hAnsi="Arial" w:cs="Arial"/>
        </w:rPr>
        <w:t xml:space="preserve"> youth for skill </w:t>
      </w:r>
      <w:r w:rsidR="00D218DB">
        <w:rPr>
          <w:rFonts w:ascii="Arial" w:hAnsi="Arial" w:cs="Arial"/>
        </w:rPr>
        <w:t>development,</w:t>
      </w:r>
      <w:r w:rsidR="007143DA">
        <w:rPr>
          <w:rFonts w:ascii="Arial" w:hAnsi="Arial" w:cs="Arial"/>
        </w:rPr>
        <w:t xml:space="preserve"> </w:t>
      </w:r>
      <w:r w:rsidR="00D218DB" w:rsidRPr="00891250">
        <w:rPr>
          <w:rFonts w:ascii="Arial" w:hAnsi="Arial" w:cs="Arial"/>
        </w:rPr>
        <w:t>and c</w:t>
      </w:r>
      <w:r w:rsidR="00CD0034" w:rsidRPr="00891250">
        <w:rPr>
          <w:rFonts w:ascii="Arial" w:hAnsi="Arial" w:cs="Arial"/>
        </w:rPr>
        <w:t>) Improve</w:t>
      </w:r>
      <w:r w:rsidR="00086732">
        <w:rPr>
          <w:rFonts w:ascii="Arial" w:hAnsi="Arial" w:cs="Arial"/>
        </w:rPr>
        <w:t xml:space="preserve"> employability </w:t>
      </w:r>
      <w:r w:rsidR="00D218DB">
        <w:rPr>
          <w:rFonts w:ascii="Arial" w:hAnsi="Arial" w:cs="Arial"/>
        </w:rPr>
        <w:t xml:space="preserve">and </w:t>
      </w:r>
      <w:r w:rsidR="00D218DB" w:rsidRPr="00891250">
        <w:rPr>
          <w:rFonts w:ascii="Arial" w:hAnsi="Arial" w:cs="Arial"/>
        </w:rPr>
        <w:t>economic</w:t>
      </w:r>
      <w:r w:rsidR="00CD0034" w:rsidRPr="00891250">
        <w:rPr>
          <w:rFonts w:ascii="Arial" w:hAnsi="Arial" w:cs="Arial"/>
        </w:rPr>
        <w:t xml:space="preserve"> condition of local communities. </w:t>
      </w:r>
    </w:p>
    <w:p w:rsidR="00CD0034" w:rsidRPr="00891250" w:rsidRDefault="00196266" w:rsidP="00196266">
      <w:pPr>
        <w:pStyle w:val="ListParagraph"/>
        <w:autoSpaceDE w:val="0"/>
        <w:autoSpaceDN w:val="0"/>
        <w:adjustRightInd w:val="0"/>
        <w:spacing w:before="120" w:after="120" w:line="360" w:lineRule="auto"/>
        <w:ind w:left="426" w:hanging="426"/>
        <w:jc w:val="both"/>
        <w:rPr>
          <w:rFonts w:ascii="Arial" w:hAnsi="Arial" w:cs="Arial"/>
        </w:rPr>
      </w:pPr>
      <w:r>
        <w:rPr>
          <w:rFonts w:ascii="Arial" w:hAnsi="Arial" w:cs="Arial"/>
        </w:rPr>
        <w:t xml:space="preserve">     </w:t>
      </w:r>
      <w:r w:rsidR="00CD0034" w:rsidRPr="00891250">
        <w:rPr>
          <w:rFonts w:ascii="Arial" w:hAnsi="Arial" w:cs="Arial"/>
        </w:rPr>
        <w:t xml:space="preserve">The major scope of this subproject as per DPR are: </w:t>
      </w:r>
      <w:r w:rsidR="00165F52">
        <w:rPr>
          <w:rFonts w:ascii="Arial" w:hAnsi="Arial" w:cs="Arial"/>
        </w:rPr>
        <w:t xml:space="preserve">CLC building will be a three floor building and will consist of Computer Laboratory, Lobby cum waiting area, Practical Class Room, and Hostel facilities for 28 trainees. In addition to this the CLC building will </w:t>
      </w:r>
      <w:r w:rsidR="00D218DB">
        <w:rPr>
          <w:rFonts w:ascii="Arial" w:hAnsi="Arial" w:cs="Arial"/>
        </w:rPr>
        <w:t>have sanitation</w:t>
      </w:r>
      <w:r w:rsidR="00165F52">
        <w:rPr>
          <w:rFonts w:ascii="Arial" w:hAnsi="Arial" w:cs="Arial"/>
        </w:rPr>
        <w:t xml:space="preserve"> and drinking water facilities as part of building.  The solar power generation of 3 kVA planned through installation of solar power panels.</w:t>
      </w:r>
      <w:r w:rsidR="004A28DF">
        <w:rPr>
          <w:rFonts w:ascii="Arial" w:hAnsi="Arial" w:cs="Arial"/>
        </w:rPr>
        <w:t xml:space="preserve"> The total built up area of the CLC building will be 758 m2. </w:t>
      </w:r>
    </w:p>
    <w:p w:rsidR="00AF2726" w:rsidRPr="00AF2726"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b/>
        </w:rPr>
        <w:t>Description of the Environment</w:t>
      </w:r>
      <w:r w:rsidR="004E3025">
        <w:rPr>
          <w:rFonts w:ascii="Arial" w:hAnsi="Arial" w:cs="Arial"/>
          <w:b/>
        </w:rPr>
        <w:t xml:space="preserve">: </w:t>
      </w:r>
      <w:r w:rsidRPr="00891250">
        <w:rPr>
          <w:rFonts w:ascii="Arial" w:hAnsi="Arial" w:cs="Arial"/>
        </w:rPr>
        <w:t xml:space="preserve"> Subproject </w:t>
      </w:r>
      <w:r w:rsidR="004A28DF">
        <w:rPr>
          <w:rFonts w:ascii="Arial" w:hAnsi="Arial" w:cs="Arial"/>
        </w:rPr>
        <w:t xml:space="preserve">is </w:t>
      </w:r>
      <w:r w:rsidRPr="00891250">
        <w:rPr>
          <w:rFonts w:ascii="Arial" w:hAnsi="Arial" w:cs="Arial"/>
        </w:rPr>
        <w:t>located at</w:t>
      </w:r>
      <w:r w:rsidR="007143DA">
        <w:rPr>
          <w:rFonts w:ascii="Arial" w:hAnsi="Arial" w:cs="Arial"/>
        </w:rPr>
        <w:t xml:space="preserve"> </w:t>
      </w:r>
      <w:r w:rsidR="00165F52">
        <w:rPr>
          <w:rFonts w:ascii="Arial" w:hAnsi="Arial" w:cs="Arial"/>
        </w:rPr>
        <w:t>Mohal Sidhbari</w:t>
      </w:r>
      <w:r w:rsidRPr="00891250">
        <w:rPr>
          <w:rFonts w:ascii="Arial" w:hAnsi="Arial" w:cs="Arial"/>
        </w:rPr>
        <w:t xml:space="preserve"> area</w:t>
      </w:r>
      <w:r w:rsidR="004A28DF">
        <w:rPr>
          <w:rFonts w:ascii="Arial" w:hAnsi="Arial" w:cs="Arial"/>
        </w:rPr>
        <w:t xml:space="preserve"> near Dharamshala and site is a vacant plot under the ownership of Department of Urban Development. There are residential houses in the surroundings of </w:t>
      </w:r>
      <w:r w:rsidR="00D218DB">
        <w:rPr>
          <w:rFonts w:ascii="Arial" w:hAnsi="Arial" w:cs="Arial"/>
        </w:rPr>
        <w:t>proposed CLC</w:t>
      </w:r>
      <w:r w:rsidR="004A28DF">
        <w:rPr>
          <w:rFonts w:ascii="Arial" w:hAnsi="Arial" w:cs="Arial"/>
        </w:rPr>
        <w:t xml:space="preserve"> site</w:t>
      </w:r>
      <w:r w:rsidRPr="00891250">
        <w:rPr>
          <w:rFonts w:ascii="Arial" w:hAnsi="Arial" w:cs="Arial"/>
        </w:rPr>
        <w:t xml:space="preserve">. </w:t>
      </w:r>
      <w:r w:rsidR="004A28DF">
        <w:rPr>
          <w:rFonts w:ascii="Arial" w:hAnsi="Arial" w:cs="Arial"/>
        </w:rPr>
        <w:t xml:space="preserve"> There are no trees at the site</w:t>
      </w:r>
      <w:r w:rsidR="00A1677F">
        <w:rPr>
          <w:rFonts w:ascii="Arial" w:eastAsia="Calibri" w:hAnsi="Arial" w:cs="Arial"/>
          <w:color w:val="000000"/>
        </w:rPr>
        <w:t>.</w:t>
      </w:r>
      <w:r w:rsidR="004A28DF">
        <w:rPr>
          <w:rFonts w:ascii="Arial" w:eastAsia="Calibri" w:hAnsi="Arial" w:cs="Arial"/>
          <w:color w:val="000000"/>
        </w:rPr>
        <w:t xml:space="preserve"> Since site is in the urban residential area, there is </w:t>
      </w:r>
      <w:r w:rsidR="00D218DB">
        <w:rPr>
          <w:rFonts w:ascii="Arial" w:eastAsia="Calibri" w:hAnsi="Arial" w:cs="Arial"/>
          <w:color w:val="000000"/>
        </w:rPr>
        <w:t>no protected</w:t>
      </w:r>
      <w:r w:rsidR="004A28DF">
        <w:rPr>
          <w:rFonts w:ascii="Arial" w:eastAsia="Calibri" w:hAnsi="Arial" w:cs="Arial"/>
          <w:color w:val="000000"/>
        </w:rPr>
        <w:t xml:space="preserve"> or reserved forest area. Since the site is relatively in an open area, therefore, there are no ambient air quality and noise level issues. </w:t>
      </w:r>
      <w:r w:rsidR="00621635">
        <w:rPr>
          <w:rFonts w:ascii="Arial" w:eastAsia="Calibri" w:hAnsi="Arial" w:cs="Arial"/>
          <w:color w:val="000000"/>
        </w:rPr>
        <w:t xml:space="preserve"> There is no natural stream or river in the surroundings of site. The subproject site </w:t>
      </w:r>
      <w:r w:rsidR="00D218DB">
        <w:rPr>
          <w:rFonts w:ascii="Arial" w:eastAsia="Calibri" w:hAnsi="Arial" w:cs="Arial"/>
          <w:color w:val="000000"/>
        </w:rPr>
        <w:t>is on</w:t>
      </w:r>
      <w:r w:rsidR="00621635">
        <w:rPr>
          <w:rFonts w:ascii="Arial" w:eastAsia="Calibri" w:hAnsi="Arial" w:cs="Arial"/>
          <w:color w:val="000000"/>
        </w:rPr>
        <w:t xml:space="preserve"> a plain terrain. </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rPr>
        <w:t>. There are no protected areas</w:t>
      </w:r>
      <w:r w:rsidR="007143DA">
        <w:rPr>
          <w:rFonts w:ascii="Arial" w:hAnsi="Arial" w:cs="Arial"/>
        </w:rPr>
        <w:t xml:space="preserve"> </w:t>
      </w:r>
      <w:r w:rsidR="00D218DB">
        <w:rPr>
          <w:rFonts w:ascii="Arial" w:hAnsi="Arial" w:cs="Arial"/>
        </w:rPr>
        <w:t>(national</w:t>
      </w:r>
      <w:r w:rsidR="00621635">
        <w:rPr>
          <w:rFonts w:ascii="Arial" w:hAnsi="Arial" w:cs="Arial"/>
        </w:rPr>
        <w:t xml:space="preserve"> parks, bird sanctuaries, tiger reserves, etc.)</w:t>
      </w:r>
      <w:r w:rsidRPr="00891250">
        <w:rPr>
          <w:rFonts w:ascii="Arial" w:hAnsi="Arial" w:cs="Arial"/>
        </w:rPr>
        <w:t>, wetlands, mangroves, or estuaries in or near the subproject location.</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b/>
        </w:rPr>
        <w:t>Environmental Management</w:t>
      </w:r>
      <w:r w:rsidR="00DB5B56">
        <w:rPr>
          <w:rFonts w:ascii="Arial" w:hAnsi="Arial" w:cs="Arial"/>
          <w:b/>
        </w:rPr>
        <w:t xml:space="preserve"> Plan</w:t>
      </w:r>
      <w:r w:rsidR="004E3025">
        <w:rPr>
          <w:rFonts w:ascii="Arial" w:hAnsi="Arial" w:cs="Arial"/>
          <w:b/>
        </w:rPr>
        <w:t xml:space="preserve">: </w:t>
      </w:r>
      <w:r w:rsidRPr="00891250">
        <w:rPr>
          <w:rFonts w:ascii="Arial" w:hAnsi="Arial" w:cs="Arial"/>
        </w:rPr>
        <w:t xml:space="preserve">  An environmental management plan (EMP) is included as part of this IEE, which includes (i) mitigation measures for environmental impacts during implementation; (ii) an environmental monitoring program, and the responsible entities for mitigating, monitoring, and reporting; (iii) public consultation and </w:t>
      </w:r>
      <w:r w:rsidRPr="00891250">
        <w:rPr>
          <w:rFonts w:ascii="Arial" w:hAnsi="Arial" w:cs="Arial"/>
        </w:rPr>
        <w:lastRenderedPageBreak/>
        <w:t>information disclosure; and (iv) a grievance redress</w:t>
      </w:r>
      <w:r w:rsidR="00A1677F">
        <w:rPr>
          <w:rFonts w:ascii="Arial" w:hAnsi="Arial" w:cs="Arial"/>
        </w:rPr>
        <w:t>al</w:t>
      </w:r>
      <w:r w:rsidRPr="00891250">
        <w:rPr>
          <w:rFonts w:ascii="Arial" w:hAnsi="Arial" w:cs="Arial"/>
        </w:rPr>
        <w:t xml:space="preserve"> mechanism. A number of impacts and their significance have already been reduced by amending the designs. The EMP will be included in civil work bidding and contract documents.</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rPr>
        <w:t xml:space="preserve">Locations and siting of the proposed </w:t>
      </w:r>
      <w:r w:rsidR="00FC59B3">
        <w:rPr>
          <w:rFonts w:ascii="Arial" w:hAnsi="Arial" w:cs="Arial"/>
        </w:rPr>
        <w:t>CLC</w:t>
      </w:r>
      <w:r w:rsidRPr="00891250">
        <w:rPr>
          <w:rFonts w:ascii="Arial" w:hAnsi="Arial" w:cs="Arial"/>
        </w:rPr>
        <w:t xml:space="preserve"> were considered to further reduce impacts. The concepts considered in design of the subproject are (i) design, material and scale will be compatible to the local architectural, physical, cultural and landscaping elements; (ii) preference will be given to the use of local material and labour as best as possible; (iii) for conservation, local construction material available in the nearby region as best as possible suiting to those in existence; (iv) all painting (interior and exterior) will be with environment-friendly low volatile organic compounds paints; (</w:t>
      </w:r>
      <w:r w:rsidR="00FC59B3">
        <w:rPr>
          <w:rFonts w:ascii="Arial" w:hAnsi="Arial" w:cs="Arial"/>
        </w:rPr>
        <w:t>v</w:t>
      </w:r>
      <w:r w:rsidRPr="00891250">
        <w:rPr>
          <w:rFonts w:ascii="Arial" w:hAnsi="Arial" w:cs="Arial"/>
        </w:rPr>
        <w:t>) earth backfill, if any will be done from the site excavated material; and (vii)  ensuring all planning and design interventions and decisions are made in consultation with local communities and reflecting inputs from public consultation and disclosure for site selection.</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rPr>
        <w:t xml:space="preserve">During the construction phase, impacts mainly arise from the need to dispose of moderate quantities of </w:t>
      </w:r>
      <w:r w:rsidR="00785E41" w:rsidRPr="00891250">
        <w:rPr>
          <w:rFonts w:ascii="Arial" w:hAnsi="Arial" w:cs="Arial"/>
        </w:rPr>
        <w:t>excavated soil</w:t>
      </w:r>
      <w:r w:rsidR="00FC59B3">
        <w:rPr>
          <w:rFonts w:ascii="Arial" w:hAnsi="Arial" w:cs="Arial"/>
        </w:rPr>
        <w:t>, construction waste</w:t>
      </w:r>
      <w:r w:rsidR="007143DA">
        <w:rPr>
          <w:rFonts w:ascii="Arial" w:hAnsi="Arial" w:cs="Arial"/>
        </w:rPr>
        <w:t xml:space="preserve"> </w:t>
      </w:r>
      <w:r w:rsidRPr="00891250">
        <w:rPr>
          <w:rFonts w:ascii="Arial" w:hAnsi="Arial" w:cs="Arial"/>
        </w:rPr>
        <w:t>and from the</w:t>
      </w:r>
      <w:r w:rsidR="00FC59B3">
        <w:rPr>
          <w:rFonts w:ascii="Arial" w:hAnsi="Arial" w:cs="Arial"/>
        </w:rPr>
        <w:t xml:space="preserve"> intermittent</w:t>
      </w:r>
      <w:r w:rsidR="007143DA">
        <w:rPr>
          <w:rFonts w:ascii="Arial" w:hAnsi="Arial" w:cs="Arial"/>
        </w:rPr>
        <w:t xml:space="preserve"> </w:t>
      </w:r>
      <w:r w:rsidR="00785E41" w:rsidRPr="00891250">
        <w:rPr>
          <w:rFonts w:ascii="Arial" w:hAnsi="Arial" w:cs="Arial"/>
        </w:rPr>
        <w:t>noise due to construction</w:t>
      </w:r>
      <w:r w:rsidRPr="00891250">
        <w:rPr>
          <w:rFonts w:ascii="Arial" w:hAnsi="Arial" w:cs="Arial"/>
        </w:rPr>
        <w:t>. These are common impacts of construction, and there are well developed methods for their mitigation. Measures such as conducting work in lean</w:t>
      </w:r>
      <w:r w:rsidR="007143DA">
        <w:rPr>
          <w:rFonts w:ascii="Arial" w:hAnsi="Arial" w:cs="Arial"/>
        </w:rPr>
        <w:t xml:space="preserve"> </w:t>
      </w:r>
      <w:r w:rsidR="00D218DB">
        <w:rPr>
          <w:rFonts w:ascii="Arial" w:hAnsi="Arial" w:cs="Arial"/>
        </w:rPr>
        <w:t xml:space="preserve">tourist </w:t>
      </w:r>
      <w:r w:rsidR="00D218DB" w:rsidRPr="00891250">
        <w:rPr>
          <w:rFonts w:ascii="Arial" w:hAnsi="Arial" w:cs="Arial"/>
        </w:rPr>
        <w:t>season</w:t>
      </w:r>
      <w:r w:rsidRPr="00891250">
        <w:rPr>
          <w:rFonts w:ascii="Arial" w:hAnsi="Arial" w:cs="Arial"/>
        </w:rPr>
        <w:t xml:space="preserve"> and minimizing inconvenience by best construction methods will be employed. In the operational phase, all facilities and infrastructure will operate with routine maintenance, which should not affect the environment. Facilities will need to be repaired from time to time, but environmental impacts will be much less than those of the construction period as the work will be infrequent, affecting small areas only.</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rPr>
        <w:t>Mitigation measures have been developed to reduce all negative impacts to acceptable levels. Mitigation will be assured by a program of environmental monitoring to be conducted during construction. The environmental monitoring program will ensure that all measures are implemented, and will determine whether the environment is protected as intended. It will include observations on- and off-site, document checks, and interviews with workers and beneficiaries. Any requirements for corrective action will be reported to the ADB.</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rPr>
        <w:t>The stakeholders were involved in developing the IEE through discussions on-site and public consultation, after which views expressed were incorporated into the IEE and in the planning and development of the subproject. The IEE will be made available at public locations in the town</w:t>
      </w:r>
      <w:r w:rsidR="00FC59B3">
        <w:rPr>
          <w:rFonts w:ascii="Arial" w:hAnsi="Arial" w:cs="Arial"/>
        </w:rPr>
        <w:t xml:space="preserve"> such as Municipal office building, district administration office</w:t>
      </w:r>
      <w:r w:rsidRPr="00891250">
        <w:rPr>
          <w:rFonts w:ascii="Arial" w:hAnsi="Arial" w:cs="Arial"/>
        </w:rPr>
        <w:t xml:space="preserve"> and will </w:t>
      </w:r>
      <w:r w:rsidRPr="00891250">
        <w:rPr>
          <w:rFonts w:ascii="Arial" w:hAnsi="Arial" w:cs="Arial"/>
        </w:rPr>
        <w:lastRenderedPageBreak/>
        <w:t>be disclosed to a wider audience via the ADB</w:t>
      </w:r>
      <w:r w:rsidR="00564977">
        <w:rPr>
          <w:rFonts w:ascii="Arial" w:hAnsi="Arial" w:cs="Arial"/>
        </w:rPr>
        <w:t>, DoUD</w:t>
      </w:r>
      <w:r w:rsidRPr="00891250">
        <w:rPr>
          <w:rFonts w:ascii="Arial" w:hAnsi="Arial" w:cs="Arial"/>
        </w:rPr>
        <w:t xml:space="preserve"> and </w:t>
      </w:r>
      <w:r w:rsidR="00FC59B3">
        <w:rPr>
          <w:rFonts w:ascii="Arial" w:hAnsi="Arial" w:cs="Arial"/>
        </w:rPr>
        <w:t>HPKVN</w:t>
      </w:r>
      <w:r w:rsidR="00C473F8" w:rsidRPr="00891250">
        <w:rPr>
          <w:rFonts w:ascii="Arial" w:hAnsi="Arial" w:cs="Arial"/>
        </w:rPr>
        <w:t xml:space="preserve"> website</w:t>
      </w:r>
      <w:r w:rsidR="00564977">
        <w:rPr>
          <w:rFonts w:ascii="Arial" w:hAnsi="Arial" w:cs="Arial"/>
        </w:rPr>
        <w:t>s</w:t>
      </w:r>
      <w:r w:rsidRPr="00891250">
        <w:rPr>
          <w:rFonts w:ascii="Arial" w:hAnsi="Arial" w:cs="Arial"/>
        </w:rPr>
        <w:t>. The consultation process will be continued and expanded during project implementation to ensure that stakeholders are fully engaged in the project and have the opportunity to participate in its development and implementation.</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rPr>
        <w:t xml:space="preserve">After </w:t>
      </w:r>
      <w:r w:rsidR="00564977">
        <w:rPr>
          <w:rFonts w:ascii="Arial" w:hAnsi="Arial" w:cs="Arial"/>
        </w:rPr>
        <w:t>the construction of CLC building start of CLC functioning, the local youth will gain through skill enhancement</w:t>
      </w:r>
      <w:r w:rsidRPr="00891250">
        <w:rPr>
          <w:rFonts w:ascii="Arial" w:hAnsi="Arial" w:cs="Arial"/>
        </w:rPr>
        <w:t xml:space="preserve">. </w:t>
      </w:r>
      <w:r w:rsidR="00564977">
        <w:rPr>
          <w:rFonts w:ascii="Arial" w:hAnsi="Arial" w:cs="Arial"/>
        </w:rPr>
        <w:t xml:space="preserve"> The skill enhancement will result in employability and </w:t>
      </w:r>
      <w:r w:rsidR="00D218DB">
        <w:rPr>
          <w:rFonts w:ascii="Arial" w:hAnsi="Arial" w:cs="Arial"/>
        </w:rPr>
        <w:t>self-employment</w:t>
      </w:r>
      <w:r w:rsidR="00564977">
        <w:rPr>
          <w:rFonts w:ascii="Arial" w:hAnsi="Arial" w:cs="Arial"/>
        </w:rPr>
        <w:t xml:space="preserve"> activities and ultimately economic development in the region.</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b/>
        </w:rPr>
        <w:t>Consultation, Disclosure and Grievance Redress</w:t>
      </w:r>
      <w:r w:rsidR="004E3025">
        <w:rPr>
          <w:rFonts w:ascii="Arial" w:hAnsi="Arial" w:cs="Arial"/>
          <w:b/>
        </w:rPr>
        <w:t xml:space="preserve">: </w:t>
      </w:r>
      <w:r w:rsidRPr="00891250">
        <w:rPr>
          <w:rFonts w:ascii="Arial" w:hAnsi="Arial" w:cs="Arial"/>
          <w:b/>
        </w:rPr>
        <w:t xml:space="preserve"> </w:t>
      </w:r>
      <w:r w:rsidRPr="00891250">
        <w:rPr>
          <w:rFonts w:ascii="Arial" w:hAnsi="Arial" w:cs="Arial"/>
        </w:rPr>
        <w:t>Public consultations were done in the preparation of the project and IEE. On-going consultations will occur throughout the project implementation period. A grievance redress mechanism is described within the IEE to ensure any public grievances are addressed quickly.</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b/>
        </w:rPr>
        <w:t>Monitoring and Reporting</w:t>
      </w:r>
      <w:r w:rsidR="004E3025">
        <w:rPr>
          <w:rFonts w:ascii="Arial" w:hAnsi="Arial" w:cs="Arial"/>
          <w:b/>
        </w:rPr>
        <w:t xml:space="preserve">: </w:t>
      </w:r>
      <w:r w:rsidRPr="00891250">
        <w:rPr>
          <w:rFonts w:ascii="Arial" w:hAnsi="Arial" w:cs="Arial"/>
        </w:rPr>
        <w:t xml:space="preserve"> The PMU, PIU, PMC and </w:t>
      </w:r>
      <w:r w:rsidR="009D00F3">
        <w:rPr>
          <w:rFonts w:ascii="Arial" w:hAnsi="Arial" w:cs="Arial"/>
        </w:rPr>
        <w:t>implementing agency</w:t>
      </w:r>
      <w:r w:rsidRPr="00891250">
        <w:rPr>
          <w:rFonts w:ascii="Arial" w:hAnsi="Arial" w:cs="Arial"/>
        </w:rPr>
        <w:t xml:space="preserve"> will be responsible for environmental monitoring. The PIU with support from the </w:t>
      </w:r>
      <w:r w:rsidR="009D00F3">
        <w:rPr>
          <w:rFonts w:ascii="Arial" w:hAnsi="Arial" w:cs="Arial"/>
        </w:rPr>
        <w:t>PWD and PMC</w:t>
      </w:r>
      <w:r w:rsidRPr="00891250">
        <w:rPr>
          <w:rFonts w:ascii="Arial" w:hAnsi="Arial" w:cs="Arial"/>
        </w:rPr>
        <w:t xml:space="preserve"> will submit monthly, quarterly, semi -annual monitoring reports to the PMU. The PMU will consolidate the semi</w:t>
      </w:r>
      <w:r w:rsidR="00AC702C" w:rsidRPr="00891250">
        <w:rPr>
          <w:rFonts w:ascii="Arial" w:hAnsi="Arial" w:cs="Arial"/>
        </w:rPr>
        <w:t>-</w:t>
      </w:r>
      <w:r w:rsidRPr="00891250">
        <w:rPr>
          <w:rFonts w:ascii="Arial" w:hAnsi="Arial" w:cs="Arial"/>
        </w:rPr>
        <w:t xml:space="preserve"> annual report and </w:t>
      </w:r>
      <w:r w:rsidR="00D218DB" w:rsidRPr="00891250">
        <w:rPr>
          <w:rFonts w:ascii="Arial" w:hAnsi="Arial" w:cs="Arial"/>
        </w:rPr>
        <w:t xml:space="preserve">will </w:t>
      </w:r>
      <w:r w:rsidR="00D218DB">
        <w:rPr>
          <w:rFonts w:ascii="Arial" w:hAnsi="Arial" w:cs="Arial"/>
        </w:rPr>
        <w:t>submit</w:t>
      </w:r>
      <w:r w:rsidRPr="00891250">
        <w:rPr>
          <w:rFonts w:ascii="Arial" w:hAnsi="Arial" w:cs="Arial"/>
        </w:rPr>
        <w:t xml:space="preserve"> to ADB. ADB will post the environmental monitoring reports on its website.</w:t>
      </w:r>
    </w:p>
    <w:p w:rsidR="00586447" w:rsidRPr="00891250" w:rsidRDefault="00586447" w:rsidP="00196266">
      <w:pPr>
        <w:pStyle w:val="ListParagraph"/>
        <w:numPr>
          <w:ilvl w:val="0"/>
          <w:numId w:val="19"/>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b/>
        </w:rPr>
        <w:t xml:space="preserve">Conclusions and </w:t>
      </w:r>
      <w:r w:rsidR="007143DA" w:rsidRPr="00891250">
        <w:rPr>
          <w:rFonts w:ascii="Arial" w:hAnsi="Arial" w:cs="Arial"/>
          <w:b/>
        </w:rPr>
        <w:t>Recommendations</w:t>
      </w:r>
      <w:r w:rsidR="004E3025">
        <w:rPr>
          <w:rFonts w:ascii="Arial" w:hAnsi="Arial" w:cs="Arial"/>
          <w:b/>
        </w:rPr>
        <w:t>:</w:t>
      </w:r>
      <w:r w:rsidR="007143DA" w:rsidRPr="00891250">
        <w:rPr>
          <w:rFonts w:ascii="Arial" w:hAnsi="Arial" w:cs="Arial"/>
        </w:rPr>
        <w:t xml:space="preserve"> The</w:t>
      </w:r>
      <w:r w:rsidRPr="00891250">
        <w:rPr>
          <w:rFonts w:ascii="Arial" w:hAnsi="Arial" w:cs="Arial"/>
        </w:rPr>
        <w:t xml:space="preserve"> proposed subproject is unlikely to cause significant adverse impacts. The potential impacts that are associated with design, construction and operation can be mitigated to standard levels without difficulty through proper engineering design and the incorporation or application of recommended mitigation measures and procedures. Based on the findings of the IEE, there are no significant impacts and the classification of the subproject as Category “B” is confirmed. No further special study or detailed environmental impact assessment (EIA) needs to be undertaken to comply with ADB SPS, 2009 or Government of India EIA Notification, 2006.</w:t>
      </w:r>
    </w:p>
    <w:p w:rsidR="00226E20" w:rsidRPr="00891250" w:rsidRDefault="00226E20" w:rsidP="00196266">
      <w:pPr>
        <w:spacing w:line="360" w:lineRule="auto"/>
        <w:rPr>
          <w:rFonts w:ascii="Arial" w:hAnsi="Arial" w:cs="Arial"/>
        </w:rPr>
      </w:pPr>
    </w:p>
    <w:p w:rsidR="00226E20" w:rsidRPr="00891250" w:rsidRDefault="00226E20" w:rsidP="00196266">
      <w:pPr>
        <w:spacing w:line="360" w:lineRule="auto"/>
        <w:rPr>
          <w:rFonts w:ascii="Arial" w:hAnsi="Arial" w:cs="Arial"/>
        </w:rPr>
      </w:pPr>
      <w:r w:rsidRPr="00891250">
        <w:rPr>
          <w:rFonts w:ascii="Arial" w:hAnsi="Arial" w:cs="Arial"/>
        </w:rPr>
        <w:br w:type="page"/>
      </w:r>
    </w:p>
    <w:p w:rsidR="00910736" w:rsidRPr="00891250" w:rsidRDefault="00910736" w:rsidP="00B964A1">
      <w:pPr>
        <w:pStyle w:val="Heading1"/>
        <w:numPr>
          <w:ilvl w:val="0"/>
          <w:numId w:val="17"/>
        </w:numPr>
        <w:spacing w:line="360" w:lineRule="auto"/>
        <w:jc w:val="center"/>
        <w:rPr>
          <w:rFonts w:cs="Arial"/>
        </w:rPr>
      </w:pPr>
      <w:bookmarkStart w:id="23" w:name="_Toc372379027"/>
      <w:bookmarkStart w:id="24" w:name="_Toc459387647"/>
      <w:r w:rsidRPr="00891250">
        <w:rPr>
          <w:rFonts w:cs="Arial"/>
        </w:rPr>
        <w:lastRenderedPageBreak/>
        <w:t>INTRODUCTION</w:t>
      </w:r>
      <w:bookmarkStart w:id="25" w:name="_Toc372379028"/>
      <w:bookmarkEnd w:id="23"/>
      <w:bookmarkEnd w:id="24"/>
    </w:p>
    <w:p w:rsidR="00910736" w:rsidRPr="00891250" w:rsidRDefault="00910736" w:rsidP="000239B5">
      <w:pPr>
        <w:pStyle w:val="Heading2"/>
        <w:spacing w:before="120" w:after="120" w:line="288" w:lineRule="auto"/>
        <w:ind w:left="540" w:hanging="540"/>
        <w:rPr>
          <w:rFonts w:cs="Arial"/>
          <w:szCs w:val="22"/>
        </w:rPr>
      </w:pPr>
      <w:bookmarkStart w:id="26" w:name="_Toc459387648"/>
      <w:r w:rsidRPr="00891250">
        <w:rPr>
          <w:rFonts w:cs="Arial"/>
          <w:szCs w:val="22"/>
        </w:rPr>
        <w:t>Background</w:t>
      </w:r>
      <w:bookmarkEnd w:id="25"/>
      <w:bookmarkEnd w:id="26"/>
    </w:p>
    <w:p w:rsidR="00C33AF3" w:rsidRDefault="00EC6169" w:rsidP="00196266">
      <w:pPr>
        <w:pStyle w:val="Default"/>
        <w:widowControl w:val="0"/>
        <w:numPr>
          <w:ilvl w:val="0"/>
          <w:numId w:val="2"/>
        </w:numPr>
        <w:spacing w:before="240" w:line="288" w:lineRule="auto"/>
        <w:ind w:left="426" w:hanging="426"/>
        <w:jc w:val="both"/>
        <w:outlineLvl w:val="0"/>
        <w:rPr>
          <w:sz w:val="22"/>
          <w:szCs w:val="22"/>
          <w:lang w:val="en-IN"/>
        </w:rPr>
      </w:pPr>
      <w:bookmarkStart w:id="27" w:name="_Toc459387649"/>
      <w:bookmarkStart w:id="28" w:name="_Toc459387650"/>
      <w:bookmarkEnd w:id="27"/>
      <w:r w:rsidRPr="00EC6169">
        <w:rPr>
          <w:sz w:val="22"/>
          <w:szCs w:val="22"/>
          <w:lang w:val="en-IN"/>
        </w:rPr>
        <w:t>The HPSDP will build HPKVN’s institutional capacity so that it can deliver the challenging mandate of the HP SDM. It will help HPKVN in preparing a TVET results-framework for HP as a whole, taking into account, the programs and targets of all departments. All ongoing TVET programs will be rationalized and integrated to reduce duplication. The Project will add value by supporting HPKVN and other relevant departments namely, Labo</w:t>
      </w:r>
      <w:r w:rsidR="00932B65">
        <w:rPr>
          <w:sz w:val="22"/>
          <w:szCs w:val="22"/>
          <w:lang w:val="en-IN"/>
        </w:rPr>
        <w:t>u</w:t>
      </w:r>
      <w:r w:rsidRPr="00EC6169">
        <w:rPr>
          <w:sz w:val="22"/>
          <w:szCs w:val="22"/>
          <w:lang w:val="en-IN"/>
        </w:rPr>
        <w:t>r and Employment (DOLE); Higher Education (DOHE); Technical Education, Vocational &amp; Industrial Training (DOTE); Rural Development (DORD); and Urban Development (DOUD) in (i) providing NSQF-aligned training to 60,000 needy youth over 2017−2021; (ii) expanding HP’s annual TVET training capacity by 13,250; (iii) extending the reach of quality training facilities to hitherto under-served parts of HP; (iv) strengthening the capacity to undertake as TVET quality assurance skills certification, skill-gap and aspiration surveys, industry engagement, monitoring and evaluation (M&amp;E); and (iv) building up institutional processes to handle financial management, procurement, and safeguards functions effectively.</w:t>
      </w:r>
      <w:bookmarkEnd w:id="28"/>
    </w:p>
    <w:p w:rsidR="00910736" w:rsidRPr="00EC6169" w:rsidRDefault="00EC6169" w:rsidP="00196266">
      <w:pPr>
        <w:pStyle w:val="Default"/>
        <w:widowControl w:val="0"/>
        <w:numPr>
          <w:ilvl w:val="0"/>
          <w:numId w:val="2"/>
        </w:numPr>
        <w:spacing w:before="240" w:line="288" w:lineRule="auto"/>
        <w:ind w:left="426" w:hanging="426"/>
        <w:jc w:val="both"/>
        <w:outlineLvl w:val="0"/>
        <w:rPr>
          <w:sz w:val="22"/>
          <w:szCs w:val="22"/>
        </w:rPr>
      </w:pPr>
      <w:bookmarkStart w:id="29" w:name="_Toc459387651"/>
      <w:r w:rsidRPr="00EC6169">
        <w:rPr>
          <w:sz w:val="22"/>
          <w:szCs w:val="22"/>
          <w:lang w:val="en-IN"/>
        </w:rPr>
        <w:t>The proposed ADB support reflects the priorities of the India Country Partnership Strategy, 2013–2017 which aims to support India’s efforts in facilitating inclusive growth. It notes that skill development is a priority of the Government of India, and a key instrument for empowering people.</w:t>
      </w:r>
      <w:r w:rsidRPr="00EC6169">
        <w:rPr>
          <w:rStyle w:val="FootnoteReference"/>
          <w:rFonts w:eastAsia="Calibri"/>
          <w:sz w:val="22"/>
          <w:szCs w:val="22"/>
          <w:lang w:val="en-IN"/>
        </w:rPr>
        <w:footnoteReference w:id="2"/>
      </w:r>
      <w:r w:rsidRPr="00EC6169">
        <w:rPr>
          <w:sz w:val="22"/>
          <w:szCs w:val="22"/>
          <w:lang w:val="en-IN"/>
        </w:rPr>
        <w:t xml:space="preserve"> The proposal is aligned with the mid-term review of Strategy 2020 which requires ADB to focus on post-basic education and TVET to promote human capital development, and facilitate public–private partnerships to leverage and improve results.</w:t>
      </w:r>
      <w:r>
        <w:rPr>
          <w:sz w:val="22"/>
          <w:szCs w:val="22"/>
          <w:lang w:val="en-IN"/>
        </w:rPr>
        <w:t xml:space="preserve"> As part of increasing quality training </w:t>
      </w:r>
      <w:r w:rsidR="00D218DB">
        <w:rPr>
          <w:sz w:val="22"/>
          <w:szCs w:val="22"/>
          <w:lang w:val="en-IN"/>
        </w:rPr>
        <w:t>Facilities City</w:t>
      </w:r>
      <w:r>
        <w:rPr>
          <w:sz w:val="22"/>
          <w:szCs w:val="22"/>
          <w:lang w:val="en-IN"/>
        </w:rPr>
        <w:t xml:space="preserve"> Level Livelihood Centre </w:t>
      </w:r>
      <w:r w:rsidR="00D218DB">
        <w:rPr>
          <w:sz w:val="22"/>
          <w:szCs w:val="22"/>
          <w:lang w:val="en-IN"/>
        </w:rPr>
        <w:t>(CLC</w:t>
      </w:r>
      <w:r>
        <w:rPr>
          <w:sz w:val="22"/>
          <w:szCs w:val="22"/>
          <w:lang w:val="en-IN"/>
        </w:rPr>
        <w:t xml:space="preserve">) is proposed </w:t>
      </w:r>
      <w:r w:rsidR="006D4809">
        <w:rPr>
          <w:sz w:val="22"/>
          <w:szCs w:val="22"/>
          <w:lang w:val="en-IN"/>
        </w:rPr>
        <w:t>at Mohal Sidhbari in Kangra District.</w:t>
      </w:r>
      <w:bookmarkEnd w:id="29"/>
    </w:p>
    <w:p w:rsidR="00910736" w:rsidRDefault="00164B56" w:rsidP="00196266">
      <w:pPr>
        <w:pStyle w:val="Default"/>
        <w:widowControl w:val="0"/>
        <w:numPr>
          <w:ilvl w:val="0"/>
          <w:numId w:val="2"/>
        </w:numPr>
        <w:spacing w:before="240" w:line="288" w:lineRule="auto"/>
        <w:ind w:left="426" w:hanging="426"/>
        <w:jc w:val="both"/>
        <w:outlineLvl w:val="0"/>
        <w:rPr>
          <w:sz w:val="22"/>
          <w:szCs w:val="22"/>
        </w:rPr>
      </w:pPr>
      <w:bookmarkStart w:id="30" w:name="_Toc397339328"/>
      <w:bookmarkStart w:id="31" w:name="_Toc397339386"/>
      <w:bookmarkStart w:id="32" w:name="_Toc400217298"/>
      <w:bookmarkStart w:id="33" w:name="_Toc400217615"/>
      <w:bookmarkStart w:id="34" w:name="_Toc459387652"/>
      <w:r w:rsidRPr="00891250">
        <w:rPr>
          <w:b/>
          <w:sz w:val="22"/>
          <w:szCs w:val="22"/>
        </w:rPr>
        <w:t>Location:</w:t>
      </w:r>
      <w:r w:rsidRPr="00891250">
        <w:rPr>
          <w:sz w:val="22"/>
          <w:szCs w:val="22"/>
        </w:rPr>
        <w:t xml:space="preserve"> The subproject site at </w:t>
      </w:r>
      <w:r w:rsidR="00741425">
        <w:rPr>
          <w:sz w:val="22"/>
          <w:szCs w:val="22"/>
        </w:rPr>
        <w:t>Mohal Sidhbari</w:t>
      </w:r>
      <w:r w:rsidRPr="00891250">
        <w:rPr>
          <w:sz w:val="22"/>
          <w:szCs w:val="22"/>
        </w:rPr>
        <w:t xml:space="preserve"> is situated at a distance of about </w:t>
      </w:r>
      <w:r w:rsidR="00040E4A">
        <w:rPr>
          <w:sz w:val="22"/>
          <w:szCs w:val="22"/>
        </w:rPr>
        <w:t>14</w:t>
      </w:r>
      <w:r w:rsidRPr="00891250">
        <w:rPr>
          <w:sz w:val="22"/>
          <w:szCs w:val="22"/>
        </w:rPr>
        <w:t xml:space="preserve"> km from </w:t>
      </w:r>
      <w:r w:rsidR="00D218DB">
        <w:rPr>
          <w:sz w:val="22"/>
          <w:szCs w:val="22"/>
        </w:rPr>
        <w:t xml:space="preserve">Gaggal </w:t>
      </w:r>
      <w:r w:rsidR="00D218DB" w:rsidRPr="00891250">
        <w:rPr>
          <w:sz w:val="22"/>
          <w:szCs w:val="22"/>
        </w:rPr>
        <w:t>airport</w:t>
      </w:r>
      <w:r w:rsidRPr="00891250">
        <w:rPr>
          <w:sz w:val="22"/>
          <w:szCs w:val="22"/>
        </w:rPr>
        <w:t xml:space="preserve"> at </w:t>
      </w:r>
      <w:r w:rsidR="00741425">
        <w:rPr>
          <w:sz w:val="22"/>
          <w:szCs w:val="22"/>
        </w:rPr>
        <w:t>Dharamshala</w:t>
      </w:r>
      <w:r w:rsidR="00040E4A">
        <w:rPr>
          <w:sz w:val="22"/>
          <w:szCs w:val="22"/>
        </w:rPr>
        <w:t xml:space="preserve">. </w:t>
      </w:r>
      <w:r w:rsidR="00741425">
        <w:rPr>
          <w:sz w:val="22"/>
          <w:szCs w:val="22"/>
        </w:rPr>
        <w:t xml:space="preserve">It is in Dharamshala Tehsil </w:t>
      </w:r>
      <w:r w:rsidR="00D218DB">
        <w:rPr>
          <w:sz w:val="22"/>
          <w:szCs w:val="22"/>
        </w:rPr>
        <w:t>of Kangra</w:t>
      </w:r>
      <w:r w:rsidR="00741425">
        <w:rPr>
          <w:sz w:val="22"/>
          <w:szCs w:val="22"/>
        </w:rPr>
        <w:t xml:space="preserve"> district of Himachal Pradesh.</w:t>
      </w:r>
      <w:r w:rsidR="00B457FF">
        <w:rPr>
          <w:sz w:val="22"/>
          <w:szCs w:val="22"/>
        </w:rPr>
        <w:t xml:space="preserve"> The latitude and longitude of </w:t>
      </w:r>
      <w:r w:rsidR="00417A95">
        <w:rPr>
          <w:sz w:val="22"/>
          <w:szCs w:val="22"/>
        </w:rPr>
        <w:t>the sub</w:t>
      </w:r>
      <w:r w:rsidR="00B457FF">
        <w:rPr>
          <w:sz w:val="22"/>
          <w:szCs w:val="22"/>
        </w:rPr>
        <w:t xml:space="preserve"> project site are 32</w:t>
      </w:r>
      <w:r w:rsidR="00B457FF" w:rsidRPr="00B457FF">
        <w:rPr>
          <w:sz w:val="22"/>
          <w:szCs w:val="22"/>
          <w:vertAlign w:val="superscript"/>
        </w:rPr>
        <w:t>0</w:t>
      </w:r>
      <w:r w:rsidR="00B457FF">
        <w:rPr>
          <w:sz w:val="22"/>
          <w:szCs w:val="22"/>
        </w:rPr>
        <w:t>18' 38" N and 76</w:t>
      </w:r>
      <w:r w:rsidR="00B457FF" w:rsidRPr="00B457FF">
        <w:rPr>
          <w:sz w:val="22"/>
          <w:szCs w:val="22"/>
          <w:vertAlign w:val="superscript"/>
        </w:rPr>
        <w:t>0</w:t>
      </w:r>
      <w:r w:rsidR="00B457FF">
        <w:rPr>
          <w:sz w:val="22"/>
          <w:szCs w:val="22"/>
        </w:rPr>
        <w:t xml:space="preserve">36' 15 " E respectively. </w:t>
      </w:r>
      <w:r w:rsidR="00D218DB">
        <w:rPr>
          <w:sz w:val="22"/>
          <w:szCs w:val="22"/>
        </w:rPr>
        <w:t>The site</w:t>
      </w:r>
      <w:r w:rsidR="001F4088">
        <w:rPr>
          <w:sz w:val="22"/>
          <w:szCs w:val="22"/>
        </w:rPr>
        <w:t xml:space="preserve"> is about 5 km from Dhramshala town.</w:t>
      </w:r>
      <w:r w:rsidRPr="00891250">
        <w:rPr>
          <w:sz w:val="22"/>
          <w:szCs w:val="22"/>
        </w:rPr>
        <w:t xml:space="preserve"> The nearest rail head is at </w:t>
      </w:r>
      <w:r w:rsidR="00741425">
        <w:rPr>
          <w:sz w:val="22"/>
          <w:szCs w:val="22"/>
        </w:rPr>
        <w:t xml:space="preserve">Pathankot </w:t>
      </w:r>
      <w:r w:rsidRPr="00891250">
        <w:rPr>
          <w:sz w:val="22"/>
          <w:szCs w:val="22"/>
        </w:rPr>
        <w:t xml:space="preserve">and it is </w:t>
      </w:r>
      <w:r w:rsidR="003E28A5">
        <w:rPr>
          <w:sz w:val="22"/>
          <w:szCs w:val="22"/>
        </w:rPr>
        <w:t>89</w:t>
      </w:r>
      <w:r w:rsidRPr="00891250">
        <w:rPr>
          <w:sz w:val="22"/>
          <w:szCs w:val="22"/>
        </w:rPr>
        <w:t xml:space="preserve">km away. It is well connected by roads with all the important places in </w:t>
      </w:r>
      <w:r w:rsidR="00741425">
        <w:rPr>
          <w:sz w:val="22"/>
          <w:szCs w:val="22"/>
        </w:rPr>
        <w:t>Himachal Pradesh</w:t>
      </w:r>
      <w:r w:rsidRPr="00891250">
        <w:rPr>
          <w:sz w:val="22"/>
          <w:szCs w:val="22"/>
        </w:rPr>
        <w:t xml:space="preserve"> like </w:t>
      </w:r>
      <w:r w:rsidR="001F4088">
        <w:rPr>
          <w:sz w:val="22"/>
          <w:szCs w:val="22"/>
        </w:rPr>
        <w:t>Shimla</w:t>
      </w:r>
      <w:r w:rsidRPr="00891250">
        <w:rPr>
          <w:sz w:val="22"/>
          <w:szCs w:val="22"/>
        </w:rPr>
        <w:t xml:space="preserve"> (</w:t>
      </w:r>
      <w:r w:rsidR="003E28A5">
        <w:rPr>
          <w:sz w:val="22"/>
          <w:szCs w:val="22"/>
        </w:rPr>
        <w:t xml:space="preserve">234 </w:t>
      </w:r>
      <w:r w:rsidRPr="00891250">
        <w:rPr>
          <w:sz w:val="22"/>
          <w:szCs w:val="22"/>
        </w:rPr>
        <w:t xml:space="preserve">km), </w:t>
      </w:r>
      <w:r w:rsidR="001F4088">
        <w:rPr>
          <w:sz w:val="22"/>
          <w:szCs w:val="22"/>
        </w:rPr>
        <w:t>Palampur</w:t>
      </w:r>
      <w:r w:rsidRPr="00891250">
        <w:rPr>
          <w:sz w:val="22"/>
          <w:szCs w:val="22"/>
        </w:rPr>
        <w:t xml:space="preserve"> (</w:t>
      </w:r>
      <w:r w:rsidR="003E28A5">
        <w:rPr>
          <w:sz w:val="22"/>
          <w:szCs w:val="22"/>
        </w:rPr>
        <w:t>27.4 km</w:t>
      </w:r>
      <w:r w:rsidRPr="00891250">
        <w:rPr>
          <w:sz w:val="22"/>
          <w:szCs w:val="22"/>
        </w:rPr>
        <w:t xml:space="preserve">), and </w:t>
      </w:r>
      <w:r w:rsidR="001F4088">
        <w:rPr>
          <w:sz w:val="22"/>
          <w:szCs w:val="22"/>
        </w:rPr>
        <w:t>Hamirpur</w:t>
      </w:r>
      <w:r w:rsidRPr="00891250">
        <w:rPr>
          <w:sz w:val="22"/>
          <w:szCs w:val="22"/>
        </w:rPr>
        <w:t xml:space="preserve"> (</w:t>
      </w:r>
      <w:r w:rsidR="003E28A5">
        <w:rPr>
          <w:sz w:val="22"/>
          <w:szCs w:val="22"/>
        </w:rPr>
        <w:t>90 km</w:t>
      </w:r>
      <w:r w:rsidRPr="00891250">
        <w:rPr>
          <w:sz w:val="22"/>
          <w:szCs w:val="22"/>
        </w:rPr>
        <w:t xml:space="preserve">). </w:t>
      </w:r>
      <w:r w:rsidR="0074128A">
        <w:rPr>
          <w:sz w:val="22"/>
          <w:szCs w:val="22"/>
        </w:rPr>
        <w:t>The Kangra district is the most populous district of Himachal Pradesh</w:t>
      </w:r>
      <w:r w:rsidRPr="00891250">
        <w:rPr>
          <w:sz w:val="22"/>
          <w:szCs w:val="22"/>
        </w:rPr>
        <w:t xml:space="preserve">. </w:t>
      </w:r>
      <w:r w:rsidR="0074128A">
        <w:rPr>
          <w:sz w:val="22"/>
          <w:szCs w:val="22"/>
        </w:rPr>
        <w:t xml:space="preserve"> The elevation of project site is about </w:t>
      </w:r>
      <w:r w:rsidR="003E28A5">
        <w:rPr>
          <w:sz w:val="22"/>
          <w:szCs w:val="22"/>
        </w:rPr>
        <w:t>1139</w:t>
      </w:r>
      <w:r w:rsidR="00D218DB" w:rsidRPr="00891250">
        <w:rPr>
          <w:sz w:val="22"/>
          <w:szCs w:val="22"/>
        </w:rPr>
        <w:t xml:space="preserve">m </w:t>
      </w:r>
      <w:r w:rsidR="00D218DB">
        <w:rPr>
          <w:sz w:val="22"/>
          <w:szCs w:val="22"/>
        </w:rPr>
        <w:t>above</w:t>
      </w:r>
      <w:r w:rsidRPr="00891250">
        <w:rPr>
          <w:sz w:val="22"/>
          <w:szCs w:val="22"/>
        </w:rPr>
        <w:t xml:space="preserve"> mean sea level. </w:t>
      </w:r>
      <w:r w:rsidR="0074128A">
        <w:rPr>
          <w:sz w:val="22"/>
          <w:szCs w:val="22"/>
        </w:rPr>
        <w:t xml:space="preserve"> Beas is the major river of the district and contributes to the fertility of plains in the district. </w:t>
      </w:r>
      <w:r w:rsidR="00D218DB">
        <w:rPr>
          <w:sz w:val="22"/>
          <w:szCs w:val="22"/>
        </w:rPr>
        <w:t>Kangra’s neighboring</w:t>
      </w:r>
      <w:r w:rsidRPr="00891250">
        <w:rPr>
          <w:sz w:val="22"/>
          <w:szCs w:val="22"/>
        </w:rPr>
        <w:t xml:space="preserve"> districts are </w:t>
      </w:r>
      <w:r w:rsidR="0074128A">
        <w:rPr>
          <w:sz w:val="22"/>
          <w:szCs w:val="22"/>
        </w:rPr>
        <w:t xml:space="preserve">Gurudaspur district of Punjab in </w:t>
      </w:r>
      <w:r w:rsidR="00B457FF">
        <w:rPr>
          <w:sz w:val="22"/>
          <w:szCs w:val="22"/>
        </w:rPr>
        <w:t>the West, Lahaul Spiti in North, Una and Hamirpur in south and Kullu in the east</w:t>
      </w:r>
      <w:r w:rsidRPr="00891250">
        <w:rPr>
          <w:sz w:val="22"/>
          <w:szCs w:val="22"/>
        </w:rPr>
        <w:t xml:space="preserve">. The district lies between the parallels of </w:t>
      </w:r>
      <w:r w:rsidR="00B457FF" w:rsidRPr="00B457FF">
        <w:rPr>
          <w:color w:val="252525"/>
          <w:sz w:val="22"/>
          <w:szCs w:val="22"/>
          <w:shd w:val="clear" w:color="auto" w:fill="FFFFFF"/>
        </w:rPr>
        <w:t>31°2 to 32°5</w:t>
      </w:r>
      <w:r w:rsidR="0074600B">
        <w:rPr>
          <w:color w:val="252525"/>
          <w:sz w:val="22"/>
          <w:szCs w:val="22"/>
          <w:shd w:val="clear" w:color="auto" w:fill="FFFFFF"/>
        </w:rPr>
        <w:t>'</w:t>
      </w:r>
      <w:r w:rsidR="00B457FF" w:rsidRPr="00B457FF">
        <w:rPr>
          <w:color w:val="252525"/>
          <w:sz w:val="22"/>
          <w:szCs w:val="22"/>
          <w:shd w:val="clear" w:color="auto" w:fill="FFFFFF"/>
        </w:rPr>
        <w:t xml:space="preserve"> N and 75° to 77°45</w:t>
      </w:r>
      <w:r w:rsidR="0074600B">
        <w:rPr>
          <w:color w:val="252525"/>
          <w:sz w:val="22"/>
          <w:szCs w:val="22"/>
          <w:shd w:val="clear" w:color="auto" w:fill="FFFFFF"/>
        </w:rPr>
        <w:t>'</w:t>
      </w:r>
      <w:r w:rsidR="00B457FF" w:rsidRPr="00B457FF">
        <w:rPr>
          <w:color w:val="252525"/>
          <w:sz w:val="22"/>
          <w:szCs w:val="22"/>
          <w:shd w:val="clear" w:color="auto" w:fill="FFFFFF"/>
        </w:rPr>
        <w:t xml:space="preserve"> E</w:t>
      </w:r>
      <w:r w:rsidRPr="00891250">
        <w:rPr>
          <w:sz w:val="22"/>
          <w:szCs w:val="22"/>
        </w:rPr>
        <w:t xml:space="preserve">. Total area of the district is </w:t>
      </w:r>
      <w:r w:rsidR="0074128A">
        <w:rPr>
          <w:sz w:val="22"/>
          <w:szCs w:val="22"/>
        </w:rPr>
        <w:t>5739</w:t>
      </w:r>
      <w:r w:rsidRPr="00891250">
        <w:rPr>
          <w:sz w:val="22"/>
          <w:szCs w:val="22"/>
        </w:rPr>
        <w:t xml:space="preserve"> sq. km. The district headquarters is located at </w:t>
      </w:r>
      <w:r w:rsidR="0074128A">
        <w:rPr>
          <w:sz w:val="22"/>
          <w:szCs w:val="22"/>
        </w:rPr>
        <w:t>Dharamshala at distance of about 5 km from the project site</w:t>
      </w:r>
      <w:r w:rsidRPr="00891250">
        <w:rPr>
          <w:sz w:val="22"/>
          <w:szCs w:val="22"/>
        </w:rPr>
        <w:t>.</w:t>
      </w:r>
      <w:bookmarkEnd w:id="30"/>
      <w:bookmarkEnd w:id="31"/>
      <w:bookmarkEnd w:id="32"/>
      <w:bookmarkEnd w:id="33"/>
      <w:bookmarkEnd w:id="34"/>
    </w:p>
    <w:p w:rsidR="00C33AF3" w:rsidRPr="006274CA" w:rsidRDefault="00C33AF3" w:rsidP="00196266">
      <w:pPr>
        <w:pStyle w:val="Default"/>
        <w:widowControl w:val="0"/>
        <w:spacing w:before="120" w:after="120" w:line="288" w:lineRule="auto"/>
        <w:ind w:left="426" w:hanging="426"/>
        <w:jc w:val="both"/>
        <w:outlineLvl w:val="0"/>
        <w:rPr>
          <w:rFonts w:eastAsia="Calibri"/>
          <w:sz w:val="22"/>
          <w:szCs w:val="22"/>
        </w:rPr>
      </w:pPr>
      <w:bookmarkStart w:id="35" w:name="_Toc400217299"/>
      <w:bookmarkStart w:id="36" w:name="_Toc400217616"/>
    </w:p>
    <w:p w:rsidR="00C33E96" w:rsidRPr="00891250" w:rsidRDefault="00FC1D4C" w:rsidP="00196266">
      <w:pPr>
        <w:pStyle w:val="Default"/>
        <w:widowControl w:val="0"/>
        <w:numPr>
          <w:ilvl w:val="0"/>
          <w:numId w:val="2"/>
        </w:numPr>
        <w:spacing w:before="120" w:after="120" w:line="288" w:lineRule="auto"/>
        <w:ind w:left="426" w:hanging="426"/>
        <w:jc w:val="both"/>
        <w:outlineLvl w:val="0"/>
        <w:rPr>
          <w:rFonts w:eastAsia="Calibri"/>
          <w:sz w:val="22"/>
          <w:szCs w:val="22"/>
        </w:rPr>
      </w:pPr>
      <w:bookmarkStart w:id="37" w:name="_Toc459387653"/>
      <w:r w:rsidRPr="00891250">
        <w:rPr>
          <w:rFonts w:eastAsia="Calibri"/>
          <w:b/>
          <w:bCs/>
          <w:sz w:val="22"/>
          <w:szCs w:val="22"/>
        </w:rPr>
        <w:t xml:space="preserve">Present Status of </w:t>
      </w:r>
      <w:r w:rsidR="0025087E">
        <w:rPr>
          <w:rFonts w:eastAsia="Calibri"/>
          <w:b/>
          <w:bCs/>
          <w:sz w:val="22"/>
          <w:szCs w:val="22"/>
        </w:rPr>
        <w:t>S</w:t>
      </w:r>
      <w:r w:rsidRPr="00891250">
        <w:rPr>
          <w:rFonts w:eastAsia="Calibri"/>
          <w:b/>
          <w:bCs/>
          <w:sz w:val="22"/>
          <w:szCs w:val="22"/>
        </w:rPr>
        <w:t>ite</w:t>
      </w:r>
      <w:r w:rsidR="00DA5735" w:rsidRPr="00891250">
        <w:rPr>
          <w:rFonts w:eastAsia="Calibri"/>
          <w:b/>
          <w:bCs/>
          <w:sz w:val="22"/>
          <w:szCs w:val="22"/>
        </w:rPr>
        <w:t xml:space="preserve">: </w:t>
      </w:r>
      <w:r w:rsidR="00334450" w:rsidRPr="00891250">
        <w:rPr>
          <w:rFonts w:eastAsia="Calibri"/>
          <w:sz w:val="22"/>
          <w:szCs w:val="22"/>
        </w:rPr>
        <w:t xml:space="preserve">The subproject site at </w:t>
      </w:r>
      <w:r w:rsidR="006D50C7">
        <w:rPr>
          <w:rFonts w:eastAsia="Calibri"/>
          <w:sz w:val="22"/>
          <w:szCs w:val="22"/>
        </w:rPr>
        <w:t>Mohal Sidhbari is a plain land</w:t>
      </w:r>
      <w:r w:rsidR="00334450" w:rsidRPr="00891250">
        <w:rPr>
          <w:rFonts w:eastAsia="Calibri"/>
          <w:sz w:val="22"/>
          <w:szCs w:val="22"/>
        </w:rPr>
        <w:t>.</w:t>
      </w:r>
      <w:r w:rsidR="006D50C7">
        <w:rPr>
          <w:rFonts w:eastAsia="Calibri"/>
          <w:sz w:val="22"/>
          <w:szCs w:val="22"/>
        </w:rPr>
        <w:t xml:space="preserve"> There are small shrubs at site which have grown over the time due to plot being vacant</w:t>
      </w:r>
      <w:r w:rsidR="007E107D" w:rsidRPr="00891250">
        <w:rPr>
          <w:rFonts w:eastAsia="Calibri"/>
          <w:sz w:val="22"/>
          <w:szCs w:val="22"/>
        </w:rPr>
        <w:t xml:space="preserve">. </w:t>
      </w:r>
      <w:r w:rsidR="006D50C7">
        <w:rPr>
          <w:sz w:val="22"/>
          <w:szCs w:val="22"/>
        </w:rPr>
        <w:t>In the surroundings of the site there are residential houses</w:t>
      </w:r>
      <w:r w:rsidR="00334450" w:rsidRPr="00891250">
        <w:rPr>
          <w:sz w:val="22"/>
          <w:szCs w:val="22"/>
        </w:rPr>
        <w:t>.</w:t>
      </w:r>
      <w:r w:rsidR="006D50C7">
        <w:rPr>
          <w:sz w:val="22"/>
          <w:szCs w:val="22"/>
        </w:rPr>
        <w:t xml:space="preserve"> The site is in possession of Department of Urban Development, Government of Himachal Pradesh.</w:t>
      </w:r>
      <w:bookmarkEnd w:id="35"/>
      <w:bookmarkEnd w:id="36"/>
      <w:bookmarkEnd w:id="37"/>
    </w:p>
    <w:p w:rsidR="00910736" w:rsidRPr="00891250" w:rsidRDefault="0025087E" w:rsidP="00196266">
      <w:pPr>
        <w:numPr>
          <w:ilvl w:val="0"/>
          <w:numId w:val="2"/>
        </w:numPr>
        <w:autoSpaceDE w:val="0"/>
        <w:autoSpaceDN w:val="0"/>
        <w:adjustRightInd w:val="0"/>
        <w:spacing w:before="120" w:after="120" w:line="288" w:lineRule="auto"/>
        <w:ind w:left="426" w:hanging="426"/>
        <w:jc w:val="both"/>
        <w:rPr>
          <w:rFonts w:ascii="Arial" w:eastAsia="Calibri" w:hAnsi="Arial" w:cs="Arial"/>
          <w:color w:val="000000"/>
        </w:rPr>
      </w:pPr>
      <w:r>
        <w:rPr>
          <w:rFonts w:ascii="Arial" w:eastAsia="Calibri" w:hAnsi="Arial" w:cs="Arial"/>
          <w:color w:val="000000"/>
        </w:rPr>
        <w:t xml:space="preserve">Since the plot size is quite big, the subproject will use part of the plot to the extent of 971 sq m. </w:t>
      </w:r>
    </w:p>
    <w:p w:rsidR="00325A32" w:rsidRDefault="0025087E" w:rsidP="00196266">
      <w:pPr>
        <w:pStyle w:val="ListParagraph"/>
        <w:numPr>
          <w:ilvl w:val="0"/>
          <w:numId w:val="2"/>
        </w:numPr>
        <w:autoSpaceDE w:val="0"/>
        <w:autoSpaceDN w:val="0"/>
        <w:adjustRightInd w:val="0"/>
        <w:spacing w:before="120" w:after="120" w:line="288" w:lineRule="auto"/>
        <w:ind w:left="426" w:hanging="426"/>
        <w:jc w:val="both"/>
        <w:rPr>
          <w:rFonts w:ascii="Arial" w:hAnsi="Arial" w:cs="Arial"/>
        </w:rPr>
      </w:pPr>
      <w:r>
        <w:rPr>
          <w:rFonts w:ascii="Arial" w:hAnsi="Arial" w:cs="Arial"/>
        </w:rPr>
        <w:t xml:space="preserve"> There are no permanent or temporary structures on the site.  There are also no trees at the site.</w:t>
      </w:r>
    </w:p>
    <w:p w:rsidR="00417A95" w:rsidRPr="00325A32" w:rsidRDefault="00417A95" w:rsidP="00325A32">
      <w:pPr>
        <w:autoSpaceDE w:val="0"/>
        <w:autoSpaceDN w:val="0"/>
        <w:adjustRightInd w:val="0"/>
        <w:spacing w:before="120" w:after="120" w:line="288" w:lineRule="auto"/>
        <w:ind w:left="180"/>
        <w:jc w:val="both"/>
        <w:rPr>
          <w:rFonts w:ascii="Arial" w:hAnsi="Arial" w:cs="Arial"/>
        </w:rPr>
      </w:pPr>
    </w:p>
    <w:tbl>
      <w:tblPr>
        <w:tblStyle w:val="TableGrid"/>
        <w:tblW w:w="0" w:type="auto"/>
        <w:tblLook w:val="04A0"/>
      </w:tblPr>
      <w:tblGrid>
        <w:gridCol w:w="4621"/>
        <w:gridCol w:w="4621"/>
      </w:tblGrid>
      <w:tr w:rsidR="00D92256" w:rsidTr="006274CA">
        <w:trPr>
          <w:trHeight w:val="3260"/>
        </w:trPr>
        <w:tc>
          <w:tcPr>
            <w:tcW w:w="4621" w:type="dxa"/>
            <w:vAlign w:val="center"/>
          </w:tcPr>
          <w:p w:rsidR="00D92256" w:rsidRDefault="0036437E">
            <w:pPr>
              <w:jc w:val="center"/>
            </w:pPr>
            <w:r>
              <w:rPr>
                <w:noProof/>
              </w:rPr>
              <w:drawing>
                <wp:inline distT="0" distB="0" distL="0" distR="0">
                  <wp:extent cx="2520000" cy="1880057"/>
                  <wp:effectExtent l="19050" t="0" r="0" b="0"/>
                  <wp:docPr id="1"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8" cstate="print"/>
                          <a:stretch>
                            <a:fillRect/>
                          </a:stretch>
                        </pic:blipFill>
                        <pic:spPr>
                          <a:xfrm>
                            <a:off x="0" y="0"/>
                            <a:ext cx="2520000" cy="1880057"/>
                          </a:xfrm>
                          <a:prstGeom prst="rect">
                            <a:avLst/>
                          </a:prstGeom>
                        </pic:spPr>
                      </pic:pic>
                    </a:graphicData>
                  </a:graphic>
                </wp:inline>
              </w:drawing>
            </w:r>
          </w:p>
        </w:tc>
        <w:tc>
          <w:tcPr>
            <w:tcW w:w="4621" w:type="dxa"/>
            <w:vAlign w:val="center"/>
          </w:tcPr>
          <w:p w:rsidR="00D92256" w:rsidRDefault="0036437E">
            <w:pPr>
              <w:jc w:val="center"/>
            </w:pPr>
            <w:r>
              <w:rPr>
                <w:noProof/>
              </w:rPr>
              <w:drawing>
                <wp:inline distT="0" distB="0" distL="0" distR="0">
                  <wp:extent cx="2520000" cy="1890909"/>
                  <wp:effectExtent l="19050" t="0" r="0" b="0"/>
                  <wp:docPr id="14"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9" cstate="print"/>
                          <a:stretch>
                            <a:fillRect/>
                          </a:stretch>
                        </pic:blipFill>
                        <pic:spPr>
                          <a:xfrm>
                            <a:off x="0" y="0"/>
                            <a:ext cx="2520000" cy="1890909"/>
                          </a:xfrm>
                          <a:prstGeom prst="rect">
                            <a:avLst/>
                          </a:prstGeom>
                        </pic:spPr>
                      </pic:pic>
                    </a:graphicData>
                  </a:graphic>
                </wp:inline>
              </w:drawing>
            </w:r>
          </w:p>
        </w:tc>
      </w:tr>
      <w:tr w:rsidR="00D92256" w:rsidTr="006274CA">
        <w:trPr>
          <w:trHeight w:val="3260"/>
        </w:trPr>
        <w:tc>
          <w:tcPr>
            <w:tcW w:w="4621" w:type="dxa"/>
            <w:vAlign w:val="center"/>
          </w:tcPr>
          <w:p w:rsidR="00D92256" w:rsidRDefault="0036437E">
            <w:pPr>
              <w:jc w:val="center"/>
            </w:pPr>
            <w:r>
              <w:rPr>
                <w:noProof/>
              </w:rPr>
              <w:drawing>
                <wp:inline distT="0" distB="0" distL="0" distR="0">
                  <wp:extent cx="2520000" cy="1890909"/>
                  <wp:effectExtent l="19050" t="0" r="0" b="0"/>
                  <wp:docPr id="15"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10" cstate="print"/>
                          <a:stretch>
                            <a:fillRect/>
                          </a:stretch>
                        </pic:blipFill>
                        <pic:spPr>
                          <a:xfrm>
                            <a:off x="0" y="0"/>
                            <a:ext cx="2520000" cy="1890909"/>
                          </a:xfrm>
                          <a:prstGeom prst="rect">
                            <a:avLst/>
                          </a:prstGeom>
                        </pic:spPr>
                      </pic:pic>
                    </a:graphicData>
                  </a:graphic>
                </wp:inline>
              </w:drawing>
            </w:r>
          </w:p>
        </w:tc>
        <w:tc>
          <w:tcPr>
            <w:tcW w:w="4621" w:type="dxa"/>
            <w:vAlign w:val="center"/>
          </w:tcPr>
          <w:p w:rsidR="00D92256" w:rsidRDefault="0036437E">
            <w:pPr>
              <w:jc w:val="center"/>
            </w:pPr>
            <w:r>
              <w:rPr>
                <w:noProof/>
              </w:rPr>
              <w:drawing>
                <wp:inline distT="0" distB="0" distL="0" distR="0">
                  <wp:extent cx="2520000" cy="1890909"/>
                  <wp:effectExtent l="19050" t="0" r="0" b="0"/>
                  <wp:docPr id="21"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11" cstate="print"/>
                          <a:stretch>
                            <a:fillRect/>
                          </a:stretch>
                        </pic:blipFill>
                        <pic:spPr>
                          <a:xfrm>
                            <a:off x="0" y="0"/>
                            <a:ext cx="2520000" cy="1890909"/>
                          </a:xfrm>
                          <a:prstGeom prst="rect">
                            <a:avLst/>
                          </a:prstGeom>
                        </pic:spPr>
                      </pic:pic>
                    </a:graphicData>
                  </a:graphic>
                </wp:inline>
              </w:drawing>
            </w:r>
          </w:p>
        </w:tc>
      </w:tr>
      <w:tr w:rsidR="00D92256" w:rsidTr="006274CA">
        <w:trPr>
          <w:trHeight w:val="3260"/>
        </w:trPr>
        <w:tc>
          <w:tcPr>
            <w:tcW w:w="4621" w:type="dxa"/>
            <w:vAlign w:val="center"/>
          </w:tcPr>
          <w:p w:rsidR="00D92256" w:rsidRDefault="0036437E">
            <w:pPr>
              <w:jc w:val="center"/>
            </w:pPr>
            <w:r>
              <w:rPr>
                <w:noProof/>
              </w:rPr>
              <w:lastRenderedPageBreak/>
              <w:drawing>
                <wp:inline distT="0" distB="0" distL="0" distR="0">
                  <wp:extent cx="2520000" cy="1890909"/>
                  <wp:effectExtent l="19050" t="0" r="0" b="0"/>
                  <wp:docPr id="22"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12" cstate="print"/>
                          <a:stretch>
                            <a:fillRect/>
                          </a:stretch>
                        </pic:blipFill>
                        <pic:spPr>
                          <a:xfrm>
                            <a:off x="0" y="0"/>
                            <a:ext cx="2520000" cy="1890909"/>
                          </a:xfrm>
                          <a:prstGeom prst="rect">
                            <a:avLst/>
                          </a:prstGeom>
                        </pic:spPr>
                      </pic:pic>
                    </a:graphicData>
                  </a:graphic>
                </wp:inline>
              </w:drawing>
            </w:r>
          </w:p>
        </w:tc>
        <w:tc>
          <w:tcPr>
            <w:tcW w:w="4621" w:type="dxa"/>
            <w:vAlign w:val="center"/>
          </w:tcPr>
          <w:p w:rsidR="00D92256" w:rsidRDefault="0036437E">
            <w:pPr>
              <w:jc w:val="center"/>
            </w:pPr>
            <w:r>
              <w:rPr>
                <w:noProof/>
              </w:rPr>
              <w:drawing>
                <wp:inline distT="0" distB="0" distL="0" distR="0">
                  <wp:extent cx="2520000" cy="1890909"/>
                  <wp:effectExtent l="19050" t="0" r="0" b="0"/>
                  <wp:docPr id="25"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13" cstate="print"/>
                          <a:stretch>
                            <a:fillRect/>
                          </a:stretch>
                        </pic:blipFill>
                        <pic:spPr>
                          <a:xfrm>
                            <a:off x="0" y="0"/>
                            <a:ext cx="2520000" cy="1890909"/>
                          </a:xfrm>
                          <a:prstGeom prst="rect">
                            <a:avLst/>
                          </a:prstGeom>
                        </pic:spPr>
                      </pic:pic>
                    </a:graphicData>
                  </a:graphic>
                </wp:inline>
              </w:drawing>
            </w:r>
          </w:p>
        </w:tc>
      </w:tr>
      <w:tr w:rsidR="00D92256" w:rsidTr="006274CA">
        <w:trPr>
          <w:trHeight w:val="3260"/>
        </w:trPr>
        <w:tc>
          <w:tcPr>
            <w:tcW w:w="4621" w:type="dxa"/>
            <w:vAlign w:val="center"/>
          </w:tcPr>
          <w:p w:rsidR="00D92256" w:rsidRDefault="0036437E">
            <w:pPr>
              <w:jc w:val="center"/>
            </w:pPr>
            <w:r>
              <w:rPr>
                <w:noProof/>
              </w:rPr>
              <w:drawing>
                <wp:inline distT="0" distB="0" distL="0" distR="0">
                  <wp:extent cx="2520000" cy="1890909"/>
                  <wp:effectExtent l="19050" t="0" r="0" b="0"/>
                  <wp:docPr id="26"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14" cstate="print"/>
                          <a:stretch>
                            <a:fillRect/>
                          </a:stretch>
                        </pic:blipFill>
                        <pic:spPr>
                          <a:xfrm>
                            <a:off x="0" y="0"/>
                            <a:ext cx="2520000" cy="1890909"/>
                          </a:xfrm>
                          <a:prstGeom prst="rect">
                            <a:avLst/>
                          </a:prstGeom>
                        </pic:spPr>
                      </pic:pic>
                    </a:graphicData>
                  </a:graphic>
                </wp:inline>
              </w:drawing>
            </w:r>
          </w:p>
        </w:tc>
        <w:tc>
          <w:tcPr>
            <w:tcW w:w="4621" w:type="dxa"/>
            <w:vAlign w:val="center"/>
          </w:tcPr>
          <w:p w:rsidR="00D92256" w:rsidRDefault="0036437E">
            <w:pPr>
              <w:jc w:val="center"/>
            </w:pPr>
            <w:r>
              <w:rPr>
                <w:noProof/>
              </w:rPr>
              <w:drawing>
                <wp:inline distT="0" distB="0" distL="0" distR="0">
                  <wp:extent cx="2520000" cy="1890909"/>
                  <wp:effectExtent l="19050" t="0" r="0" b="0"/>
                  <wp:docPr id="27"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15" cstate="print"/>
                          <a:stretch>
                            <a:fillRect/>
                          </a:stretch>
                        </pic:blipFill>
                        <pic:spPr>
                          <a:xfrm>
                            <a:off x="0" y="0"/>
                            <a:ext cx="2520000" cy="1890909"/>
                          </a:xfrm>
                          <a:prstGeom prst="rect">
                            <a:avLst/>
                          </a:prstGeom>
                        </pic:spPr>
                      </pic:pic>
                    </a:graphicData>
                  </a:graphic>
                </wp:inline>
              </w:drawing>
            </w:r>
          </w:p>
        </w:tc>
      </w:tr>
      <w:tr w:rsidR="00D92256" w:rsidTr="006274CA">
        <w:trPr>
          <w:trHeight w:val="454"/>
        </w:trPr>
        <w:tc>
          <w:tcPr>
            <w:tcW w:w="9242" w:type="dxa"/>
            <w:gridSpan w:val="2"/>
            <w:vAlign w:val="center"/>
          </w:tcPr>
          <w:p w:rsidR="00C33AF3" w:rsidRDefault="00D92256">
            <w:pPr>
              <w:jc w:val="center"/>
              <w:rPr>
                <w:rFonts w:ascii="Arial" w:hAnsi="Arial" w:cs="Arial"/>
              </w:rPr>
            </w:pPr>
            <w:r w:rsidRPr="00B63520">
              <w:rPr>
                <w:rFonts w:ascii="Arial" w:hAnsi="Arial" w:cs="Arial"/>
              </w:rPr>
              <w:t>Moha</w:t>
            </w:r>
            <w:r>
              <w:rPr>
                <w:rFonts w:ascii="Arial" w:hAnsi="Arial" w:cs="Arial"/>
              </w:rPr>
              <w:t>l</w:t>
            </w:r>
            <w:r w:rsidRPr="00B63520">
              <w:rPr>
                <w:rFonts w:ascii="Arial" w:hAnsi="Arial" w:cs="Arial"/>
              </w:rPr>
              <w:t xml:space="preserve"> Sidhbari City L</w:t>
            </w:r>
            <w:r>
              <w:rPr>
                <w:rFonts w:ascii="Arial" w:hAnsi="Arial" w:cs="Arial"/>
              </w:rPr>
              <w:t>ivelihood Centre</w:t>
            </w:r>
          </w:p>
        </w:tc>
      </w:tr>
    </w:tbl>
    <w:p w:rsidR="00910736" w:rsidRPr="00325A32" w:rsidRDefault="00910736" w:rsidP="00325A32">
      <w:pPr>
        <w:autoSpaceDE w:val="0"/>
        <w:autoSpaceDN w:val="0"/>
        <w:adjustRightInd w:val="0"/>
        <w:spacing w:before="120" w:after="120" w:line="288" w:lineRule="auto"/>
        <w:ind w:left="180"/>
        <w:jc w:val="both"/>
        <w:rPr>
          <w:rFonts w:ascii="Arial" w:hAnsi="Arial" w:cs="Arial"/>
        </w:rPr>
      </w:pPr>
    </w:p>
    <w:p w:rsidR="00910736" w:rsidRPr="00891250" w:rsidRDefault="00910736" w:rsidP="00196266">
      <w:pPr>
        <w:pStyle w:val="ListParagraph"/>
        <w:numPr>
          <w:ilvl w:val="0"/>
          <w:numId w:val="2"/>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rPr>
        <w:t>As per the ADB’s Environmental Assessment Guidelines, and in line with the Environment</w:t>
      </w:r>
      <w:r w:rsidR="0025087E">
        <w:rPr>
          <w:rFonts w:ascii="Arial" w:hAnsi="Arial" w:cs="Arial"/>
        </w:rPr>
        <w:t xml:space="preserve">al and Social Management Framework </w:t>
      </w:r>
      <w:r w:rsidRPr="00891250">
        <w:rPr>
          <w:rFonts w:ascii="Arial" w:hAnsi="Arial" w:cs="Arial"/>
        </w:rPr>
        <w:t>(E</w:t>
      </w:r>
      <w:r w:rsidR="0025087E">
        <w:rPr>
          <w:rFonts w:ascii="Arial" w:hAnsi="Arial" w:cs="Arial"/>
        </w:rPr>
        <w:t>SMF</w:t>
      </w:r>
      <w:r w:rsidRPr="00891250">
        <w:rPr>
          <w:rFonts w:ascii="Arial" w:hAnsi="Arial" w:cs="Arial"/>
        </w:rPr>
        <w:t xml:space="preserve">) for the project, the sub-project </w:t>
      </w:r>
      <w:r w:rsidR="00334450" w:rsidRPr="00891250">
        <w:rPr>
          <w:rFonts w:ascii="Arial" w:hAnsi="Arial" w:cs="Arial"/>
        </w:rPr>
        <w:t>namely ‘</w:t>
      </w:r>
      <w:r w:rsidR="0025087E">
        <w:rPr>
          <w:rFonts w:ascii="Arial" w:hAnsi="Arial" w:cs="Arial"/>
        </w:rPr>
        <w:t>CLC at Mohal Sidhbari</w:t>
      </w:r>
      <w:r w:rsidRPr="00891250">
        <w:rPr>
          <w:rFonts w:ascii="Arial" w:hAnsi="Arial" w:cs="Arial"/>
        </w:rPr>
        <w:t xml:space="preserve">’ is categorized as </w:t>
      </w:r>
      <w:r w:rsidR="0025087E">
        <w:rPr>
          <w:rFonts w:ascii="Arial" w:hAnsi="Arial" w:cs="Arial"/>
        </w:rPr>
        <w:t>'</w:t>
      </w:r>
      <w:r w:rsidRPr="00891250">
        <w:rPr>
          <w:rFonts w:ascii="Arial" w:hAnsi="Arial" w:cs="Arial"/>
        </w:rPr>
        <w:t>B</w:t>
      </w:r>
      <w:r w:rsidR="0025087E">
        <w:rPr>
          <w:rFonts w:ascii="Arial" w:hAnsi="Arial" w:cs="Arial"/>
        </w:rPr>
        <w:t>'</w:t>
      </w:r>
      <w:r w:rsidRPr="00891250">
        <w:rPr>
          <w:rFonts w:ascii="Arial" w:hAnsi="Arial" w:cs="Arial"/>
        </w:rPr>
        <w:t xml:space="preserve"> and an Initial Environmental Examination (IEE) </w:t>
      </w:r>
      <w:r w:rsidR="001870B1" w:rsidRPr="00891250">
        <w:rPr>
          <w:rFonts w:ascii="Arial" w:hAnsi="Arial" w:cs="Arial"/>
        </w:rPr>
        <w:t xml:space="preserve">is </w:t>
      </w:r>
      <w:r w:rsidRPr="00891250">
        <w:rPr>
          <w:rFonts w:ascii="Arial" w:hAnsi="Arial" w:cs="Arial"/>
        </w:rPr>
        <w:t xml:space="preserve">prepared. This IEE assesses the environmental impacts due to the proposed development works and specifies measures towards addressing the impacts. The IEE </w:t>
      </w:r>
      <w:r w:rsidR="0025087E">
        <w:rPr>
          <w:rFonts w:ascii="Arial" w:hAnsi="Arial" w:cs="Arial"/>
        </w:rPr>
        <w:t xml:space="preserve">is </w:t>
      </w:r>
      <w:r w:rsidRPr="00891250">
        <w:rPr>
          <w:rFonts w:ascii="Arial" w:hAnsi="Arial" w:cs="Arial"/>
        </w:rPr>
        <w:t xml:space="preserve">based on a review of sub-project site plans and reports; field visits, and secondary data to characterize the environment and identify potential impacts; and interviews and discussions with stakeholders. Based on the findings of the IEE, an Environmental Monitoring Plan has been prepared, outlining the specific environmental measures to be adhered to during implementation of the sub-project. The REA </w:t>
      </w:r>
      <w:r w:rsidR="008623D7" w:rsidRPr="00891250">
        <w:rPr>
          <w:rFonts w:ascii="Arial" w:hAnsi="Arial" w:cs="Arial"/>
        </w:rPr>
        <w:t>checklist</w:t>
      </w:r>
      <w:r w:rsidR="008623D7">
        <w:rPr>
          <w:rFonts w:ascii="Arial" w:hAnsi="Arial" w:cs="Arial"/>
        </w:rPr>
        <w:t xml:space="preserve"> has</w:t>
      </w:r>
      <w:r w:rsidR="0025087E">
        <w:rPr>
          <w:rFonts w:ascii="Arial" w:hAnsi="Arial" w:cs="Arial"/>
        </w:rPr>
        <w:t xml:space="preserve"> </w:t>
      </w:r>
      <w:r w:rsidRPr="00891250">
        <w:rPr>
          <w:rFonts w:ascii="Arial" w:hAnsi="Arial" w:cs="Arial"/>
        </w:rPr>
        <w:t xml:space="preserve">been given in </w:t>
      </w:r>
      <w:r w:rsidRPr="00891250">
        <w:rPr>
          <w:rFonts w:ascii="Arial" w:hAnsi="Arial" w:cs="Arial"/>
          <w:b/>
        </w:rPr>
        <w:t>Annexure-</w:t>
      </w:r>
      <w:r w:rsidR="006529D1" w:rsidRPr="00891250">
        <w:rPr>
          <w:rFonts w:ascii="Arial" w:hAnsi="Arial" w:cs="Arial"/>
          <w:b/>
        </w:rPr>
        <w:t>1</w:t>
      </w:r>
      <w:r w:rsidR="000472F4" w:rsidRPr="0025087E">
        <w:rPr>
          <w:rFonts w:ascii="Arial" w:hAnsi="Arial" w:cs="Arial"/>
        </w:rPr>
        <w:t xml:space="preserve">at </w:t>
      </w:r>
      <w:r w:rsidR="000472F4">
        <w:rPr>
          <w:rFonts w:ascii="Arial" w:hAnsi="Arial" w:cs="Arial"/>
        </w:rPr>
        <w:t>the</w:t>
      </w:r>
      <w:r w:rsidR="0025087E" w:rsidRPr="0025087E">
        <w:rPr>
          <w:rFonts w:ascii="Arial" w:hAnsi="Arial" w:cs="Arial"/>
        </w:rPr>
        <w:t>end of the report</w:t>
      </w:r>
      <w:r w:rsidRPr="00891250">
        <w:rPr>
          <w:rFonts w:ascii="Arial" w:hAnsi="Arial" w:cs="Arial"/>
        </w:rPr>
        <w:t xml:space="preserve">. </w:t>
      </w:r>
    </w:p>
    <w:p w:rsidR="00910736" w:rsidRPr="00891250" w:rsidRDefault="00910736" w:rsidP="00196266">
      <w:pPr>
        <w:pStyle w:val="Heading2"/>
        <w:spacing w:before="120" w:after="120" w:line="360" w:lineRule="auto"/>
        <w:ind w:left="426" w:hanging="426"/>
        <w:rPr>
          <w:rFonts w:cs="Arial"/>
          <w:szCs w:val="22"/>
        </w:rPr>
      </w:pPr>
      <w:bookmarkStart w:id="38" w:name="_Toc372379029"/>
      <w:bookmarkStart w:id="39" w:name="_Toc459387654"/>
      <w:r w:rsidRPr="00891250">
        <w:rPr>
          <w:rFonts w:cs="Arial"/>
          <w:szCs w:val="22"/>
        </w:rPr>
        <w:lastRenderedPageBreak/>
        <w:t>Purpose of the IEE</w:t>
      </w:r>
      <w:bookmarkEnd w:id="38"/>
      <w:bookmarkEnd w:id="39"/>
    </w:p>
    <w:p w:rsidR="00910736" w:rsidRDefault="00910736" w:rsidP="00196266">
      <w:pPr>
        <w:pStyle w:val="ListParagraph"/>
        <w:numPr>
          <w:ilvl w:val="0"/>
          <w:numId w:val="2"/>
        </w:numPr>
        <w:autoSpaceDE w:val="0"/>
        <w:autoSpaceDN w:val="0"/>
        <w:adjustRightInd w:val="0"/>
        <w:spacing w:before="120" w:after="120" w:line="360" w:lineRule="auto"/>
        <w:ind w:left="426" w:hanging="426"/>
        <w:jc w:val="both"/>
        <w:rPr>
          <w:rFonts w:ascii="Arial" w:hAnsi="Arial" w:cs="Arial"/>
        </w:rPr>
      </w:pPr>
      <w:r w:rsidRPr="00891250">
        <w:rPr>
          <w:rFonts w:ascii="Arial" w:hAnsi="Arial" w:cs="Arial"/>
        </w:rPr>
        <w:t>This IEE assesses the environmental impacts due to the proposed subproject and specifies measures towards addressing the impacts.</w:t>
      </w:r>
      <w:r w:rsidR="00F63057">
        <w:rPr>
          <w:rFonts w:ascii="Arial" w:hAnsi="Arial" w:cs="Arial"/>
        </w:rPr>
        <w:t xml:space="preserve"> Based on impact assessment </w:t>
      </w:r>
      <w:r w:rsidR="000472F4">
        <w:rPr>
          <w:rFonts w:ascii="Arial" w:hAnsi="Arial" w:cs="Arial"/>
        </w:rPr>
        <w:t xml:space="preserve">the </w:t>
      </w:r>
      <w:r w:rsidR="000472F4" w:rsidRPr="00891250">
        <w:rPr>
          <w:rFonts w:ascii="Arial" w:eastAsia="80000010-Identity-H" w:hAnsi="Arial" w:cs="Arial"/>
        </w:rPr>
        <w:t>IEE</w:t>
      </w:r>
      <w:r w:rsidRPr="00891250">
        <w:rPr>
          <w:rFonts w:ascii="Arial" w:eastAsia="80000010-Identity-H" w:hAnsi="Arial" w:cs="Arial"/>
        </w:rPr>
        <w:t xml:space="preserve"> provides mitigation measures for</w:t>
      </w:r>
      <w:r w:rsidR="00F63057">
        <w:rPr>
          <w:rFonts w:ascii="Arial" w:eastAsia="80000010-Identity-H" w:hAnsi="Arial" w:cs="Arial"/>
        </w:rPr>
        <w:t xml:space="preserve"> adverse</w:t>
      </w:r>
      <w:r w:rsidRPr="00891250">
        <w:rPr>
          <w:rFonts w:ascii="Arial" w:eastAsia="80000010-Identity-H" w:hAnsi="Arial" w:cs="Arial"/>
        </w:rPr>
        <w:t xml:space="preserve"> impacts related to location and design, construction, operation, and maintenance. </w:t>
      </w:r>
      <w:r w:rsidRPr="00891250">
        <w:rPr>
          <w:rFonts w:ascii="Arial" w:hAnsi="Arial" w:cs="Arial"/>
        </w:rPr>
        <w:t>An</w:t>
      </w:r>
      <w:r w:rsidR="00F63057">
        <w:rPr>
          <w:rFonts w:ascii="Arial" w:hAnsi="Arial" w:cs="Arial"/>
        </w:rPr>
        <w:t xml:space="preserve"> Environmental Management Plan (</w:t>
      </w:r>
      <w:r w:rsidRPr="00891250">
        <w:rPr>
          <w:rFonts w:ascii="Arial" w:hAnsi="Arial" w:cs="Arial"/>
        </w:rPr>
        <w:t>EMP</w:t>
      </w:r>
      <w:r w:rsidR="00F63057">
        <w:rPr>
          <w:rFonts w:ascii="Arial" w:hAnsi="Arial" w:cs="Arial"/>
        </w:rPr>
        <w:t>)</w:t>
      </w:r>
      <w:r w:rsidRPr="00891250">
        <w:rPr>
          <w:rFonts w:ascii="Arial" w:hAnsi="Arial" w:cs="Arial"/>
        </w:rPr>
        <w:t xml:space="preserve"> outlining the specific environmental</w:t>
      </w:r>
      <w:r w:rsidR="00F63057">
        <w:rPr>
          <w:rFonts w:ascii="Arial" w:hAnsi="Arial" w:cs="Arial"/>
        </w:rPr>
        <w:t xml:space="preserve"> mitigation</w:t>
      </w:r>
      <w:r w:rsidRPr="00891250">
        <w:rPr>
          <w:rFonts w:ascii="Arial" w:hAnsi="Arial" w:cs="Arial"/>
        </w:rPr>
        <w:t xml:space="preserve"> measures to be adhered to during implementation of the subproject has been prepared. </w:t>
      </w:r>
    </w:p>
    <w:p w:rsidR="00C33AF3" w:rsidRDefault="00C33AF3" w:rsidP="00196266">
      <w:pPr>
        <w:pStyle w:val="ListParagraph"/>
        <w:autoSpaceDE w:val="0"/>
        <w:autoSpaceDN w:val="0"/>
        <w:adjustRightInd w:val="0"/>
        <w:spacing w:before="120" w:after="120" w:line="360" w:lineRule="auto"/>
        <w:ind w:left="426" w:hanging="426"/>
        <w:jc w:val="both"/>
        <w:rPr>
          <w:rFonts w:ascii="Arial" w:hAnsi="Arial" w:cs="Arial"/>
        </w:rPr>
      </w:pPr>
    </w:p>
    <w:p w:rsidR="00910736" w:rsidRPr="00891250" w:rsidRDefault="00910736" w:rsidP="00196266">
      <w:pPr>
        <w:pStyle w:val="Heading2"/>
        <w:spacing w:before="120" w:after="120" w:line="360" w:lineRule="auto"/>
        <w:ind w:left="426" w:hanging="426"/>
        <w:rPr>
          <w:rFonts w:cs="Arial"/>
          <w:color w:val="000000"/>
          <w:szCs w:val="22"/>
          <w:lang w:val="en-US" w:eastAsia="en-US"/>
        </w:rPr>
      </w:pPr>
      <w:bookmarkStart w:id="40" w:name="_Toc349924277"/>
      <w:bookmarkStart w:id="41" w:name="_Toc349980906"/>
      <w:bookmarkStart w:id="42" w:name="_Toc349980996"/>
      <w:bookmarkStart w:id="43" w:name="_Toc351236257"/>
      <w:bookmarkStart w:id="44" w:name="_Toc459387655"/>
      <w:r w:rsidRPr="00891250">
        <w:rPr>
          <w:rFonts w:cs="Arial"/>
          <w:szCs w:val="22"/>
        </w:rPr>
        <w:t>Environmental</w:t>
      </w:r>
      <w:r w:rsidRPr="00891250">
        <w:rPr>
          <w:rFonts w:cs="Arial"/>
          <w:color w:val="000000"/>
          <w:szCs w:val="22"/>
          <w:lang w:val="en-US" w:eastAsia="en-US"/>
        </w:rPr>
        <w:t xml:space="preserve"> Regulatory Compliance</w:t>
      </w:r>
      <w:bookmarkEnd w:id="40"/>
      <w:bookmarkEnd w:id="41"/>
      <w:bookmarkEnd w:id="42"/>
      <w:bookmarkEnd w:id="43"/>
      <w:bookmarkEnd w:id="44"/>
    </w:p>
    <w:p w:rsidR="00910736" w:rsidRDefault="00910736" w:rsidP="00196266">
      <w:pPr>
        <w:pStyle w:val="ListParagraph"/>
        <w:numPr>
          <w:ilvl w:val="0"/>
          <w:numId w:val="2"/>
        </w:numPr>
        <w:autoSpaceDE w:val="0"/>
        <w:autoSpaceDN w:val="0"/>
        <w:adjustRightInd w:val="0"/>
        <w:spacing w:before="120" w:after="120" w:line="360" w:lineRule="auto"/>
        <w:ind w:left="426" w:hanging="426"/>
        <w:jc w:val="both"/>
        <w:rPr>
          <w:rFonts w:ascii="Arial" w:eastAsia="80000010-Identity-H" w:hAnsi="Arial" w:cs="Arial"/>
        </w:rPr>
      </w:pPr>
      <w:r w:rsidRPr="00891250">
        <w:rPr>
          <w:rFonts w:ascii="Arial" w:eastAsia="80000010-Identity-H" w:hAnsi="Arial" w:cs="Arial"/>
        </w:rPr>
        <w:t xml:space="preserve">The realm of environmental regulations and mandatory requirements for the proposed sub-project is shown in </w:t>
      </w:r>
      <w:r w:rsidRPr="00891250">
        <w:rPr>
          <w:rFonts w:ascii="Arial" w:eastAsia="80000010-Identity-H" w:hAnsi="Arial" w:cs="Arial"/>
          <w:b/>
        </w:rPr>
        <w:t>Table 1</w:t>
      </w:r>
      <w:r w:rsidRPr="00891250">
        <w:rPr>
          <w:rFonts w:ascii="Arial" w:eastAsia="80000010-Identity-H" w:hAnsi="Arial" w:cs="Arial"/>
        </w:rPr>
        <w:t xml:space="preserve">. The Environmental Impact Assessment (EIA) notification, 2006 by the Ministry of </w:t>
      </w:r>
      <w:r w:rsidR="005706E8" w:rsidRPr="00891250">
        <w:rPr>
          <w:rFonts w:ascii="Arial" w:eastAsia="80000010-Identity-H" w:hAnsi="Arial" w:cs="Arial"/>
        </w:rPr>
        <w:t>Environment</w:t>
      </w:r>
      <w:r w:rsidR="005706E8">
        <w:rPr>
          <w:rFonts w:ascii="Arial" w:eastAsia="80000010-Identity-H" w:hAnsi="Arial" w:cs="Arial"/>
        </w:rPr>
        <w:t>,</w:t>
      </w:r>
      <w:r w:rsidR="005706E8" w:rsidRPr="00891250">
        <w:rPr>
          <w:rFonts w:ascii="Arial" w:eastAsia="80000010-Identity-H" w:hAnsi="Arial" w:cs="Arial"/>
        </w:rPr>
        <w:t xml:space="preserve"> Forests</w:t>
      </w:r>
      <w:r w:rsidR="00F63057">
        <w:rPr>
          <w:rFonts w:ascii="Arial" w:eastAsia="80000010-Identity-H" w:hAnsi="Arial" w:cs="Arial"/>
        </w:rPr>
        <w:t xml:space="preserve"> and Climate Change</w:t>
      </w:r>
      <w:r w:rsidRPr="00891250">
        <w:rPr>
          <w:rFonts w:ascii="Arial" w:eastAsia="80000010-Identity-H" w:hAnsi="Arial" w:cs="Arial"/>
        </w:rPr>
        <w:t xml:space="preserve"> (MoEF</w:t>
      </w:r>
      <w:r w:rsidR="00F63057">
        <w:rPr>
          <w:rFonts w:ascii="Arial" w:eastAsia="80000010-Identity-H" w:hAnsi="Arial" w:cs="Arial"/>
        </w:rPr>
        <w:t>CC</w:t>
      </w:r>
      <w:r w:rsidRPr="00891250">
        <w:rPr>
          <w:rFonts w:ascii="Arial" w:eastAsia="80000010-Identity-H" w:hAnsi="Arial" w:cs="Arial"/>
        </w:rPr>
        <w:t>, GoI) specifies the mandatory environmental clearance requirements. Accordingly, all projects and activities are broadly categorized into two categories</w:t>
      </w:r>
      <w:r w:rsidRPr="00196266">
        <w:rPr>
          <w:rFonts w:ascii="Arial" w:eastAsia="80000010-Identity-H" w:hAnsi="Arial" w:cs="Arial"/>
          <w:sz w:val="28"/>
          <w:szCs w:val="28"/>
          <w:vertAlign w:val="superscript"/>
        </w:rPr>
        <w:footnoteReference w:id="3"/>
      </w:r>
      <w:r w:rsidRPr="00891250">
        <w:rPr>
          <w:rFonts w:ascii="Arial" w:eastAsia="80000010-Identity-H" w:hAnsi="Arial" w:cs="Arial"/>
        </w:rPr>
        <w:t xml:space="preserve">- Category A and Category B, based on the spatial extent of potential impacts and potential impacts on human health and natural and man-made resources. Given that the sub-project is not covered in the ambit of the EIA notification, Environment clearance requirements from the GoI are not triggered.  </w:t>
      </w:r>
    </w:p>
    <w:p w:rsidR="00196266" w:rsidRDefault="00196266" w:rsidP="00196266">
      <w:pPr>
        <w:autoSpaceDE w:val="0"/>
        <w:autoSpaceDN w:val="0"/>
        <w:adjustRightInd w:val="0"/>
        <w:spacing w:before="120" w:after="120" w:line="360" w:lineRule="auto"/>
        <w:jc w:val="both"/>
        <w:rPr>
          <w:rFonts w:ascii="Arial" w:eastAsia="80000010-Identity-H" w:hAnsi="Arial" w:cs="Arial"/>
        </w:rPr>
      </w:pPr>
    </w:p>
    <w:p w:rsidR="00196266" w:rsidRDefault="00196266" w:rsidP="00196266">
      <w:pPr>
        <w:autoSpaceDE w:val="0"/>
        <w:autoSpaceDN w:val="0"/>
        <w:adjustRightInd w:val="0"/>
        <w:spacing w:before="120" w:after="120" w:line="360" w:lineRule="auto"/>
        <w:jc w:val="both"/>
        <w:rPr>
          <w:rFonts w:ascii="Arial" w:eastAsia="80000010-Identity-H" w:hAnsi="Arial" w:cs="Arial"/>
        </w:rPr>
      </w:pPr>
    </w:p>
    <w:p w:rsidR="00196266" w:rsidRDefault="00196266" w:rsidP="00196266">
      <w:pPr>
        <w:autoSpaceDE w:val="0"/>
        <w:autoSpaceDN w:val="0"/>
        <w:adjustRightInd w:val="0"/>
        <w:spacing w:before="120" w:after="120" w:line="360" w:lineRule="auto"/>
        <w:jc w:val="both"/>
        <w:rPr>
          <w:rFonts w:ascii="Arial" w:eastAsia="80000010-Identity-H" w:hAnsi="Arial" w:cs="Arial"/>
        </w:rPr>
      </w:pPr>
    </w:p>
    <w:p w:rsidR="00196266" w:rsidRDefault="00196266" w:rsidP="00196266">
      <w:pPr>
        <w:autoSpaceDE w:val="0"/>
        <w:autoSpaceDN w:val="0"/>
        <w:adjustRightInd w:val="0"/>
        <w:spacing w:before="120" w:after="120" w:line="360" w:lineRule="auto"/>
        <w:jc w:val="both"/>
        <w:rPr>
          <w:rFonts w:ascii="Arial" w:eastAsia="80000010-Identity-H" w:hAnsi="Arial" w:cs="Arial"/>
        </w:rPr>
      </w:pPr>
    </w:p>
    <w:p w:rsidR="00196266" w:rsidRPr="00196266" w:rsidRDefault="00196266" w:rsidP="00196266">
      <w:pPr>
        <w:autoSpaceDE w:val="0"/>
        <w:autoSpaceDN w:val="0"/>
        <w:adjustRightInd w:val="0"/>
        <w:spacing w:before="120" w:after="120" w:line="360" w:lineRule="auto"/>
        <w:jc w:val="both"/>
        <w:rPr>
          <w:rFonts w:ascii="Arial" w:eastAsia="80000010-Identity-H" w:hAnsi="Arial" w:cs="Arial"/>
        </w:rPr>
      </w:pPr>
    </w:p>
    <w:p w:rsidR="00C33AF3" w:rsidRPr="00EF7305" w:rsidRDefault="009F34A8" w:rsidP="006274CA">
      <w:pPr>
        <w:jc w:val="center"/>
        <w:rPr>
          <w:rFonts w:ascii="Arial" w:hAnsi="Arial" w:cs="Arial"/>
          <w:b/>
          <w:bCs/>
          <w:sz w:val="24"/>
          <w:szCs w:val="24"/>
        </w:rPr>
      </w:pPr>
      <w:bookmarkStart w:id="45" w:name="_Toc349981493"/>
      <w:r w:rsidRPr="00EF7305">
        <w:rPr>
          <w:rFonts w:ascii="Arial" w:hAnsi="Arial" w:cs="Arial"/>
          <w:b/>
          <w:sz w:val="24"/>
          <w:szCs w:val="24"/>
        </w:rPr>
        <w:lastRenderedPageBreak/>
        <w:t xml:space="preserve">Table </w:t>
      </w:r>
      <w:r w:rsidR="00AC414C" w:rsidRPr="00EF7305">
        <w:rPr>
          <w:rFonts w:ascii="Arial" w:eastAsia="Calibri" w:hAnsi="Arial" w:cs="Arial"/>
          <w:b/>
          <w:bCs/>
          <w:sz w:val="24"/>
          <w:szCs w:val="24"/>
          <w:lang w:val="en-IN"/>
        </w:rPr>
        <w:fldChar w:fldCharType="begin"/>
      </w:r>
      <w:r w:rsidR="00CB0F7F" w:rsidRPr="00EF7305">
        <w:rPr>
          <w:rFonts w:ascii="Arial" w:eastAsia="Calibri" w:hAnsi="Arial" w:cs="Arial"/>
          <w:b/>
          <w:bCs/>
          <w:sz w:val="24"/>
          <w:szCs w:val="24"/>
          <w:lang w:val="en-IN"/>
        </w:rPr>
        <w:instrText xml:space="preserve"> SEQ Table \* ARABIC </w:instrText>
      </w:r>
      <w:r w:rsidR="00AC414C" w:rsidRPr="00EF7305">
        <w:rPr>
          <w:rFonts w:ascii="Arial" w:eastAsia="Calibri" w:hAnsi="Arial" w:cs="Arial"/>
          <w:b/>
          <w:bCs/>
          <w:sz w:val="24"/>
          <w:szCs w:val="24"/>
          <w:lang w:val="en-IN"/>
        </w:rPr>
        <w:fldChar w:fldCharType="separate"/>
      </w:r>
      <w:r w:rsidR="00CB0F7F" w:rsidRPr="00EF7305">
        <w:rPr>
          <w:rFonts w:ascii="Arial" w:eastAsia="Calibri" w:hAnsi="Arial" w:cs="Arial"/>
          <w:b/>
          <w:bCs/>
          <w:noProof/>
          <w:sz w:val="24"/>
          <w:szCs w:val="24"/>
          <w:lang w:val="en-IN"/>
        </w:rPr>
        <w:t>1</w:t>
      </w:r>
      <w:r w:rsidR="00AC414C" w:rsidRPr="00EF7305">
        <w:rPr>
          <w:rFonts w:ascii="Arial" w:eastAsia="Calibri" w:hAnsi="Arial" w:cs="Arial"/>
          <w:b/>
          <w:bCs/>
          <w:sz w:val="24"/>
          <w:szCs w:val="24"/>
          <w:lang w:val="en-IN"/>
        </w:rPr>
        <w:fldChar w:fldCharType="end"/>
      </w:r>
      <w:r w:rsidR="00CB0F7F" w:rsidRPr="00EF7305">
        <w:rPr>
          <w:rFonts w:ascii="Arial" w:eastAsia="Calibri" w:hAnsi="Arial" w:cs="Arial"/>
          <w:b/>
          <w:sz w:val="24"/>
          <w:szCs w:val="24"/>
          <w:lang w:val="en-IN"/>
        </w:rPr>
        <w:t>: Environmental Regulatory Compliance</w:t>
      </w:r>
      <w:bookmarkEnd w:id="45"/>
    </w:p>
    <w:tbl>
      <w:tblPr>
        <w:tblStyle w:val="PlainTable2"/>
        <w:tblW w:w="5000" w:type="pct"/>
        <w:tblLook w:val="0000"/>
      </w:tblPr>
      <w:tblGrid>
        <w:gridCol w:w="1775"/>
        <w:gridCol w:w="3509"/>
        <w:gridCol w:w="4292"/>
      </w:tblGrid>
      <w:tr w:rsidR="00910736" w:rsidRPr="00891250" w:rsidTr="006274CA">
        <w:trPr>
          <w:trHeight w:val="432"/>
          <w:tblHeader/>
        </w:trPr>
        <w:tc>
          <w:tcPr>
            <w:cnfStyle w:val="000010000000"/>
            <w:tcW w:w="927" w:type="pct"/>
            <w:shd w:val="clear" w:color="auto" w:fill="BFBFBF" w:themeFill="background1" w:themeFillShade="BF"/>
            <w:vAlign w:val="center"/>
          </w:tcPr>
          <w:p w:rsidR="007654EA" w:rsidRDefault="00910736">
            <w:pPr>
              <w:pStyle w:val="Default"/>
              <w:jc w:val="center"/>
              <w:rPr>
                <w:b/>
                <w:sz w:val="20"/>
                <w:szCs w:val="20"/>
              </w:rPr>
            </w:pPr>
            <w:r w:rsidRPr="00891250">
              <w:rPr>
                <w:b/>
                <w:sz w:val="20"/>
                <w:szCs w:val="20"/>
              </w:rPr>
              <w:t>Sub-Project</w:t>
            </w:r>
          </w:p>
        </w:tc>
        <w:tc>
          <w:tcPr>
            <w:cnfStyle w:val="000001000000"/>
            <w:tcW w:w="1832" w:type="pct"/>
            <w:shd w:val="clear" w:color="auto" w:fill="BFBFBF" w:themeFill="background1" w:themeFillShade="BF"/>
            <w:vAlign w:val="center"/>
          </w:tcPr>
          <w:p w:rsidR="007654EA" w:rsidRDefault="00164B56">
            <w:pPr>
              <w:pStyle w:val="Default"/>
              <w:jc w:val="center"/>
              <w:rPr>
                <w:b/>
                <w:sz w:val="20"/>
                <w:szCs w:val="20"/>
              </w:rPr>
            </w:pPr>
            <w:r w:rsidRPr="00891250">
              <w:rPr>
                <w:b/>
                <w:sz w:val="20"/>
                <w:szCs w:val="20"/>
              </w:rPr>
              <w:t>Applicability of Acts/Guidelines</w:t>
            </w:r>
          </w:p>
        </w:tc>
        <w:tc>
          <w:tcPr>
            <w:cnfStyle w:val="000010000000"/>
            <w:tcW w:w="2241" w:type="pct"/>
            <w:shd w:val="clear" w:color="auto" w:fill="BFBFBF" w:themeFill="background1" w:themeFillShade="BF"/>
            <w:vAlign w:val="center"/>
          </w:tcPr>
          <w:p w:rsidR="007654EA" w:rsidRDefault="00164B56">
            <w:pPr>
              <w:pStyle w:val="Default"/>
              <w:jc w:val="center"/>
              <w:rPr>
                <w:b/>
                <w:sz w:val="20"/>
                <w:szCs w:val="20"/>
              </w:rPr>
            </w:pPr>
            <w:r w:rsidRPr="00891250">
              <w:rPr>
                <w:b/>
                <w:sz w:val="20"/>
                <w:szCs w:val="20"/>
              </w:rPr>
              <w:t>Compliance Criteria</w:t>
            </w:r>
          </w:p>
        </w:tc>
      </w:tr>
      <w:tr w:rsidR="00255E73" w:rsidRPr="00891250" w:rsidTr="006274CA">
        <w:trPr>
          <w:cnfStyle w:val="000000100000"/>
          <w:trHeight w:val="3202"/>
        </w:trPr>
        <w:tc>
          <w:tcPr>
            <w:cnfStyle w:val="000010000000"/>
            <w:tcW w:w="927" w:type="pct"/>
            <w:vMerge w:val="restart"/>
          </w:tcPr>
          <w:p w:rsidR="00C33AF3" w:rsidRDefault="00C33AF3">
            <w:pPr>
              <w:pStyle w:val="Default"/>
              <w:jc w:val="both"/>
              <w:rPr>
                <w:sz w:val="20"/>
                <w:szCs w:val="20"/>
              </w:rPr>
            </w:pPr>
          </w:p>
          <w:p w:rsidR="007654EA" w:rsidRDefault="00255E73" w:rsidP="006274CA">
            <w:pPr>
              <w:pStyle w:val="Default"/>
              <w:jc w:val="both"/>
              <w:rPr>
                <w:sz w:val="20"/>
                <w:szCs w:val="20"/>
              </w:rPr>
            </w:pPr>
            <w:r>
              <w:rPr>
                <w:sz w:val="20"/>
                <w:szCs w:val="20"/>
              </w:rPr>
              <w:t xml:space="preserve"> Construction and operation of CLC at Mohal Sidhbari</w:t>
            </w:r>
          </w:p>
        </w:tc>
        <w:tc>
          <w:tcPr>
            <w:cnfStyle w:val="000001000000"/>
            <w:tcW w:w="1832" w:type="pct"/>
          </w:tcPr>
          <w:p w:rsidR="00C33AF3" w:rsidRDefault="00255E73">
            <w:pPr>
              <w:pStyle w:val="Default"/>
              <w:jc w:val="both"/>
              <w:rPr>
                <w:sz w:val="20"/>
                <w:szCs w:val="20"/>
              </w:rPr>
            </w:pPr>
            <w:r w:rsidRPr="00891250">
              <w:rPr>
                <w:sz w:val="20"/>
                <w:szCs w:val="20"/>
              </w:rPr>
              <w:t xml:space="preserve">The EIA notification, 2006 (and its subsequent amendments </w:t>
            </w:r>
            <w:r>
              <w:rPr>
                <w:sz w:val="20"/>
                <w:szCs w:val="20"/>
              </w:rPr>
              <w:t>till date</w:t>
            </w:r>
            <w:r w:rsidRPr="00891250">
              <w:rPr>
                <w:sz w:val="20"/>
                <w:szCs w:val="20"/>
              </w:rPr>
              <w:t>) provides for categorization of projects into category A and B, based on extent of impacts.</w:t>
            </w:r>
          </w:p>
          <w:p w:rsidR="00C33AF3" w:rsidRDefault="00C33AF3">
            <w:pPr>
              <w:pStyle w:val="Default"/>
              <w:jc w:val="both"/>
              <w:rPr>
                <w:sz w:val="20"/>
                <w:szCs w:val="20"/>
              </w:rPr>
            </w:pPr>
          </w:p>
        </w:tc>
        <w:tc>
          <w:tcPr>
            <w:cnfStyle w:val="000010000000"/>
            <w:tcW w:w="2241" w:type="pct"/>
          </w:tcPr>
          <w:p w:rsidR="00C33AF3" w:rsidRDefault="00255E73">
            <w:pPr>
              <w:pStyle w:val="Default"/>
              <w:jc w:val="both"/>
              <w:rPr>
                <w:sz w:val="20"/>
                <w:szCs w:val="20"/>
              </w:rPr>
            </w:pPr>
            <w:r w:rsidRPr="00891250">
              <w:rPr>
                <w:sz w:val="20"/>
                <w:szCs w:val="20"/>
              </w:rPr>
              <w:t xml:space="preserve">The sub-project is not covered in the ambit of the EIA </w:t>
            </w:r>
            <w:r w:rsidR="007143DA" w:rsidRPr="00891250">
              <w:rPr>
                <w:sz w:val="20"/>
                <w:szCs w:val="20"/>
              </w:rPr>
              <w:t>notification</w:t>
            </w:r>
            <w:r w:rsidR="00040E4A">
              <w:rPr>
                <w:sz w:val="20"/>
                <w:szCs w:val="20"/>
              </w:rPr>
              <w:t xml:space="preserve"> (amended till date) </w:t>
            </w:r>
            <w:r w:rsidRPr="00891250">
              <w:rPr>
                <w:sz w:val="20"/>
                <w:szCs w:val="20"/>
              </w:rPr>
              <w:t xml:space="preserve"> this is not covered either under Category A or Category B of the notification.</w:t>
            </w:r>
            <w:r>
              <w:rPr>
                <w:sz w:val="20"/>
                <w:szCs w:val="20"/>
              </w:rPr>
              <w:t xml:space="preserve"> This is because educational institutes as per Office Memorandum dated June 09, 2015 of MoEFCC exempts educational institutes from prior environmental clearance. </w:t>
            </w:r>
            <w:r w:rsidRPr="00891250">
              <w:rPr>
                <w:sz w:val="20"/>
                <w:szCs w:val="20"/>
              </w:rPr>
              <w:t xml:space="preserve"> As a result, the categorization, and the subsequent environmental assessment and clearance requirements, either from the state or the GoI is not triggered.</w:t>
            </w:r>
          </w:p>
          <w:p w:rsidR="00C33AF3" w:rsidRDefault="00255E73">
            <w:pPr>
              <w:pStyle w:val="Default"/>
              <w:jc w:val="both"/>
              <w:rPr>
                <w:sz w:val="20"/>
                <w:szCs w:val="20"/>
              </w:rPr>
            </w:pPr>
            <w:r w:rsidRPr="00891250">
              <w:rPr>
                <w:b/>
                <w:sz w:val="20"/>
                <w:szCs w:val="20"/>
              </w:rPr>
              <w:t>Not Applicable</w:t>
            </w:r>
          </w:p>
          <w:p w:rsidR="00C33AF3" w:rsidRDefault="00C33AF3">
            <w:pPr>
              <w:pStyle w:val="Default"/>
              <w:jc w:val="both"/>
              <w:rPr>
                <w:sz w:val="20"/>
                <w:szCs w:val="20"/>
              </w:rPr>
            </w:pPr>
          </w:p>
        </w:tc>
      </w:tr>
      <w:tr w:rsidR="001870B1" w:rsidRPr="00891250" w:rsidTr="006274CA">
        <w:trPr>
          <w:trHeight w:val="432"/>
        </w:trPr>
        <w:tc>
          <w:tcPr>
            <w:cnfStyle w:val="000010000000"/>
            <w:tcW w:w="927" w:type="pct"/>
            <w:vMerge/>
          </w:tcPr>
          <w:p w:rsidR="00C33AF3" w:rsidRDefault="00C33AF3" w:rsidP="006274CA">
            <w:pPr>
              <w:pStyle w:val="Default"/>
              <w:keepNext/>
              <w:widowControl w:val="0"/>
              <w:numPr>
                <w:ilvl w:val="2"/>
                <w:numId w:val="3"/>
              </w:numPr>
              <w:tabs>
                <w:tab w:val="left" w:pos="864"/>
              </w:tabs>
              <w:outlineLvl w:val="2"/>
              <w:rPr>
                <w:color w:val="auto"/>
                <w:sz w:val="20"/>
                <w:szCs w:val="20"/>
              </w:rPr>
            </w:pPr>
            <w:bookmarkStart w:id="46" w:name="_Toc400217303"/>
            <w:bookmarkStart w:id="47" w:name="_Toc400217620"/>
            <w:bookmarkStart w:id="48" w:name="_Toc459387656"/>
            <w:bookmarkEnd w:id="46"/>
            <w:bookmarkEnd w:id="47"/>
            <w:bookmarkEnd w:id="48"/>
          </w:p>
        </w:tc>
        <w:tc>
          <w:tcPr>
            <w:cnfStyle w:val="000001000000"/>
            <w:tcW w:w="1832" w:type="pct"/>
          </w:tcPr>
          <w:p w:rsidR="00C33AF3" w:rsidRDefault="00AC414C">
            <w:pPr>
              <w:pStyle w:val="Default"/>
              <w:jc w:val="both"/>
              <w:rPr>
                <w:sz w:val="20"/>
                <w:szCs w:val="20"/>
              </w:rPr>
            </w:pPr>
            <w:hyperlink r:id="rId16" w:history="1">
              <w:r w:rsidR="00164B56" w:rsidRPr="00891250">
                <w:rPr>
                  <w:sz w:val="20"/>
                  <w:szCs w:val="20"/>
                </w:rPr>
                <w:t>The Ancient Monuments and Archaeological Sites and Remains Act, 1958</w:t>
              </w:r>
            </w:hyperlink>
            <w:r w:rsidR="001870B1" w:rsidRPr="00891250">
              <w:rPr>
                <w:sz w:val="20"/>
                <w:szCs w:val="20"/>
              </w:rPr>
              <w:t>, and the rules, 1959 provide guidance for carrying out activities, including conservation, construction and reuse in and around the protected monuments.</w:t>
            </w:r>
          </w:p>
        </w:tc>
        <w:tc>
          <w:tcPr>
            <w:cnfStyle w:val="000010000000"/>
            <w:tcW w:w="2241" w:type="pct"/>
          </w:tcPr>
          <w:p w:rsidR="00C33AF3" w:rsidRDefault="001870B1">
            <w:pPr>
              <w:pStyle w:val="Default"/>
              <w:jc w:val="both"/>
              <w:rPr>
                <w:sz w:val="20"/>
                <w:szCs w:val="20"/>
              </w:rPr>
            </w:pPr>
            <w:r w:rsidRPr="00891250">
              <w:rPr>
                <w:sz w:val="20"/>
                <w:szCs w:val="20"/>
              </w:rPr>
              <w:t xml:space="preserve">The site of </w:t>
            </w:r>
            <w:r w:rsidR="00376E67">
              <w:rPr>
                <w:sz w:val="20"/>
                <w:szCs w:val="20"/>
              </w:rPr>
              <w:t>CLC site at Mohal Sidhbari</w:t>
            </w:r>
            <w:r w:rsidR="007143DA">
              <w:rPr>
                <w:sz w:val="20"/>
                <w:szCs w:val="20"/>
              </w:rPr>
              <w:t xml:space="preserve"> </w:t>
            </w:r>
            <w:r w:rsidR="00CE222A">
              <w:rPr>
                <w:rStyle w:val="CommentReference"/>
                <w:rFonts w:eastAsiaTheme="minorEastAsia"/>
                <w:color w:val="auto"/>
                <w:sz w:val="20"/>
                <w:szCs w:val="20"/>
              </w:rPr>
              <w:t>is</w:t>
            </w:r>
            <w:r w:rsidRPr="00891250">
              <w:rPr>
                <w:sz w:val="20"/>
                <w:szCs w:val="20"/>
              </w:rPr>
              <w:t xml:space="preserve"> not close to any ASI protected monument. Hence no permission is needed from AS</w:t>
            </w:r>
            <w:r w:rsidR="00164B56" w:rsidRPr="00891250">
              <w:rPr>
                <w:sz w:val="20"/>
                <w:szCs w:val="20"/>
              </w:rPr>
              <w:t>I.</w:t>
            </w:r>
          </w:p>
          <w:p w:rsidR="00C33AF3" w:rsidRDefault="00164B56">
            <w:pPr>
              <w:pStyle w:val="Default"/>
              <w:jc w:val="both"/>
              <w:rPr>
                <w:sz w:val="20"/>
                <w:szCs w:val="20"/>
                <w:highlight w:val="yellow"/>
              </w:rPr>
            </w:pPr>
            <w:r w:rsidRPr="00891250">
              <w:rPr>
                <w:b/>
                <w:sz w:val="20"/>
                <w:szCs w:val="20"/>
              </w:rPr>
              <w:t>Not Applicable</w:t>
            </w:r>
          </w:p>
        </w:tc>
      </w:tr>
      <w:tr w:rsidR="001870B1" w:rsidRPr="00891250" w:rsidTr="006274CA">
        <w:trPr>
          <w:cnfStyle w:val="000000100000"/>
          <w:trHeight w:val="432"/>
        </w:trPr>
        <w:tc>
          <w:tcPr>
            <w:cnfStyle w:val="000010000000"/>
            <w:tcW w:w="927" w:type="pct"/>
            <w:vMerge/>
          </w:tcPr>
          <w:p w:rsidR="00C33AF3" w:rsidRDefault="00C33AF3" w:rsidP="006274CA">
            <w:pPr>
              <w:pStyle w:val="Default"/>
              <w:keepNext/>
              <w:widowControl w:val="0"/>
              <w:numPr>
                <w:ilvl w:val="2"/>
                <w:numId w:val="3"/>
              </w:numPr>
              <w:tabs>
                <w:tab w:val="left" w:pos="864"/>
              </w:tabs>
              <w:outlineLvl w:val="2"/>
              <w:rPr>
                <w:color w:val="auto"/>
                <w:sz w:val="20"/>
                <w:szCs w:val="20"/>
              </w:rPr>
            </w:pPr>
            <w:bookmarkStart w:id="49" w:name="_Toc400217304"/>
            <w:bookmarkStart w:id="50" w:name="_Toc400217621"/>
            <w:bookmarkStart w:id="51" w:name="_Toc459387657"/>
            <w:bookmarkEnd w:id="49"/>
            <w:bookmarkEnd w:id="50"/>
            <w:bookmarkEnd w:id="51"/>
          </w:p>
        </w:tc>
        <w:tc>
          <w:tcPr>
            <w:cnfStyle w:val="000001000000"/>
            <w:tcW w:w="1832" w:type="pct"/>
          </w:tcPr>
          <w:p w:rsidR="00C33AF3" w:rsidRDefault="00164B56">
            <w:pPr>
              <w:pStyle w:val="Default"/>
              <w:jc w:val="both"/>
              <w:rPr>
                <w:color w:val="auto"/>
                <w:sz w:val="20"/>
                <w:szCs w:val="20"/>
              </w:rPr>
            </w:pPr>
            <w:r w:rsidRPr="00891250">
              <w:rPr>
                <w:sz w:val="20"/>
                <w:szCs w:val="20"/>
              </w:rPr>
              <w:t>Water (Prevention and control of pollution) Act, 1974 and Air (prevention and control of pollution) Act, 1981</w:t>
            </w:r>
          </w:p>
        </w:tc>
        <w:tc>
          <w:tcPr>
            <w:cnfStyle w:val="000010000000"/>
            <w:tcW w:w="2241" w:type="pct"/>
          </w:tcPr>
          <w:p w:rsidR="00C33AF3" w:rsidRDefault="00164B56">
            <w:pPr>
              <w:pStyle w:val="Default"/>
              <w:jc w:val="both"/>
              <w:rPr>
                <w:sz w:val="20"/>
                <w:szCs w:val="20"/>
              </w:rPr>
            </w:pPr>
            <w:r w:rsidRPr="00891250">
              <w:rPr>
                <w:sz w:val="20"/>
                <w:szCs w:val="20"/>
              </w:rPr>
              <w:t xml:space="preserve">Consent for Establishment (CFE) and Consent for Operation (CFO) from </w:t>
            </w:r>
            <w:r w:rsidR="000472F4" w:rsidRPr="00891250">
              <w:rPr>
                <w:sz w:val="20"/>
                <w:szCs w:val="20"/>
              </w:rPr>
              <w:t xml:space="preserve">the </w:t>
            </w:r>
            <w:r w:rsidR="000472F4">
              <w:rPr>
                <w:sz w:val="20"/>
                <w:szCs w:val="20"/>
              </w:rPr>
              <w:t>State</w:t>
            </w:r>
            <w:r w:rsidR="00255E73">
              <w:rPr>
                <w:sz w:val="20"/>
                <w:szCs w:val="20"/>
              </w:rPr>
              <w:t xml:space="preserve"> pollution control Board required for construction duration for installation of DG Set, Hot Mix Plant, </w:t>
            </w:r>
            <w:r w:rsidR="000472F4">
              <w:rPr>
                <w:sz w:val="20"/>
                <w:szCs w:val="20"/>
              </w:rPr>
              <w:t>and Concrete</w:t>
            </w:r>
            <w:r w:rsidR="00255E73">
              <w:rPr>
                <w:sz w:val="20"/>
                <w:szCs w:val="20"/>
              </w:rPr>
              <w:t xml:space="preserve"> Batching Plant. For operation phase no CFO and CFE required.</w:t>
            </w:r>
          </w:p>
          <w:p w:rsidR="007654EA" w:rsidRDefault="00215A75" w:rsidP="006274CA">
            <w:pPr>
              <w:pStyle w:val="Default"/>
              <w:keepNext/>
              <w:widowControl w:val="0"/>
              <w:tabs>
                <w:tab w:val="left" w:pos="864"/>
              </w:tabs>
              <w:ind w:left="1440" w:hanging="1440"/>
              <w:jc w:val="both"/>
              <w:outlineLvl w:val="2"/>
              <w:rPr>
                <w:b/>
                <w:sz w:val="20"/>
                <w:szCs w:val="20"/>
              </w:rPr>
            </w:pPr>
            <w:bookmarkStart w:id="52" w:name="_Toc459387658"/>
            <w:r w:rsidRPr="00891250">
              <w:rPr>
                <w:b/>
                <w:sz w:val="20"/>
                <w:szCs w:val="20"/>
              </w:rPr>
              <w:t xml:space="preserve">Applicable </w:t>
            </w:r>
            <w:r w:rsidR="00255E73">
              <w:rPr>
                <w:b/>
                <w:sz w:val="20"/>
                <w:szCs w:val="20"/>
              </w:rPr>
              <w:t xml:space="preserve"> for Construction phase</w:t>
            </w:r>
            <w:bookmarkEnd w:id="52"/>
          </w:p>
        </w:tc>
      </w:tr>
      <w:tr w:rsidR="001870B1" w:rsidRPr="00891250" w:rsidTr="006274CA">
        <w:trPr>
          <w:trHeight w:val="432"/>
        </w:trPr>
        <w:tc>
          <w:tcPr>
            <w:cnfStyle w:val="000010000000"/>
            <w:tcW w:w="927" w:type="pct"/>
            <w:vMerge/>
          </w:tcPr>
          <w:p w:rsidR="00C33AF3" w:rsidRDefault="00C33AF3" w:rsidP="006274CA">
            <w:pPr>
              <w:pStyle w:val="Default"/>
              <w:keepNext/>
              <w:widowControl w:val="0"/>
              <w:numPr>
                <w:ilvl w:val="2"/>
                <w:numId w:val="3"/>
              </w:numPr>
              <w:tabs>
                <w:tab w:val="left" w:pos="864"/>
              </w:tabs>
              <w:outlineLvl w:val="2"/>
              <w:rPr>
                <w:color w:val="auto"/>
                <w:sz w:val="20"/>
                <w:szCs w:val="20"/>
              </w:rPr>
            </w:pPr>
            <w:bookmarkStart w:id="53" w:name="_Toc400217305"/>
            <w:bookmarkStart w:id="54" w:name="_Toc400217622"/>
            <w:bookmarkStart w:id="55" w:name="_Toc459387659"/>
            <w:bookmarkEnd w:id="53"/>
            <w:bookmarkEnd w:id="54"/>
            <w:bookmarkEnd w:id="55"/>
          </w:p>
        </w:tc>
        <w:tc>
          <w:tcPr>
            <w:cnfStyle w:val="000001000000"/>
            <w:tcW w:w="1832" w:type="pct"/>
          </w:tcPr>
          <w:p w:rsidR="00C33AF3" w:rsidRDefault="00FC1D4C">
            <w:pPr>
              <w:pStyle w:val="Default"/>
              <w:jc w:val="both"/>
              <w:rPr>
                <w:sz w:val="20"/>
                <w:szCs w:val="20"/>
              </w:rPr>
            </w:pPr>
            <w:r w:rsidRPr="00891250">
              <w:rPr>
                <w:sz w:val="20"/>
                <w:szCs w:val="20"/>
              </w:rPr>
              <w:t>The Wildlife Conservation Act, 1972, amended in 2003 and 2006, provides for protection and management of Protected Areas.</w:t>
            </w:r>
          </w:p>
        </w:tc>
        <w:tc>
          <w:tcPr>
            <w:cnfStyle w:val="000010000000"/>
            <w:tcW w:w="2241" w:type="pct"/>
          </w:tcPr>
          <w:p w:rsidR="00C33AF3" w:rsidRDefault="00FC1D4C">
            <w:pPr>
              <w:autoSpaceDE w:val="0"/>
              <w:autoSpaceDN w:val="0"/>
              <w:adjustRightInd w:val="0"/>
              <w:spacing w:after="200" w:line="276" w:lineRule="auto"/>
              <w:jc w:val="both"/>
              <w:rPr>
                <w:rFonts w:ascii="Arial" w:hAnsi="Arial" w:cs="Arial"/>
                <w:sz w:val="20"/>
                <w:szCs w:val="20"/>
              </w:rPr>
            </w:pPr>
            <w:r w:rsidRPr="00891250">
              <w:rPr>
                <w:rFonts w:ascii="Arial" w:hAnsi="Arial" w:cs="Arial"/>
                <w:sz w:val="20"/>
                <w:szCs w:val="20"/>
              </w:rPr>
              <w:t>No wildlife protected areas nearby.</w:t>
            </w:r>
          </w:p>
          <w:p w:rsidR="00C33AF3" w:rsidRDefault="00FC1D4C">
            <w:pPr>
              <w:autoSpaceDE w:val="0"/>
              <w:autoSpaceDN w:val="0"/>
              <w:adjustRightInd w:val="0"/>
              <w:spacing w:after="200" w:line="276" w:lineRule="auto"/>
              <w:jc w:val="both"/>
              <w:rPr>
                <w:rFonts w:ascii="Arial" w:hAnsi="Arial" w:cs="Arial"/>
                <w:b/>
                <w:sz w:val="20"/>
                <w:szCs w:val="20"/>
              </w:rPr>
            </w:pPr>
            <w:r w:rsidRPr="00891250">
              <w:rPr>
                <w:rFonts w:ascii="Arial" w:hAnsi="Arial" w:cs="Arial"/>
                <w:b/>
                <w:sz w:val="20"/>
                <w:szCs w:val="20"/>
              </w:rPr>
              <w:t>Not Applicable</w:t>
            </w:r>
          </w:p>
        </w:tc>
      </w:tr>
      <w:tr w:rsidR="00F20475" w:rsidRPr="00891250" w:rsidTr="006274CA">
        <w:trPr>
          <w:cnfStyle w:val="000000100000"/>
          <w:trHeight w:val="432"/>
        </w:trPr>
        <w:tc>
          <w:tcPr>
            <w:cnfStyle w:val="000010000000"/>
            <w:tcW w:w="927" w:type="pct"/>
          </w:tcPr>
          <w:p w:rsidR="00C33AF3" w:rsidRDefault="00C33AF3" w:rsidP="006274CA">
            <w:pPr>
              <w:pStyle w:val="Default"/>
              <w:rPr>
                <w:color w:val="auto"/>
                <w:sz w:val="20"/>
                <w:szCs w:val="20"/>
              </w:rPr>
            </w:pPr>
          </w:p>
        </w:tc>
        <w:tc>
          <w:tcPr>
            <w:cnfStyle w:val="000001000000"/>
            <w:tcW w:w="1832" w:type="pct"/>
          </w:tcPr>
          <w:p w:rsidR="00C33AF3" w:rsidRDefault="00FC1D4C">
            <w:pPr>
              <w:widowControl w:val="0"/>
              <w:tabs>
                <w:tab w:val="left" w:pos="73"/>
              </w:tabs>
              <w:autoSpaceDE w:val="0"/>
              <w:autoSpaceDN w:val="0"/>
              <w:adjustRightInd w:val="0"/>
              <w:spacing w:after="200" w:line="288" w:lineRule="auto"/>
              <w:ind w:right="40"/>
              <w:jc w:val="both"/>
              <w:rPr>
                <w:rFonts w:ascii="Arial" w:hAnsi="Arial" w:cs="Arial"/>
                <w:spacing w:val="5"/>
                <w:sz w:val="20"/>
                <w:szCs w:val="20"/>
              </w:rPr>
            </w:pPr>
            <w:r w:rsidRPr="00891250">
              <w:rPr>
                <w:rFonts w:ascii="Arial" w:hAnsi="Arial" w:cs="Arial"/>
                <w:spacing w:val="5"/>
                <w:sz w:val="20"/>
                <w:szCs w:val="20"/>
              </w:rPr>
              <w:t>Forest (Conservation) Act, 1980</w:t>
            </w:r>
          </w:p>
          <w:p w:rsidR="00C33AF3" w:rsidRDefault="00C33AF3">
            <w:pPr>
              <w:keepNext/>
              <w:widowControl w:val="0"/>
              <w:tabs>
                <w:tab w:val="left" w:pos="73"/>
                <w:tab w:val="left" w:pos="864"/>
              </w:tabs>
              <w:autoSpaceDE w:val="0"/>
              <w:autoSpaceDN w:val="0"/>
              <w:adjustRightInd w:val="0"/>
              <w:spacing w:after="200" w:line="288" w:lineRule="auto"/>
              <w:ind w:left="1440" w:right="40"/>
              <w:jc w:val="both"/>
              <w:outlineLvl w:val="2"/>
              <w:rPr>
                <w:rFonts w:ascii="Arial" w:hAnsi="Arial" w:cs="Arial"/>
                <w:spacing w:val="5"/>
                <w:sz w:val="20"/>
                <w:szCs w:val="20"/>
              </w:rPr>
            </w:pPr>
          </w:p>
        </w:tc>
        <w:tc>
          <w:tcPr>
            <w:cnfStyle w:val="000010000000"/>
            <w:tcW w:w="2241" w:type="pct"/>
          </w:tcPr>
          <w:p w:rsidR="00C33AF3" w:rsidRDefault="00164B56">
            <w:pPr>
              <w:pStyle w:val="Default"/>
              <w:jc w:val="both"/>
              <w:rPr>
                <w:spacing w:val="5"/>
                <w:sz w:val="20"/>
                <w:szCs w:val="20"/>
              </w:rPr>
            </w:pPr>
            <w:r w:rsidRPr="00891250">
              <w:rPr>
                <w:spacing w:val="5"/>
                <w:sz w:val="20"/>
                <w:szCs w:val="20"/>
              </w:rPr>
              <w:t xml:space="preserve">This act provides guidelines for conservation of forests and diversion of forest land for non-forest use. The law also states </w:t>
            </w:r>
            <w:r w:rsidRPr="00891250">
              <w:rPr>
                <w:sz w:val="20"/>
                <w:szCs w:val="20"/>
              </w:rPr>
              <w:t>guidelines</w:t>
            </w:r>
            <w:r w:rsidRPr="00891250">
              <w:rPr>
                <w:spacing w:val="5"/>
                <w:sz w:val="20"/>
                <w:szCs w:val="20"/>
              </w:rPr>
              <w:t xml:space="preserve"> on de-reservation of various categories of forests for diversion of forest land. This law describes the penalty for contravention of the provisions of the Act. Restriction on the de-reservation of forests or use of forest land for non-forest purpose. If forest land is to be acquired for the project, the Forestry Clearance needs to be taken. In the current case</w:t>
            </w:r>
            <w:r w:rsidR="00255E73">
              <w:rPr>
                <w:spacing w:val="5"/>
                <w:sz w:val="20"/>
                <w:szCs w:val="20"/>
              </w:rPr>
              <w:t xml:space="preserve"> no forest land diversion needed for CLC construction. Hence, this is not applicable.  </w:t>
            </w:r>
          </w:p>
          <w:p w:rsidR="00C33AF3" w:rsidRDefault="00C33AF3" w:rsidP="006274CA">
            <w:pPr>
              <w:widowControl w:val="0"/>
              <w:tabs>
                <w:tab w:val="left" w:pos="73"/>
              </w:tabs>
              <w:autoSpaceDE w:val="0"/>
              <w:autoSpaceDN w:val="0"/>
              <w:adjustRightInd w:val="0"/>
              <w:spacing w:line="288" w:lineRule="auto"/>
              <w:ind w:right="40"/>
              <w:jc w:val="both"/>
              <w:rPr>
                <w:rFonts w:ascii="Arial" w:hAnsi="Arial" w:cs="Arial"/>
                <w:b/>
                <w:sz w:val="20"/>
                <w:szCs w:val="20"/>
              </w:rPr>
            </w:pPr>
          </w:p>
          <w:p w:rsidR="00C33AF3" w:rsidRDefault="00255E73" w:rsidP="006274CA">
            <w:pPr>
              <w:widowControl w:val="0"/>
              <w:tabs>
                <w:tab w:val="left" w:pos="73"/>
              </w:tabs>
              <w:autoSpaceDE w:val="0"/>
              <w:autoSpaceDN w:val="0"/>
              <w:adjustRightInd w:val="0"/>
              <w:spacing w:line="288" w:lineRule="auto"/>
              <w:ind w:right="40"/>
              <w:jc w:val="both"/>
              <w:rPr>
                <w:rFonts w:ascii="Arial" w:hAnsi="Arial" w:cs="Arial"/>
                <w:b/>
                <w:sz w:val="20"/>
                <w:szCs w:val="20"/>
              </w:rPr>
            </w:pPr>
            <w:r>
              <w:rPr>
                <w:rFonts w:ascii="Arial" w:hAnsi="Arial" w:cs="Arial"/>
                <w:b/>
                <w:sz w:val="20"/>
                <w:szCs w:val="20"/>
              </w:rPr>
              <w:t xml:space="preserve"> Not </w:t>
            </w:r>
            <w:r w:rsidR="00C10644" w:rsidRPr="00891250">
              <w:rPr>
                <w:rFonts w:ascii="Arial" w:hAnsi="Arial" w:cs="Arial"/>
                <w:b/>
                <w:sz w:val="20"/>
                <w:szCs w:val="20"/>
              </w:rPr>
              <w:t>Applicable</w:t>
            </w:r>
          </w:p>
          <w:p w:rsidR="00C33AF3" w:rsidRDefault="00C33AF3" w:rsidP="006274CA">
            <w:pPr>
              <w:widowControl w:val="0"/>
              <w:tabs>
                <w:tab w:val="left" w:pos="73"/>
              </w:tabs>
              <w:autoSpaceDE w:val="0"/>
              <w:autoSpaceDN w:val="0"/>
              <w:adjustRightInd w:val="0"/>
              <w:spacing w:line="288" w:lineRule="auto"/>
              <w:ind w:right="40"/>
              <w:jc w:val="both"/>
              <w:rPr>
                <w:rFonts w:ascii="Arial" w:hAnsi="Arial" w:cs="Arial"/>
                <w:b/>
                <w:sz w:val="20"/>
                <w:szCs w:val="20"/>
              </w:rPr>
            </w:pPr>
          </w:p>
          <w:p w:rsidR="00C33AF3" w:rsidRDefault="00C33AF3" w:rsidP="006274CA">
            <w:pPr>
              <w:widowControl w:val="0"/>
              <w:tabs>
                <w:tab w:val="left" w:pos="73"/>
              </w:tabs>
              <w:autoSpaceDE w:val="0"/>
              <w:autoSpaceDN w:val="0"/>
              <w:adjustRightInd w:val="0"/>
              <w:spacing w:line="288" w:lineRule="auto"/>
              <w:ind w:right="40"/>
              <w:jc w:val="both"/>
              <w:rPr>
                <w:rFonts w:ascii="Arial" w:hAnsi="Arial" w:cs="Arial"/>
                <w:b/>
                <w:spacing w:val="5"/>
                <w:sz w:val="20"/>
                <w:szCs w:val="20"/>
              </w:rPr>
            </w:pPr>
          </w:p>
        </w:tc>
      </w:tr>
      <w:tr w:rsidR="00F20475" w:rsidRPr="00891250" w:rsidTr="006274CA">
        <w:trPr>
          <w:trHeight w:val="432"/>
        </w:trPr>
        <w:tc>
          <w:tcPr>
            <w:cnfStyle w:val="000010000000"/>
            <w:tcW w:w="927" w:type="pct"/>
          </w:tcPr>
          <w:p w:rsidR="00C33AF3" w:rsidRDefault="00C33AF3" w:rsidP="006274CA">
            <w:pPr>
              <w:pStyle w:val="Default"/>
              <w:rPr>
                <w:color w:val="auto"/>
                <w:sz w:val="20"/>
                <w:szCs w:val="20"/>
              </w:rPr>
            </w:pPr>
          </w:p>
        </w:tc>
        <w:tc>
          <w:tcPr>
            <w:cnfStyle w:val="000001000000"/>
            <w:tcW w:w="1832" w:type="pct"/>
          </w:tcPr>
          <w:p w:rsidR="00C33AF3" w:rsidRDefault="00164B56">
            <w:pPr>
              <w:pStyle w:val="Default"/>
              <w:jc w:val="both"/>
              <w:rPr>
                <w:sz w:val="20"/>
                <w:szCs w:val="20"/>
              </w:rPr>
            </w:pPr>
            <w:r w:rsidRPr="00891250">
              <w:rPr>
                <w:sz w:val="20"/>
                <w:szCs w:val="20"/>
              </w:rPr>
              <w:t>ADB’s Safeguard Policy Statement, 2009</w:t>
            </w:r>
          </w:p>
          <w:p w:rsidR="00C33AF3" w:rsidRDefault="00C33AF3">
            <w:pPr>
              <w:keepNext/>
              <w:widowControl w:val="0"/>
              <w:tabs>
                <w:tab w:val="left" w:pos="73"/>
                <w:tab w:val="left" w:pos="864"/>
              </w:tabs>
              <w:autoSpaceDE w:val="0"/>
              <w:autoSpaceDN w:val="0"/>
              <w:adjustRightInd w:val="0"/>
              <w:spacing w:after="200" w:line="288" w:lineRule="auto"/>
              <w:ind w:left="1440" w:right="40"/>
              <w:jc w:val="both"/>
              <w:outlineLvl w:val="2"/>
              <w:rPr>
                <w:rFonts w:ascii="Arial" w:hAnsi="Arial" w:cs="Arial"/>
                <w:spacing w:val="5"/>
                <w:sz w:val="20"/>
                <w:szCs w:val="20"/>
              </w:rPr>
            </w:pPr>
          </w:p>
        </w:tc>
        <w:tc>
          <w:tcPr>
            <w:cnfStyle w:val="000010000000"/>
            <w:tcW w:w="2241" w:type="pct"/>
          </w:tcPr>
          <w:p w:rsidR="00C33AF3" w:rsidRDefault="00164B56">
            <w:pPr>
              <w:pStyle w:val="Default"/>
              <w:jc w:val="both"/>
              <w:rPr>
                <w:sz w:val="20"/>
                <w:szCs w:val="20"/>
              </w:rPr>
            </w:pPr>
            <w:r w:rsidRPr="00891250">
              <w:rPr>
                <w:sz w:val="20"/>
                <w:szCs w:val="20"/>
              </w:rPr>
              <w:t>Categorization of sub-project components into A, B, C FI and developing required level of environmental assessment for each component.</w:t>
            </w:r>
          </w:p>
          <w:p w:rsidR="00C33AF3" w:rsidRDefault="00164B56">
            <w:pPr>
              <w:pStyle w:val="Default"/>
              <w:jc w:val="both"/>
              <w:rPr>
                <w:b/>
                <w:spacing w:val="5"/>
                <w:sz w:val="20"/>
                <w:szCs w:val="20"/>
              </w:rPr>
            </w:pPr>
            <w:r w:rsidRPr="00891250">
              <w:rPr>
                <w:b/>
                <w:sz w:val="20"/>
                <w:szCs w:val="20"/>
              </w:rPr>
              <w:t>Project is categorized as B( Ref: REA Checklist Annexure-1)</w:t>
            </w:r>
          </w:p>
        </w:tc>
      </w:tr>
    </w:tbl>
    <w:p w:rsidR="00F558D0" w:rsidRPr="00891250" w:rsidRDefault="00F558D0" w:rsidP="00196266">
      <w:pPr>
        <w:pStyle w:val="Default"/>
        <w:widowControl w:val="0"/>
        <w:numPr>
          <w:ilvl w:val="0"/>
          <w:numId w:val="2"/>
        </w:numPr>
        <w:spacing w:before="120" w:after="120" w:line="360" w:lineRule="auto"/>
        <w:ind w:left="426" w:hanging="426"/>
        <w:jc w:val="both"/>
        <w:rPr>
          <w:color w:val="auto"/>
          <w:sz w:val="22"/>
          <w:szCs w:val="22"/>
        </w:rPr>
      </w:pPr>
      <w:r w:rsidRPr="00891250">
        <w:rPr>
          <w:color w:val="auto"/>
          <w:sz w:val="22"/>
          <w:szCs w:val="22"/>
        </w:rPr>
        <w:t xml:space="preserve">The above Table indicates that the proposed </w:t>
      </w:r>
      <w:r w:rsidR="00255E73">
        <w:rPr>
          <w:color w:val="auto"/>
          <w:sz w:val="22"/>
          <w:szCs w:val="22"/>
        </w:rPr>
        <w:t>CLC</w:t>
      </w:r>
      <w:r w:rsidRPr="00891250">
        <w:rPr>
          <w:color w:val="auto"/>
          <w:sz w:val="22"/>
          <w:szCs w:val="22"/>
        </w:rPr>
        <w:t xml:space="preserve"> does not need to go through a full-scale environmental assessment process; as the scale of impacts and categorization of the sub-project components will not require clearances from Competent Authorities. Therefore, any further approvals or environmental clearances from the GoI or Go</w:t>
      </w:r>
      <w:r w:rsidR="00255E73">
        <w:rPr>
          <w:color w:val="auto"/>
          <w:sz w:val="22"/>
          <w:szCs w:val="22"/>
        </w:rPr>
        <w:t xml:space="preserve">HP </w:t>
      </w:r>
      <w:r w:rsidRPr="00891250">
        <w:rPr>
          <w:color w:val="auto"/>
          <w:sz w:val="22"/>
          <w:szCs w:val="22"/>
        </w:rPr>
        <w:t xml:space="preserve">are not envisaged. </w:t>
      </w:r>
    </w:p>
    <w:p w:rsidR="00F558D0" w:rsidRDefault="00F558D0" w:rsidP="00196266">
      <w:pPr>
        <w:pStyle w:val="Default"/>
        <w:widowControl w:val="0"/>
        <w:numPr>
          <w:ilvl w:val="0"/>
          <w:numId w:val="2"/>
        </w:numPr>
        <w:spacing w:before="120" w:after="120" w:line="360" w:lineRule="auto"/>
        <w:ind w:left="426" w:hanging="426"/>
        <w:jc w:val="both"/>
        <w:rPr>
          <w:color w:val="auto"/>
          <w:sz w:val="22"/>
          <w:szCs w:val="22"/>
        </w:rPr>
      </w:pPr>
      <w:r w:rsidRPr="00891250">
        <w:rPr>
          <w:color w:val="auto"/>
          <w:sz w:val="22"/>
          <w:szCs w:val="22"/>
        </w:rPr>
        <w:t>The ADB guidelines, stipulate addressing environmental concerns, if any, of a proposed activity in the initial stages of Project preparation. For this, the ADB Guidelines categorize</w:t>
      </w:r>
      <w:r w:rsidR="00040E4A">
        <w:rPr>
          <w:color w:val="auto"/>
          <w:sz w:val="22"/>
          <w:szCs w:val="22"/>
        </w:rPr>
        <w:t xml:space="preserve"> </w:t>
      </w:r>
      <w:r w:rsidRPr="00891250">
        <w:rPr>
          <w:color w:val="auto"/>
          <w:sz w:val="22"/>
          <w:szCs w:val="22"/>
        </w:rPr>
        <w:t xml:space="preserve"> the proposed components into categories (A, B or C) to determine the level of environmental assessment</w:t>
      </w:r>
      <w:r w:rsidR="00164B56" w:rsidRPr="00891250">
        <w:rPr>
          <w:sz w:val="22"/>
          <w:szCs w:val="22"/>
          <w:vertAlign w:val="superscript"/>
        </w:rPr>
        <w:footnoteReference w:id="4"/>
      </w:r>
      <w:r w:rsidRPr="00891250">
        <w:rPr>
          <w:color w:val="auto"/>
          <w:sz w:val="22"/>
          <w:szCs w:val="22"/>
        </w:rPr>
        <w:t xml:space="preserve">required to address the potential impacts. The Rapid Environmental Assessment (REA) checklist method was followed as per ADB requirement to assess the potential impacts of the project in planning phase. The REA checklist is attached as </w:t>
      </w:r>
      <w:r w:rsidR="00164B56" w:rsidRPr="00891250">
        <w:rPr>
          <w:b/>
          <w:color w:val="auto"/>
          <w:sz w:val="22"/>
          <w:szCs w:val="22"/>
        </w:rPr>
        <w:t>Annexure-1</w:t>
      </w:r>
      <w:r w:rsidRPr="00891250">
        <w:rPr>
          <w:color w:val="auto"/>
          <w:sz w:val="22"/>
          <w:szCs w:val="22"/>
        </w:rPr>
        <w:t xml:space="preserve"> with this report. The sub-project has been categorized as </w:t>
      </w:r>
      <w:r w:rsidR="00D422F0">
        <w:rPr>
          <w:color w:val="auto"/>
          <w:sz w:val="22"/>
          <w:szCs w:val="22"/>
        </w:rPr>
        <w:t>'</w:t>
      </w:r>
      <w:r w:rsidRPr="00891250">
        <w:rPr>
          <w:color w:val="auto"/>
          <w:sz w:val="22"/>
          <w:szCs w:val="22"/>
        </w:rPr>
        <w:t>B</w:t>
      </w:r>
      <w:r w:rsidR="00D422F0">
        <w:rPr>
          <w:color w:val="auto"/>
          <w:sz w:val="22"/>
          <w:szCs w:val="22"/>
        </w:rPr>
        <w:t>'</w:t>
      </w:r>
      <w:r w:rsidRPr="00891250">
        <w:rPr>
          <w:color w:val="auto"/>
          <w:sz w:val="22"/>
          <w:szCs w:val="22"/>
        </w:rPr>
        <w:t xml:space="preserve">. Accordingly this IEE is prepared to address the potential impacts, in line with the recommended IEE content and structure for Category B projects. The IEE was based mainly on baseline data generation on environmental parameters and secondary sources of information and field reconnaissance surveys. Stakeholder consultation was an integral part of the IEE. An Environmental management plan (EMP) outlining the specific environmental measures to be adhered to during implementation of the sub-project has been prepared. </w:t>
      </w:r>
    </w:p>
    <w:p w:rsidR="00C33AF3" w:rsidRDefault="00C33AF3" w:rsidP="00196266">
      <w:pPr>
        <w:pStyle w:val="Default"/>
        <w:widowControl w:val="0"/>
        <w:spacing w:before="120" w:after="120" w:line="360" w:lineRule="auto"/>
        <w:ind w:left="426" w:hanging="426"/>
        <w:jc w:val="both"/>
        <w:rPr>
          <w:color w:val="auto"/>
          <w:sz w:val="22"/>
          <w:szCs w:val="22"/>
        </w:rPr>
      </w:pPr>
    </w:p>
    <w:p w:rsidR="00F558D0" w:rsidRPr="00EA6F68" w:rsidRDefault="00F558D0" w:rsidP="00196266">
      <w:pPr>
        <w:pStyle w:val="Heading1"/>
        <w:numPr>
          <w:ilvl w:val="0"/>
          <w:numId w:val="0"/>
        </w:numPr>
        <w:spacing w:before="120" w:after="120" w:line="360" w:lineRule="auto"/>
        <w:ind w:left="426" w:hanging="426"/>
        <w:rPr>
          <w:rFonts w:cs="Arial"/>
          <w:sz w:val="22"/>
          <w:szCs w:val="22"/>
        </w:rPr>
      </w:pPr>
      <w:bookmarkStart w:id="56" w:name="_Toc364954328"/>
      <w:bookmarkStart w:id="57" w:name="_Toc397339331"/>
      <w:bookmarkStart w:id="58" w:name="_Toc397339389"/>
      <w:bookmarkStart w:id="59" w:name="_Toc400217306"/>
      <w:bookmarkStart w:id="60" w:name="_Toc400217623"/>
      <w:bookmarkStart w:id="61" w:name="_Toc459387660"/>
      <w:r w:rsidRPr="00EA6F68">
        <w:rPr>
          <w:rFonts w:cs="Arial"/>
          <w:sz w:val="22"/>
          <w:szCs w:val="22"/>
        </w:rPr>
        <w:lastRenderedPageBreak/>
        <w:t>Review and Approval Procedure</w:t>
      </w:r>
      <w:bookmarkEnd w:id="56"/>
      <w:bookmarkEnd w:id="57"/>
      <w:bookmarkEnd w:id="58"/>
      <w:bookmarkEnd w:id="59"/>
      <w:bookmarkEnd w:id="60"/>
      <w:bookmarkEnd w:id="61"/>
    </w:p>
    <w:p w:rsidR="00F558D0" w:rsidRPr="00891250" w:rsidRDefault="00F558D0" w:rsidP="00196266">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For Category B projects the Draft Environmental Status report is reviewed by ADB’s Regional Department sector division and Environment and Social Safeguards Division, and by the Executing Agency, and additional comments may be sought from project affected people and other stakeholders. All comments are incorporated in preparing the final documents, which are reviewed by the Executing Agency and </w:t>
      </w:r>
      <w:r w:rsidR="00D422F0">
        <w:rPr>
          <w:sz w:val="22"/>
          <w:szCs w:val="22"/>
        </w:rPr>
        <w:t>ADB safeguards team</w:t>
      </w:r>
      <w:r w:rsidRPr="00891250">
        <w:rPr>
          <w:sz w:val="22"/>
          <w:szCs w:val="22"/>
        </w:rPr>
        <w:t>. The EA then officially submits the IEE report to ADB for consideration by the Board of Directors. Completed report is made available worldwide by ADB, via the depository library system and the ADB website.</w:t>
      </w:r>
    </w:p>
    <w:p w:rsidR="00F558D0" w:rsidRPr="00891250" w:rsidRDefault="00F558D0" w:rsidP="00196266">
      <w:pPr>
        <w:pStyle w:val="Heading2"/>
        <w:spacing w:before="120" w:after="120" w:line="360" w:lineRule="auto"/>
        <w:ind w:left="426" w:hanging="426"/>
        <w:rPr>
          <w:rFonts w:cs="Arial"/>
          <w:bCs/>
          <w:szCs w:val="22"/>
        </w:rPr>
      </w:pPr>
      <w:bookmarkStart w:id="62" w:name="_Toc349924278"/>
      <w:bookmarkStart w:id="63" w:name="_Toc349980907"/>
      <w:bookmarkStart w:id="64" w:name="_Toc349980997"/>
      <w:bookmarkStart w:id="65" w:name="_Toc351236258"/>
      <w:bookmarkStart w:id="66" w:name="_Toc459387661"/>
      <w:r w:rsidRPr="00891250">
        <w:rPr>
          <w:rFonts w:cs="Arial"/>
          <w:szCs w:val="22"/>
        </w:rPr>
        <w:t>Report Structure</w:t>
      </w:r>
      <w:bookmarkEnd w:id="62"/>
      <w:bookmarkEnd w:id="63"/>
      <w:bookmarkEnd w:id="64"/>
      <w:bookmarkEnd w:id="65"/>
      <w:bookmarkEnd w:id="66"/>
    </w:p>
    <w:p w:rsidR="00F558D0" w:rsidRPr="00891250" w:rsidRDefault="00F558D0" w:rsidP="00196266">
      <w:pPr>
        <w:pStyle w:val="Default"/>
        <w:widowControl w:val="0"/>
        <w:numPr>
          <w:ilvl w:val="0"/>
          <w:numId w:val="2"/>
        </w:numPr>
        <w:spacing w:before="120" w:after="120" w:line="360" w:lineRule="auto"/>
        <w:ind w:left="426" w:hanging="426"/>
        <w:jc w:val="both"/>
        <w:rPr>
          <w:sz w:val="22"/>
          <w:szCs w:val="22"/>
        </w:rPr>
      </w:pPr>
      <w:r w:rsidRPr="00891250">
        <w:rPr>
          <w:sz w:val="22"/>
          <w:szCs w:val="22"/>
        </w:rPr>
        <w:t>This Report contains eight (8) sections including this introductory section: (i) Introduction; (ii) Description of Project Components; (iii) Description of the Existing Environment; (iv) Environmental Impacts and Mitigation Measures; (v) Environmental Management Plan; (vi) Public consultation &amp; Information Disclosure; (vii) Findings and Recommendations; and (viii) Conclusions.</w:t>
      </w:r>
    </w:p>
    <w:p w:rsidR="008F2202" w:rsidRPr="00891250" w:rsidRDefault="008F2202" w:rsidP="008F2202">
      <w:pPr>
        <w:pStyle w:val="Default"/>
        <w:widowControl w:val="0"/>
        <w:spacing w:before="120" w:after="120" w:line="288" w:lineRule="auto"/>
        <w:jc w:val="both"/>
        <w:rPr>
          <w:sz w:val="22"/>
          <w:szCs w:val="22"/>
        </w:rPr>
      </w:pPr>
    </w:p>
    <w:p w:rsidR="008F2202" w:rsidRDefault="008F2202" w:rsidP="008F2202">
      <w:pPr>
        <w:pStyle w:val="Default"/>
        <w:widowControl w:val="0"/>
        <w:spacing w:before="120" w:after="120" w:line="288" w:lineRule="auto"/>
        <w:jc w:val="both"/>
        <w:rPr>
          <w:sz w:val="22"/>
          <w:szCs w:val="22"/>
        </w:rPr>
      </w:pPr>
    </w:p>
    <w:p w:rsidR="00196266" w:rsidRDefault="00196266" w:rsidP="008F2202">
      <w:pPr>
        <w:pStyle w:val="Default"/>
        <w:widowControl w:val="0"/>
        <w:spacing w:before="120" w:after="120" w:line="288" w:lineRule="auto"/>
        <w:jc w:val="both"/>
        <w:rPr>
          <w:sz w:val="22"/>
          <w:szCs w:val="22"/>
        </w:rPr>
      </w:pPr>
    </w:p>
    <w:p w:rsidR="00196266" w:rsidRDefault="00196266" w:rsidP="008F2202">
      <w:pPr>
        <w:pStyle w:val="Default"/>
        <w:widowControl w:val="0"/>
        <w:spacing w:before="120" w:after="120" w:line="288" w:lineRule="auto"/>
        <w:jc w:val="both"/>
        <w:rPr>
          <w:sz w:val="22"/>
          <w:szCs w:val="22"/>
        </w:rPr>
      </w:pPr>
    </w:p>
    <w:p w:rsidR="00196266" w:rsidRDefault="00196266" w:rsidP="008F2202">
      <w:pPr>
        <w:pStyle w:val="Default"/>
        <w:widowControl w:val="0"/>
        <w:spacing w:before="120" w:after="120" w:line="288" w:lineRule="auto"/>
        <w:jc w:val="both"/>
        <w:rPr>
          <w:sz w:val="22"/>
          <w:szCs w:val="22"/>
        </w:rPr>
      </w:pPr>
    </w:p>
    <w:p w:rsidR="00196266" w:rsidRDefault="00196266" w:rsidP="008F2202">
      <w:pPr>
        <w:pStyle w:val="Default"/>
        <w:widowControl w:val="0"/>
        <w:spacing w:before="120" w:after="120" w:line="288" w:lineRule="auto"/>
        <w:jc w:val="both"/>
        <w:rPr>
          <w:sz w:val="22"/>
          <w:szCs w:val="22"/>
        </w:rPr>
      </w:pPr>
    </w:p>
    <w:p w:rsidR="00196266" w:rsidRDefault="00196266" w:rsidP="008F2202">
      <w:pPr>
        <w:pStyle w:val="Default"/>
        <w:widowControl w:val="0"/>
        <w:spacing w:before="120" w:after="120" w:line="288" w:lineRule="auto"/>
        <w:jc w:val="both"/>
        <w:rPr>
          <w:sz w:val="22"/>
          <w:szCs w:val="22"/>
        </w:rPr>
      </w:pPr>
    </w:p>
    <w:p w:rsidR="00196266" w:rsidRDefault="00196266" w:rsidP="008F2202">
      <w:pPr>
        <w:pStyle w:val="Default"/>
        <w:widowControl w:val="0"/>
        <w:spacing w:before="120" w:after="120" w:line="288" w:lineRule="auto"/>
        <w:jc w:val="both"/>
        <w:rPr>
          <w:sz w:val="22"/>
          <w:szCs w:val="22"/>
        </w:rPr>
      </w:pPr>
    </w:p>
    <w:p w:rsidR="00196266" w:rsidRDefault="00196266" w:rsidP="008F2202">
      <w:pPr>
        <w:pStyle w:val="Default"/>
        <w:widowControl w:val="0"/>
        <w:spacing w:before="120" w:after="120" w:line="288" w:lineRule="auto"/>
        <w:jc w:val="both"/>
        <w:rPr>
          <w:sz w:val="22"/>
          <w:szCs w:val="22"/>
        </w:rPr>
      </w:pPr>
    </w:p>
    <w:p w:rsidR="00196266" w:rsidRDefault="00196266" w:rsidP="008F2202">
      <w:pPr>
        <w:pStyle w:val="Default"/>
        <w:widowControl w:val="0"/>
        <w:spacing w:before="120" w:after="120" w:line="288" w:lineRule="auto"/>
        <w:jc w:val="both"/>
        <w:rPr>
          <w:sz w:val="22"/>
          <w:szCs w:val="22"/>
        </w:rPr>
      </w:pPr>
    </w:p>
    <w:p w:rsidR="00196266" w:rsidRDefault="00196266" w:rsidP="008F2202">
      <w:pPr>
        <w:pStyle w:val="Default"/>
        <w:widowControl w:val="0"/>
        <w:spacing w:before="120" w:after="120" w:line="288" w:lineRule="auto"/>
        <w:jc w:val="both"/>
        <w:rPr>
          <w:sz w:val="22"/>
          <w:szCs w:val="22"/>
        </w:rPr>
      </w:pPr>
    </w:p>
    <w:p w:rsidR="00196266" w:rsidRPr="00891250" w:rsidRDefault="00196266" w:rsidP="008F2202">
      <w:pPr>
        <w:pStyle w:val="Default"/>
        <w:widowControl w:val="0"/>
        <w:spacing w:before="120" w:after="120" w:line="288" w:lineRule="auto"/>
        <w:jc w:val="both"/>
        <w:rPr>
          <w:sz w:val="22"/>
          <w:szCs w:val="22"/>
        </w:rPr>
      </w:pPr>
    </w:p>
    <w:p w:rsidR="008F2202" w:rsidRPr="00891250" w:rsidRDefault="008F2202" w:rsidP="008F2202">
      <w:pPr>
        <w:pStyle w:val="Default"/>
        <w:widowControl w:val="0"/>
        <w:spacing w:before="120" w:after="120" w:line="288" w:lineRule="auto"/>
        <w:jc w:val="both"/>
        <w:rPr>
          <w:sz w:val="22"/>
          <w:szCs w:val="22"/>
        </w:rPr>
      </w:pPr>
    </w:p>
    <w:p w:rsidR="00397FA8" w:rsidRPr="00891250" w:rsidRDefault="00397FA8" w:rsidP="00372529">
      <w:pPr>
        <w:pStyle w:val="Heading1"/>
        <w:jc w:val="center"/>
        <w:rPr>
          <w:rFonts w:cs="Arial"/>
        </w:rPr>
      </w:pPr>
      <w:bookmarkStart w:id="67" w:name="_Toc459387662"/>
      <w:bookmarkStart w:id="68" w:name="_Toc459387663"/>
      <w:bookmarkStart w:id="69" w:name="_Toc459387664"/>
      <w:bookmarkStart w:id="70" w:name="_Toc459387665"/>
      <w:bookmarkStart w:id="71" w:name="_Toc459387666"/>
      <w:bookmarkStart w:id="72" w:name="_Toc459387667"/>
      <w:bookmarkStart w:id="73" w:name="_Toc459387668"/>
      <w:bookmarkStart w:id="74" w:name="_Toc459387669"/>
      <w:bookmarkStart w:id="75" w:name="_Toc459387670"/>
      <w:bookmarkStart w:id="76" w:name="_Toc459387671"/>
      <w:bookmarkStart w:id="77" w:name="_Toc459387672"/>
      <w:bookmarkStart w:id="78" w:name="_Toc459387673"/>
      <w:bookmarkStart w:id="79" w:name="_Toc459387674"/>
      <w:bookmarkStart w:id="80" w:name="_Toc459387675"/>
      <w:bookmarkStart w:id="81" w:name="_Toc459387676"/>
      <w:bookmarkStart w:id="82" w:name="_Toc459387677"/>
      <w:bookmarkStart w:id="83" w:name="_Toc372379036"/>
      <w:bookmarkStart w:id="84" w:name="_Toc459387678"/>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r w:rsidRPr="00891250">
        <w:rPr>
          <w:rFonts w:cs="Arial"/>
        </w:rPr>
        <w:lastRenderedPageBreak/>
        <w:t>DESCRIPTION OF THE PROJECT COMPONENTS</w:t>
      </w:r>
      <w:bookmarkEnd w:id="83"/>
      <w:bookmarkEnd w:id="84"/>
    </w:p>
    <w:p w:rsidR="00397FA8" w:rsidRPr="00891250" w:rsidRDefault="00397FA8" w:rsidP="00196266">
      <w:pPr>
        <w:pStyle w:val="Heading2"/>
        <w:tabs>
          <w:tab w:val="left" w:pos="426"/>
        </w:tabs>
        <w:spacing w:line="360" w:lineRule="auto"/>
        <w:ind w:left="426" w:hanging="426"/>
        <w:rPr>
          <w:rFonts w:cs="Arial"/>
        </w:rPr>
      </w:pPr>
      <w:bookmarkStart w:id="85" w:name="_Toc372379037"/>
      <w:bookmarkStart w:id="86" w:name="_Toc459387679"/>
      <w:r w:rsidRPr="00891250">
        <w:rPr>
          <w:rFonts w:cs="Arial"/>
        </w:rPr>
        <w:t>Components of the Subproject</w:t>
      </w:r>
      <w:bookmarkEnd w:id="85"/>
      <w:bookmarkEnd w:id="86"/>
    </w:p>
    <w:p w:rsidR="00F931A2" w:rsidRPr="00A1775F" w:rsidRDefault="00397FA8" w:rsidP="00196266">
      <w:pPr>
        <w:pStyle w:val="Default"/>
        <w:widowControl w:val="0"/>
        <w:numPr>
          <w:ilvl w:val="0"/>
          <w:numId w:val="2"/>
        </w:numPr>
        <w:spacing w:before="120" w:after="120" w:line="360" w:lineRule="auto"/>
        <w:ind w:left="426" w:hanging="426"/>
        <w:jc w:val="both"/>
        <w:rPr>
          <w:sz w:val="22"/>
          <w:szCs w:val="22"/>
        </w:rPr>
      </w:pPr>
      <w:r w:rsidRPr="00891250">
        <w:rPr>
          <w:b/>
          <w:color w:val="auto"/>
          <w:sz w:val="22"/>
          <w:szCs w:val="22"/>
        </w:rPr>
        <w:t>Table</w:t>
      </w:r>
      <w:r w:rsidRPr="00891250">
        <w:rPr>
          <w:b/>
          <w:sz w:val="22"/>
          <w:szCs w:val="22"/>
        </w:rPr>
        <w:t xml:space="preserve"> 2</w:t>
      </w:r>
      <w:r w:rsidRPr="00891250">
        <w:rPr>
          <w:sz w:val="22"/>
          <w:szCs w:val="22"/>
        </w:rPr>
        <w:t xml:space="preserve"> provides a summary of existing conditions, need for the subproject and components of the subproject. </w:t>
      </w:r>
      <w:r w:rsidR="00A1775F">
        <w:rPr>
          <w:sz w:val="22"/>
          <w:szCs w:val="22"/>
        </w:rPr>
        <w:t xml:space="preserve">Location of the </w:t>
      </w:r>
      <w:r w:rsidR="00610706">
        <w:rPr>
          <w:sz w:val="22"/>
          <w:szCs w:val="22"/>
        </w:rPr>
        <w:t>CLC site</w:t>
      </w:r>
      <w:r w:rsidR="00A1775F">
        <w:rPr>
          <w:sz w:val="22"/>
          <w:szCs w:val="22"/>
        </w:rPr>
        <w:t xml:space="preserve"> and </w:t>
      </w:r>
      <w:r w:rsidR="00F0645A">
        <w:rPr>
          <w:sz w:val="22"/>
          <w:szCs w:val="22"/>
        </w:rPr>
        <w:t>its s</w:t>
      </w:r>
      <w:r w:rsidR="00A1775F">
        <w:rPr>
          <w:sz w:val="22"/>
          <w:szCs w:val="22"/>
        </w:rPr>
        <w:t>urrounding</w:t>
      </w:r>
      <w:r w:rsidR="00C96278">
        <w:rPr>
          <w:sz w:val="22"/>
          <w:szCs w:val="22"/>
        </w:rPr>
        <w:t>s</w:t>
      </w:r>
      <w:r w:rsidR="00632FCE">
        <w:rPr>
          <w:sz w:val="22"/>
          <w:szCs w:val="22"/>
        </w:rPr>
        <w:t xml:space="preserve"> </w:t>
      </w:r>
      <w:r w:rsidR="00C96278">
        <w:rPr>
          <w:sz w:val="22"/>
          <w:szCs w:val="22"/>
        </w:rPr>
        <w:t xml:space="preserve">are </w:t>
      </w:r>
      <w:r w:rsidR="00A1775F">
        <w:rPr>
          <w:sz w:val="22"/>
          <w:szCs w:val="22"/>
        </w:rPr>
        <w:t>show</w:t>
      </w:r>
      <w:r w:rsidR="00C96278">
        <w:rPr>
          <w:sz w:val="22"/>
          <w:szCs w:val="22"/>
        </w:rPr>
        <w:t>n</w:t>
      </w:r>
      <w:r w:rsidR="00A1775F">
        <w:rPr>
          <w:sz w:val="22"/>
          <w:szCs w:val="22"/>
        </w:rPr>
        <w:t xml:space="preserve"> </w:t>
      </w:r>
      <w:r w:rsidR="008623D7">
        <w:rPr>
          <w:sz w:val="22"/>
          <w:szCs w:val="22"/>
        </w:rPr>
        <w:t>in Figure</w:t>
      </w:r>
      <w:r w:rsidR="00610706" w:rsidRPr="00610706">
        <w:rPr>
          <w:b/>
          <w:sz w:val="22"/>
          <w:szCs w:val="22"/>
        </w:rPr>
        <w:t>-1</w:t>
      </w:r>
      <w:r w:rsidRPr="00610706">
        <w:rPr>
          <w:b/>
          <w:sz w:val="22"/>
          <w:szCs w:val="22"/>
        </w:rPr>
        <w:t>.</w:t>
      </w:r>
    </w:p>
    <w:p w:rsidR="007654EA" w:rsidRPr="008623D7" w:rsidRDefault="0036437E">
      <w:pPr>
        <w:pStyle w:val="Default"/>
        <w:widowControl w:val="0"/>
        <w:spacing w:before="120" w:after="120" w:line="288" w:lineRule="auto"/>
        <w:ind w:left="990"/>
        <w:jc w:val="center"/>
        <w:rPr>
          <w:b/>
        </w:rPr>
      </w:pPr>
      <w:r w:rsidRPr="008623D7">
        <w:rPr>
          <w:b/>
          <w:noProof/>
        </w:rPr>
        <w:drawing>
          <wp:anchor distT="0" distB="0" distL="114300" distR="114300" simplePos="0" relativeHeight="251738112" behindDoc="0" locked="0" layoutInCell="1" allowOverlap="1">
            <wp:simplePos x="0" y="0"/>
            <wp:positionH relativeFrom="column">
              <wp:posOffset>293370</wp:posOffset>
            </wp:positionH>
            <wp:positionV relativeFrom="paragraph">
              <wp:posOffset>285115</wp:posOffset>
            </wp:positionV>
            <wp:extent cx="5756910" cy="4488180"/>
            <wp:effectExtent l="19050" t="0" r="0" b="0"/>
            <wp:wrapNone/>
            <wp:docPr id="8" name="Picture 7" descr="Mohal Sidhbar CLC L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hal Sidhbar CLC Location.jpg"/>
                    <pic:cNvPicPr/>
                  </pic:nvPicPr>
                  <pic:blipFill>
                    <a:blip r:embed="rId17" cstate="print"/>
                    <a:srcRect l="8144" t="4835" r="9100" b="3736"/>
                    <a:stretch>
                      <a:fillRect/>
                    </a:stretch>
                  </pic:blipFill>
                  <pic:spPr>
                    <a:xfrm>
                      <a:off x="0" y="0"/>
                      <a:ext cx="5756910" cy="4488180"/>
                    </a:xfrm>
                    <a:prstGeom prst="rect">
                      <a:avLst/>
                    </a:prstGeom>
                  </pic:spPr>
                </pic:pic>
              </a:graphicData>
            </a:graphic>
          </wp:anchor>
        </w:drawing>
      </w:r>
      <w:r w:rsidR="00C65975" w:rsidRPr="008623D7">
        <w:rPr>
          <w:b/>
        </w:rPr>
        <w:t>Figure</w:t>
      </w:r>
      <w:r w:rsidR="00863549" w:rsidRPr="008623D7">
        <w:rPr>
          <w:b/>
        </w:rPr>
        <w:t>- 1</w:t>
      </w:r>
      <w:r w:rsidR="00610706" w:rsidRPr="008623D7">
        <w:rPr>
          <w:b/>
        </w:rPr>
        <w:t>: Location of CLC Site</w:t>
      </w: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8"/>
          <w:szCs w:val="28"/>
        </w:rPr>
      </w:pPr>
    </w:p>
    <w:p w:rsidR="00684ABF" w:rsidRDefault="00684ABF">
      <w:pPr>
        <w:pStyle w:val="Default"/>
        <w:widowControl w:val="0"/>
        <w:spacing w:before="120" w:after="120" w:line="288" w:lineRule="auto"/>
        <w:ind w:left="990"/>
        <w:jc w:val="center"/>
        <w:rPr>
          <w:b/>
          <w:sz w:val="22"/>
          <w:szCs w:val="22"/>
        </w:rPr>
      </w:pPr>
    </w:p>
    <w:p w:rsidR="002E4346" w:rsidRDefault="002E4346" w:rsidP="007C7BFD">
      <w:pPr>
        <w:pStyle w:val="Default"/>
        <w:widowControl w:val="0"/>
        <w:spacing w:before="120" w:after="120" w:line="288" w:lineRule="auto"/>
        <w:ind w:left="990"/>
        <w:jc w:val="center"/>
        <w:rPr>
          <w:b/>
          <w:sz w:val="22"/>
          <w:szCs w:val="22"/>
        </w:rPr>
      </w:pPr>
    </w:p>
    <w:p w:rsidR="002E4346" w:rsidRDefault="002E4346" w:rsidP="007C7BFD">
      <w:pPr>
        <w:pStyle w:val="Default"/>
        <w:widowControl w:val="0"/>
        <w:spacing w:before="120" w:after="120" w:line="288" w:lineRule="auto"/>
        <w:ind w:left="990"/>
        <w:jc w:val="center"/>
        <w:rPr>
          <w:b/>
          <w:sz w:val="22"/>
          <w:szCs w:val="22"/>
        </w:rPr>
      </w:pPr>
    </w:p>
    <w:p w:rsidR="00C33AF3" w:rsidRDefault="00C33AF3" w:rsidP="006274CA">
      <w:pPr>
        <w:pStyle w:val="Default"/>
        <w:widowControl w:val="0"/>
        <w:spacing w:before="120" w:after="120" w:line="288" w:lineRule="auto"/>
        <w:ind w:left="990"/>
        <w:rPr>
          <w:b/>
          <w:sz w:val="22"/>
          <w:szCs w:val="22"/>
        </w:rPr>
      </w:pPr>
    </w:p>
    <w:p w:rsidR="002E4346" w:rsidRDefault="002E4346" w:rsidP="007C7BFD">
      <w:pPr>
        <w:pStyle w:val="Default"/>
        <w:widowControl w:val="0"/>
        <w:spacing w:before="120" w:after="120" w:line="288" w:lineRule="auto"/>
        <w:ind w:left="990"/>
        <w:jc w:val="center"/>
        <w:rPr>
          <w:b/>
          <w:sz w:val="22"/>
          <w:szCs w:val="22"/>
        </w:rPr>
      </w:pPr>
    </w:p>
    <w:p w:rsidR="002E4346" w:rsidRDefault="002E4346" w:rsidP="007C7BFD">
      <w:pPr>
        <w:pStyle w:val="Default"/>
        <w:widowControl w:val="0"/>
        <w:spacing w:before="120" w:after="120" w:line="288" w:lineRule="auto"/>
        <w:ind w:left="990"/>
        <w:jc w:val="center"/>
        <w:rPr>
          <w:b/>
          <w:sz w:val="22"/>
          <w:szCs w:val="22"/>
        </w:rPr>
      </w:pPr>
    </w:p>
    <w:p w:rsidR="002E4346" w:rsidRDefault="002E4346" w:rsidP="007C7BFD">
      <w:pPr>
        <w:pStyle w:val="Default"/>
        <w:widowControl w:val="0"/>
        <w:spacing w:before="120" w:after="120" w:line="288" w:lineRule="auto"/>
        <w:ind w:left="990"/>
        <w:jc w:val="center"/>
        <w:rPr>
          <w:b/>
          <w:sz w:val="22"/>
          <w:szCs w:val="22"/>
        </w:rPr>
      </w:pPr>
    </w:p>
    <w:p w:rsidR="002E4346" w:rsidRDefault="002E4346" w:rsidP="007C7BFD">
      <w:pPr>
        <w:pStyle w:val="Default"/>
        <w:widowControl w:val="0"/>
        <w:spacing w:before="120" w:after="120" w:line="288" w:lineRule="auto"/>
        <w:ind w:left="990"/>
        <w:jc w:val="center"/>
        <w:rPr>
          <w:b/>
          <w:sz w:val="22"/>
          <w:szCs w:val="22"/>
        </w:rPr>
      </w:pPr>
    </w:p>
    <w:p w:rsidR="00417A95" w:rsidRDefault="00417A95" w:rsidP="007C7BFD">
      <w:pPr>
        <w:pStyle w:val="Default"/>
        <w:widowControl w:val="0"/>
        <w:spacing w:before="120" w:after="120" w:line="288" w:lineRule="auto"/>
        <w:ind w:left="990"/>
        <w:jc w:val="center"/>
        <w:rPr>
          <w:b/>
          <w:sz w:val="22"/>
          <w:szCs w:val="22"/>
        </w:rPr>
      </w:pPr>
    </w:p>
    <w:p w:rsidR="00D92256" w:rsidRDefault="00D92256" w:rsidP="007C7BFD">
      <w:pPr>
        <w:pStyle w:val="Default"/>
        <w:widowControl w:val="0"/>
        <w:spacing w:before="120" w:after="120" w:line="288" w:lineRule="auto"/>
        <w:ind w:left="990"/>
        <w:jc w:val="center"/>
        <w:rPr>
          <w:b/>
          <w:sz w:val="22"/>
          <w:szCs w:val="22"/>
        </w:rPr>
      </w:pPr>
    </w:p>
    <w:p w:rsidR="00D92256" w:rsidRDefault="00D92256" w:rsidP="007C7BFD">
      <w:pPr>
        <w:pStyle w:val="Default"/>
        <w:widowControl w:val="0"/>
        <w:spacing w:before="120" w:after="120" w:line="288" w:lineRule="auto"/>
        <w:ind w:left="990"/>
        <w:jc w:val="center"/>
        <w:rPr>
          <w:b/>
          <w:sz w:val="22"/>
          <w:szCs w:val="22"/>
        </w:rPr>
      </w:pPr>
    </w:p>
    <w:p w:rsidR="00D92256" w:rsidRDefault="00D92256" w:rsidP="007C7BFD">
      <w:pPr>
        <w:pStyle w:val="Default"/>
        <w:widowControl w:val="0"/>
        <w:spacing w:before="120" w:after="120" w:line="288" w:lineRule="auto"/>
        <w:ind w:left="990"/>
        <w:jc w:val="center"/>
        <w:rPr>
          <w:b/>
          <w:sz w:val="22"/>
          <w:szCs w:val="22"/>
        </w:rPr>
      </w:pPr>
    </w:p>
    <w:p w:rsidR="00D92256" w:rsidRDefault="00D92256" w:rsidP="007C7BFD">
      <w:pPr>
        <w:pStyle w:val="Default"/>
        <w:widowControl w:val="0"/>
        <w:spacing w:before="120" w:after="120" w:line="288" w:lineRule="auto"/>
        <w:ind w:left="990"/>
        <w:jc w:val="center"/>
        <w:rPr>
          <w:b/>
          <w:sz w:val="22"/>
          <w:szCs w:val="22"/>
        </w:rPr>
      </w:pPr>
    </w:p>
    <w:p w:rsidR="00D92256" w:rsidRDefault="00D92256" w:rsidP="007C7BFD">
      <w:pPr>
        <w:pStyle w:val="Default"/>
        <w:widowControl w:val="0"/>
        <w:spacing w:before="120" w:after="120" w:line="288" w:lineRule="auto"/>
        <w:ind w:left="990"/>
        <w:jc w:val="center"/>
        <w:rPr>
          <w:b/>
          <w:sz w:val="22"/>
          <w:szCs w:val="22"/>
        </w:rPr>
      </w:pPr>
    </w:p>
    <w:p w:rsidR="007C7BFD" w:rsidRPr="008623D7" w:rsidRDefault="007C7BFD" w:rsidP="007C7BFD">
      <w:pPr>
        <w:pStyle w:val="Default"/>
        <w:widowControl w:val="0"/>
        <w:spacing w:before="120" w:after="120" w:line="288" w:lineRule="auto"/>
        <w:ind w:left="990"/>
        <w:jc w:val="center"/>
        <w:rPr>
          <w:b/>
        </w:rPr>
      </w:pPr>
      <w:r w:rsidRPr="008623D7">
        <w:rPr>
          <w:b/>
        </w:rPr>
        <w:lastRenderedPageBreak/>
        <w:t xml:space="preserve">Figure-2: Location of Sub Project </w:t>
      </w:r>
      <w:r w:rsidR="00EF7305" w:rsidRPr="008623D7">
        <w:rPr>
          <w:b/>
        </w:rPr>
        <w:t>Site</w:t>
      </w:r>
      <w:r w:rsidR="00EF7305">
        <w:rPr>
          <w:b/>
        </w:rPr>
        <w:t xml:space="preserve"> </w:t>
      </w:r>
    </w:p>
    <w:tbl>
      <w:tblPr>
        <w:tblW w:w="9520" w:type="dxa"/>
        <w:tblLook w:val="04A0"/>
      </w:tblPr>
      <w:tblGrid>
        <w:gridCol w:w="4460"/>
        <w:gridCol w:w="5060"/>
      </w:tblGrid>
      <w:tr w:rsidR="007C7BFD" w:rsidRPr="00891250" w:rsidTr="009127DC">
        <w:trPr>
          <w:trHeight w:val="4748"/>
        </w:trPr>
        <w:tc>
          <w:tcPr>
            <w:tcW w:w="4460" w:type="dxa"/>
            <w:vAlign w:val="center"/>
          </w:tcPr>
          <w:p w:rsidR="007C7BFD" w:rsidRPr="00891250" w:rsidRDefault="00AC414C" w:rsidP="009127DC">
            <w:pPr>
              <w:jc w:val="center"/>
              <w:rPr>
                <w:rFonts w:ascii="Arial" w:hAnsi="Arial" w:cs="Arial"/>
              </w:rPr>
            </w:pPr>
            <w:r w:rsidRPr="00AC414C">
              <w:rPr>
                <w:b/>
                <w:noProof/>
                <w:lang w:val="en-IN" w:eastAsia="en-IN"/>
              </w:rPr>
              <w:pict>
                <v:rect id="_x0000_s1124" style="position:absolute;left:0;text-align:left;margin-left:-10.8pt;margin-top:.05pt;width:475.2pt;height:607.7pt;z-index:251764736" filled="f" strokecolor="#c00000" strokeweight="1.5pt"/>
              </w:pict>
            </w:r>
            <w:r w:rsidRPr="00AC414C">
              <w:rPr>
                <w:rFonts w:ascii="Arial" w:hAnsi="Arial" w:cs="Arial"/>
                <w:noProof/>
                <w:lang w:val="en-IN" w:eastAsia="en-IN"/>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9" type="#_x0000_t13" style="position:absolute;left:0;text-align:left;margin-left:81.15pt;margin-top:63.35pt;width:172.75pt;height:14.45pt;rotation:1108000fd;z-index:251767808" adj="15812,7062" fillcolor="#9bbb59 [3206]" stroked="f" strokecolor="#f2f2f2 [3041]" strokeweight="3pt">
                  <v:shadow type="perspective" color="#4e6128 [1606]" opacity=".5" offset="1pt" offset2="-1pt"/>
                </v:shape>
              </w:pict>
            </w:r>
            <w:r w:rsidR="00EF7305">
              <w:rPr>
                <w:rFonts w:ascii="Arial" w:hAnsi="Arial" w:cs="Arial"/>
                <w:noProof/>
              </w:rPr>
              <w:drawing>
                <wp:anchor distT="0" distB="0" distL="114300" distR="114300" simplePos="0" relativeHeight="251765760" behindDoc="0" locked="0" layoutInCell="1" allowOverlap="1">
                  <wp:simplePos x="0" y="0"/>
                  <wp:positionH relativeFrom="column">
                    <wp:posOffset>133350</wp:posOffset>
                  </wp:positionH>
                  <wp:positionV relativeFrom="paragraph">
                    <wp:posOffset>68580</wp:posOffset>
                  </wp:positionV>
                  <wp:extent cx="2442210" cy="2743200"/>
                  <wp:effectExtent l="19050" t="0" r="0" b="0"/>
                  <wp:wrapNone/>
                  <wp:docPr id="2" name="Picture 0" descr="India Map Showing Uttarakh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ia Map Showing Uttarakhand.jpg"/>
                          <pic:cNvPicPr/>
                        </pic:nvPicPr>
                        <pic:blipFill>
                          <a:blip r:embed="rId18" cstate="print"/>
                          <a:stretch>
                            <a:fillRect/>
                          </a:stretch>
                        </pic:blipFill>
                        <pic:spPr>
                          <a:xfrm>
                            <a:off x="0" y="0"/>
                            <a:ext cx="2442210" cy="2743200"/>
                          </a:xfrm>
                          <a:prstGeom prst="rect">
                            <a:avLst/>
                          </a:prstGeom>
                        </pic:spPr>
                      </pic:pic>
                    </a:graphicData>
                  </a:graphic>
                </wp:anchor>
              </w:drawing>
            </w:r>
          </w:p>
        </w:tc>
        <w:tc>
          <w:tcPr>
            <w:tcW w:w="5060" w:type="dxa"/>
            <w:vAlign w:val="center"/>
          </w:tcPr>
          <w:p w:rsidR="007C7BFD" w:rsidRPr="00891250" w:rsidRDefault="00AC414C" w:rsidP="009127DC">
            <w:pPr>
              <w:jc w:val="center"/>
              <w:rPr>
                <w:rFonts w:ascii="Arial" w:hAnsi="Arial" w:cs="Arial"/>
              </w:rPr>
            </w:pPr>
            <w:bookmarkStart w:id="87" w:name="_GoBack"/>
            <w:bookmarkEnd w:id="87"/>
            <w:r w:rsidRPr="00AC414C">
              <w:rPr>
                <w:rFonts w:ascii="Arial" w:hAnsi="Arial" w:cs="Arial"/>
                <w:noProof/>
                <w:lang w:val="en-IN" w:eastAsia="en-IN"/>
              </w:rPr>
              <w:pict>
                <v:shape id="_x0000_s1100" type="#_x0000_t13" style="position:absolute;left:0;text-align:left;margin-left:-70.4pt;margin-top:225.45pt;width:254.8pt;height:11.75pt;rotation:90;z-index:251740160;mso-position-horizontal-relative:text;mso-position-vertical-relative:text" adj="15812,7062" fillcolor="#fc6" stroked="f" strokecolor="#f2f2f2 [3041]" strokeweight="3pt">
                  <v:shadow type="perspective" color="#4e6128 [1606]" opacity=".5" offset="1pt" offset2="-1pt"/>
                </v:shape>
              </w:pict>
            </w:r>
            <w:r w:rsidRPr="00AC414C">
              <w:rPr>
                <w:rFonts w:ascii="Arial" w:hAnsi="Arial" w:cs="Arial"/>
                <w:noProof/>
                <w:lang w:val="en-IN" w:eastAsia="en-IN"/>
              </w:rPr>
              <w:pict>
                <v:shapetype id="_x0000_t202" coordsize="21600,21600" o:spt="202" path="m,l,21600r21600,l21600,xe">
                  <v:stroke joinstyle="miter"/>
                  <v:path gradientshapeok="t" o:connecttype="rect"/>
                </v:shapetype>
                <v:shape id="_x0000_s1097" type="#_x0000_t202" style="position:absolute;left:0;text-align:left;margin-left:100.7pt;margin-top:92.35pt;width:78.45pt;height:50.2pt;z-index:2517350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" filled="f" stroked="f">
                  <v:textbox style="mso-next-textbox:#_x0000_s1097">
                    <w:txbxContent>
                      <w:p w:rsidR="00DB5B56" w:rsidRPr="006274CA" w:rsidRDefault="00DB5B56" w:rsidP="007C7BFD">
                        <w:pPr>
                          <w:jc w:val="center"/>
                          <w:rPr>
                            <w:rFonts w:ascii="Arial" w:hAnsi="Arial" w:cs="Arial"/>
                            <w:b/>
                            <w:color w:val="000000" w:themeColor="text1"/>
                            <w:sz w:val="24"/>
                            <w:szCs w:val="24"/>
                          </w:rPr>
                        </w:pPr>
                        <w:r w:rsidRPr="006274CA">
                          <w:rPr>
                            <w:rFonts w:ascii="Arial" w:hAnsi="Arial" w:cs="Arial"/>
                            <w:b/>
                            <w:color w:val="000000" w:themeColor="text1"/>
                            <w:sz w:val="24"/>
                            <w:szCs w:val="24"/>
                          </w:rPr>
                          <w:t>HIMACHAL</w:t>
                        </w:r>
                      </w:p>
                      <w:p w:rsidR="00DB5B56" w:rsidRPr="006274CA" w:rsidRDefault="00DB5B56" w:rsidP="007C7BFD">
                        <w:pPr>
                          <w:jc w:val="center"/>
                          <w:rPr>
                            <w:rFonts w:ascii="Arial" w:hAnsi="Arial" w:cs="Arial"/>
                            <w:b/>
                            <w:color w:val="000000" w:themeColor="text1"/>
                            <w:sz w:val="24"/>
                            <w:szCs w:val="24"/>
                          </w:rPr>
                        </w:pPr>
                        <w:r w:rsidRPr="006274CA">
                          <w:rPr>
                            <w:rFonts w:ascii="Arial" w:hAnsi="Arial" w:cs="Arial"/>
                            <w:b/>
                            <w:color w:val="000000" w:themeColor="text1"/>
                            <w:sz w:val="24"/>
                            <w:szCs w:val="24"/>
                          </w:rPr>
                          <w:t>PRADESH</w:t>
                        </w:r>
                      </w:p>
                    </w:txbxContent>
                  </v:textbox>
                </v:shape>
              </w:pict>
            </w:r>
            <w:r>
              <w:rPr>
                <w:rFonts w:ascii="Arial" w:hAnsi="Arial" w:cs="Arial"/>
                <w:noProof/>
              </w:rPr>
              <w:pict>
                <v:shape id="Text Box 26" o:spid="_x0000_s1049" type="#_x0000_t202" style="position:absolute;left:0;text-align:left;margin-left:30.9pt;margin-top:85.7pt;width:62.35pt;height:18.4pt;z-index:2516971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" filled="f" stroked="f">
                  <v:textbox style="mso-next-textbox:#Text Box 26">
                    <w:txbxContent>
                      <w:p w:rsidR="00DB5B56" w:rsidRPr="006274CA" w:rsidRDefault="00DB5B56" w:rsidP="007C7BFD">
                        <w:pPr>
                          <w:jc w:val="center"/>
                          <w:rPr>
                            <w:rFonts w:ascii="Arial" w:hAnsi="Arial" w:cs="Arial"/>
                            <w:b/>
                            <w:color w:val="000000" w:themeColor="text1"/>
                            <w:sz w:val="20"/>
                            <w:szCs w:val="20"/>
                          </w:rPr>
                        </w:pPr>
                        <w:r w:rsidRPr="006274CA">
                          <w:rPr>
                            <w:rFonts w:ascii="Arial" w:hAnsi="Arial" w:cs="Arial"/>
                            <w:b/>
                            <w:color w:val="000000" w:themeColor="text1"/>
                            <w:sz w:val="20"/>
                            <w:szCs w:val="20"/>
                          </w:rPr>
                          <w:t>KANGRA</w:t>
                        </w:r>
                      </w:p>
                    </w:txbxContent>
                  </v:textbox>
                </v:shape>
              </w:pict>
            </w:r>
            <w:r w:rsidR="007C7BFD" w:rsidRPr="00891250">
              <w:rPr>
                <w:rFonts w:ascii="Arial" w:hAnsi="Arial" w:cs="Arial"/>
                <w:noProof/>
              </w:rPr>
              <w:drawing>
                <wp:anchor distT="0" distB="0" distL="114300" distR="114300" simplePos="0" relativeHeight="251766784" behindDoc="1" locked="0" layoutInCell="1" allowOverlap="1">
                  <wp:simplePos x="0" y="0"/>
                  <wp:positionH relativeFrom="column">
                    <wp:posOffset>356870</wp:posOffset>
                  </wp:positionH>
                  <wp:positionV relativeFrom="paragraph">
                    <wp:posOffset>-1905</wp:posOffset>
                  </wp:positionV>
                  <wp:extent cx="2374900" cy="2682240"/>
                  <wp:effectExtent l="19050" t="0" r="6350" b="0"/>
                  <wp:wrapNone/>
                  <wp:docPr id="4" name="Picture 1" descr="tehri_map_highl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hri_map_highlight.gif"/>
                          <pic:cNvPicPr/>
                        </pic:nvPicPr>
                        <pic:blipFill>
                          <a:blip r:embed="rId19" cstate="print"/>
                          <a:stretch>
                            <a:fillRect/>
                          </a:stretch>
                        </pic:blipFill>
                        <pic:spPr>
                          <a:xfrm>
                            <a:off x="0" y="0"/>
                            <a:ext cx="2374900" cy="2682240"/>
                          </a:xfrm>
                          <a:prstGeom prst="rect">
                            <a:avLst/>
                          </a:prstGeom>
                        </pic:spPr>
                      </pic:pic>
                    </a:graphicData>
                  </a:graphic>
                </wp:anchor>
              </w:drawing>
            </w:r>
          </w:p>
        </w:tc>
      </w:tr>
    </w:tbl>
    <w:p w:rsidR="007C7BFD" w:rsidRPr="00891250" w:rsidRDefault="0036437E" w:rsidP="007C7BFD">
      <w:pPr>
        <w:pStyle w:val="Heading2"/>
        <w:numPr>
          <w:ilvl w:val="0"/>
          <w:numId w:val="0"/>
        </w:numPr>
        <w:tabs>
          <w:tab w:val="left" w:pos="720"/>
        </w:tabs>
        <w:spacing w:before="120" w:after="120" w:line="288" w:lineRule="auto"/>
        <w:ind w:left="720"/>
        <w:rPr>
          <w:rFonts w:cs="Arial"/>
        </w:rPr>
      </w:pPr>
      <w:bookmarkStart w:id="88" w:name="_Toc459387680"/>
      <w:r w:rsidRPr="006274CA">
        <w:rPr>
          <w:rFonts w:cs="Arial"/>
          <w:b w:val="0"/>
          <w:noProof/>
          <w:lang w:val="en-US" w:eastAsia="en-US"/>
        </w:rPr>
        <w:drawing>
          <wp:anchor distT="0" distB="0" distL="114300" distR="114300" simplePos="0" relativeHeight="251698176" behindDoc="1" locked="0" layoutInCell="1" allowOverlap="1">
            <wp:simplePos x="0" y="0"/>
            <wp:positionH relativeFrom="column">
              <wp:posOffset>690379</wp:posOffset>
            </wp:positionH>
            <wp:positionV relativeFrom="paragraph">
              <wp:posOffset>46355</wp:posOffset>
            </wp:positionV>
            <wp:extent cx="4469130" cy="4335780"/>
            <wp:effectExtent l="19050" t="0" r="7620" b="0"/>
            <wp:wrapNone/>
            <wp:docPr id="9" name="Picture 2" descr="tehrigarhw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hrigarhwal.jpg"/>
                    <pic:cNvPicPr/>
                  </pic:nvPicPr>
                  <pic:blipFill>
                    <a:blip r:embed="rId20" cstate="print"/>
                    <a:stretch>
                      <a:fillRect/>
                    </a:stretch>
                  </pic:blipFill>
                  <pic:spPr>
                    <a:xfrm>
                      <a:off x="0" y="0"/>
                      <a:ext cx="4469130" cy="4335780"/>
                    </a:xfrm>
                    <a:prstGeom prst="rect">
                      <a:avLst/>
                    </a:prstGeom>
                  </pic:spPr>
                </pic:pic>
              </a:graphicData>
            </a:graphic>
          </wp:anchor>
        </w:drawing>
      </w:r>
      <w:bookmarkEnd w:id="88"/>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AC414C" w:rsidP="007C7BFD">
      <w:pPr>
        <w:rPr>
          <w:rFonts w:ascii="Arial" w:hAnsi="Arial" w:cs="Arial"/>
          <w:lang w:val="de-DE" w:eastAsia="de-DE"/>
        </w:rPr>
      </w:pPr>
      <w:r w:rsidRPr="00AC414C">
        <w:rPr>
          <w:rFonts w:ascii="Arial" w:hAnsi="Arial" w:cs="Arial"/>
          <w:noProof/>
          <w:lang w:val="en-IN" w:eastAsia="en-IN"/>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21" o:spid="_x0000_s1054" type="#_x0000_t23" style="position:absolute;margin-left:229.9pt;margin-top:7.05pt;width:9pt;height:9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" fillcolor="red" strokecolor="black [3213]" strokeweight="1pt">
            <v:shadow color="#868686"/>
          </v:shape>
        </w:pict>
      </w: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7C7BFD" w:rsidRPr="00891250" w:rsidRDefault="007C7BFD" w:rsidP="007C7BFD">
      <w:pPr>
        <w:rPr>
          <w:rFonts w:ascii="Arial" w:hAnsi="Arial" w:cs="Arial"/>
          <w:lang w:val="de-DE" w:eastAsia="de-DE"/>
        </w:rPr>
      </w:pPr>
    </w:p>
    <w:p w:rsidR="002132E6" w:rsidRDefault="002132E6" w:rsidP="000239B5">
      <w:pPr>
        <w:pStyle w:val="Default"/>
        <w:widowControl w:val="0"/>
        <w:ind w:left="360"/>
        <w:jc w:val="center"/>
        <w:rPr>
          <w:b/>
          <w:bCs/>
          <w:sz w:val="22"/>
          <w:szCs w:val="22"/>
        </w:rPr>
      </w:pPr>
    </w:p>
    <w:p w:rsidR="002132E6" w:rsidRDefault="002132E6" w:rsidP="000239B5">
      <w:pPr>
        <w:pStyle w:val="Default"/>
        <w:widowControl w:val="0"/>
        <w:ind w:left="360"/>
        <w:jc w:val="center"/>
        <w:rPr>
          <w:b/>
          <w:bCs/>
          <w:sz w:val="22"/>
          <w:szCs w:val="22"/>
        </w:rPr>
      </w:pPr>
    </w:p>
    <w:p w:rsidR="00FD261F" w:rsidRPr="002132E6" w:rsidRDefault="00FD261F" w:rsidP="000239B5">
      <w:pPr>
        <w:pStyle w:val="Default"/>
        <w:widowControl w:val="0"/>
        <w:ind w:left="360"/>
        <w:jc w:val="center"/>
        <w:rPr>
          <w:b/>
          <w:bCs/>
        </w:rPr>
      </w:pPr>
      <w:r w:rsidRPr="002132E6">
        <w:rPr>
          <w:b/>
          <w:bCs/>
        </w:rPr>
        <w:lastRenderedPageBreak/>
        <w:t>Table</w:t>
      </w:r>
      <w:r w:rsidR="002132E6" w:rsidRPr="002132E6">
        <w:rPr>
          <w:b/>
          <w:bCs/>
        </w:rPr>
        <w:t xml:space="preserve"> </w:t>
      </w:r>
      <w:r w:rsidRPr="002132E6">
        <w:rPr>
          <w:b/>
          <w:bCs/>
        </w:rPr>
        <w:t>2:  Description of the Subproject Components</w:t>
      </w:r>
    </w:p>
    <w:p w:rsidR="00EA6F68" w:rsidRPr="00891250" w:rsidRDefault="00EA6F68" w:rsidP="000239B5">
      <w:pPr>
        <w:pStyle w:val="Default"/>
        <w:widowControl w:val="0"/>
        <w:ind w:left="360"/>
        <w:jc w:val="center"/>
        <w:rPr>
          <w:b/>
          <w:bCs/>
        </w:rPr>
      </w:pPr>
    </w:p>
    <w:tbl>
      <w:tblPr>
        <w:tblStyle w:val="TableGrid"/>
        <w:tblW w:w="5000" w:type="pct"/>
        <w:tblLook w:val="00A0"/>
      </w:tblPr>
      <w:tblGrid>
        <w:gridCol w:w="3369"/>
        <w:gridCol w:w="2976"/>
        <w:gridCol w:w="3231"/>
      </w:tblGrid>
      <w:tr w:rsidR="00FD261F" w:rsidRPr="00891250" w:rsidTr="006274CA">
        <w:trPr>
          <w:trHeight w:val="340"/>
        </w:trPr>
        <w:tc>
          <w:tcPr>
            <w:tcW w:w="1759" w:type="pct"/>
            <w:shd w:val="clear" w:color="auto" w:fill="BFBFBF" w:themeFill="background1" w:themeFillShade="BF"/>
          </w:tcPr>
          <w:p w:rsidR="007654EA" w:rsidRDefault="00FD261F" w:rsidP="00632FCE">
            <w:pPr>
              <w:autoSpaceDE w:val="0"/>
              <w:autoSpaceDN w:val="0"/>
              <w:adjustRightInd w:val="0"/>
              <w:spacing w:before="120" w:after="120" w:line="276" w:lineRule="auto"/>
              <w:jc w:val="center"/>
              <w:rPr>
                <w:rFonts w:ascii="Arial" w:hAnsi="Arial" w:cs="Arial"/>
                <w:b/>
                <w:bCs/>
                <w:sz w:val="20"/>
                <w:szCs w:val="20"/>
              </w:rPr>
            </w:pPr>
            <w:r w:rsidRPr="00891250">
              <w:rPr>
                <w:rFonts w:ascii="Arial" w:hAnsi="Arial" w:cs="Arial"/>
                <w:b/>
                <w:bCs/>
                <w:sz w:val="20"/>
                <w:szCs w:val="20"/>
              </w:rPr>
              <w:t>Description</w:t>
            </w:r>
          </w:p>
        </w:tc>
        <w:tc>
          <w:tcPr>
            <w:tcW w:w="1554" w:type="pct"/>
            <w:shd w:val="clear" w:color="auto" w:fill="BFBFBF" w:themeFill="background1" w:themeFillShade="BF"/>
          </w:tcPr>
          <w:p w:rsidR="007654EA" w:rsidRDefault="00FD261F" w:rsidP="00632FCE">
            <w:pPr>
              <w:autoSpaceDE w:val="0"/>
              <w:autoSpaceDN w:val="0"/>
              <w:adjustRightInd w:val="0"/>
              <w:spacing w:before="120" w:after="120" w:line="276" w:lineRule="auto"/>
              <w:jc w:val="center"/>
              <w:rPr>
                <w:rFonts w:ascii="Arial" w:hAnsi="Arial" w:cs="Arial"/>
                <w:b/>
                <w:bCs/>
                <w:sz w:val="20"/>
                <w:szCs w:val="20"/>
              </w:rPr>
            </w:pPr>
            <w:r w:rsidRPr="00891250">
              <w:rPr>
                <w:rFonts w:ascii="Arial" w:hAnsi="Arial" w:cs="Arial"/>
                <w:b/>
                <w:bCs/>
                <w:sz w:val="20"/>
                <w:szCs w:val="20"/>
              </w:rPr>
              <w:t>Need of the Project</w:t>
            </w:r>
          </w:p>
        </w:tc>
        <w:tc>
          <w:tcPr>
            <w:tcW w:w="1687" w:type="pct"/>
            <w:shd w:val="clear" w:color="auto" w:fill="BFBFBF" w:themeFill="background1" w:themeFillShade="BF"/>
          </w:tcPr>
          <w:p w:rsidR="007654EA" w:rsidRDefault="00FD261F" w:rsidP="00632FCE">
            <w:pPr>
              <w:autoSpaceDE w:val="0"/>
              <w:autoSpaceDN w:val="0"/>
              <w:adjustRightInd w:val="0"/>
              <w:spacing w:before="120" w:after="120" w:line="276" w:lineRule="auto"/>
              <w:jc w:val="center"/>
              <w:rPr>
                <w:rFonts w:ascii="Arial" w:hAnsi="Arial" w:cs="Arial"/>
                <w:b/>
                <w:bCs/>
                <w:sz w:val="20"/>
                <w:szCs w:val="20"/>
              </w:rPr>
            </w:pPr>
            <w:r w:rsidRPr="00891250">
              <w:rPr>
                <w:rFonts w:ascii="Arial" w:hAnsi="Arial" w:cs="Arial"/>
                <w:b/>
                <w:bCs/>
                <w:sz w:val="20"/>
                <w:szCs w:val="20"/>
              </w:rPr>
              <w:t>Proposed Component</w:t>
            </w:r>
            <w:r w:rsidR="00610706">
              <w:rPr>
                <w:rFonts w:ascii="Arial" w:hAnsi="Arial" w:cs="Arial"/>
                <w:b/>
                <w:bCs/>
                <w:sz w:val="20"/>
                <w:szCs w:val="20"/>
              </w:rPr>
              <w:t>s</w:t>
            </w:r>
          </w:p>
        </w:tc>
      </w:tr>
      <w:tr w:rsidR="00FD261F" w:rsidRPr="00891250" w:rsidTr="006274CA">
        <w:trPr>
          <w:trHeight w:val="340"/>
        </w:trPr>
        <w:tc>
          <w:tcPr>
            <w:tcW w:w="1759" w:type="pct"/>
          </w:tcPr>
          <w:p w:rsidR="00C33AF3" w:rsidRDefault="00691CD3" w:rsidP="00632FCE">
            <w:pPr>
              <w:autoSpaceDE w:val="0"/>
              <w:autoSpaceDN w:val="0"/>
              <w:adjustRightInd w:val="0"/>
              <w:spacing w:before="120" w:after="120" w:line="276" w:lineRule="auto"/>
              <w:rPr>
                <w:rFonts w:ascii="Arial" w:hAnsi="Arial" w:cs="Arial"/>
                <w:sz w:val="20"/>
                <w:szCs w:val="20"/>
              </w:rPr>
            </w:pPr>
            <w:r>
              <w:rPr>
                <w:rFonts w:ascii="Arial" w:hAnsi="Arial" w:cs="Arial"/>
                <w:sz w:val="20"/>
                <w:szCs w:val="20"/>
              </w:rPr>
              <w:t xml:space="preserve"> The CLC </w:t>
            </w:r>
            <w:r w:rsidR="006B43BB">
              <w:rPr>
                <w:rFonts w:ascii="Arial" w:hAnsi="Arial" w:cs="Arial"/>
                <w:sz w:val="20"/>
                <w:szCs w:val="20"/>
              </w:rPr>
              <w:t xml:space="preserve">is proposed at Mohal Sidhbari </w:t>
            </w:r>
            <w:r w:rsidR="00043DE3">
              <w:rPr>
                <w:rFonts w:ascii="Arial" w:hAnsi="Arial" w:cs="Arial"/>
                <w:sz w:val="20"/>
                <w:szCs w:val="20"/>
              </w:rPr>
              <w:t>village near</w:t>
            </w:r>
            <w:r w:rsidR="006B43BB">
              <w:rPr>
                <w:rFonts w:ascii="Arial" w:hAnsi="Arial" w:cs="Arial"/>
                <w:sz w:val="20"/>
                <w:szCs w:val="20"/>
              </w:rPr>
              <w:t xml:space="preserve"> Dharamshala town. As part of HPSDP</w:t>
            </w:r>
            <w:r w:rsidR="00651E03">
              <w:rPr>
                <w:rFonts w:ascii="Arial" w:hAnsi="Arial" w:cs="Arial"/>
                <w:sz w:val="20"/>
                <w:szCs w:val="20"/>
              </w:rPr>
              <w:t xml:space="preserve"> it is planned </w:t>
            </w:r>
            <w:r w:rsidR="00043DE3">
              <w:rPr>
                <w:rFonts w:ascii="Arial" w:hAnsi="Arial" w:cs="Arial"/>
                <w:sz w:val="20"/>
                <w:szCs w:val="20"/>
              </w:rPr>
              <w:t>to construct</w:t>
            </w:r>
            <w:r w:rsidR="00651E03">
              <w:rPr>
                <w:rFonts w:ascii="Arial" w:hAnsi="Arial" w:cs="Arial"/>
                <w:sz w:val="20"/>
                <w:szCs w:val="20"/>
              </w:rPr>
              <w:t xml:space="preserve">    CLCs,      RLCs and    MCCs.   This infrastructure is being created TVET capacity of the state,  </w:t>
            </w:r>
          </w:p>
          <w:p w:rsidR="00C33AF3" w:rsidRDefault="00C33AF3" w:rsidP="00632FCE">
            <w:pPr>
              <w:autoSpaceDE w:val="0"/>
              <w:autoSpaceDN w:val="0"/>
              <w:adjustRightInd w:val="0"/>
              <w:spacing w:before="120" w:after="120" w:line="276" w:lineRule="auto"/>
              <w:rPr>
                <w:rFonts w:ascii="Arial" w:hAnsi="Arial" w:cs="Arial"/>
                <w:b/>
                <w:bCs/>
                <w:sz w:val="20"/>
                <w:szCs w:val="20"/>
              </w:rPr>
            </w:pPr>
          </w:p>
        </w:tc>
        <w:tc>
          <w:tcPr>
            <w:tcW w:w="1554" w:type="pct"/>
          </w:tcPr>
          <w:p w:rsidR="00C33AF3" w:rsidRDefault="009C383F" w:rsidP="00632FCE">
            <w:pPr>
              <w:pStyle w:val="ListParagraph"/>
              <w:numPr>
                <w:ilvl w:val="0"/>
                <w:numId w:val="22"/>
              </w:numPr>
              <w:spacing w:before="120" w:after="120" w:line="276" w:lineRule="auto"/>
              <w:rPr>
                <w:rFonts w:ascii="Arial" w:hAnsi="Arial" w:cs="Arial"/>
                <w:sz w:val="20"/>
                <w:szCs w:val="20"/>
              </w:rPr>
            </w:pPr>
            <w:r>
              <w:rPr>
                <w:rFonts w:ascii="Arial" w:hAnsi="Arial" w:cs="Arial"/>
                <w:sz w:val="20"/>
                <w:szCs w:val="20"/>
              </w:rPr>
              <w:t xml:space="preserve"> At present Himachal Pradesh lacks the facilities in the area of </w:t>
            </w:r>
            <w:r w:rsidR="00043DE3">
              <w:rPr>
                <w:rFonts w:ascii="Arial" w:hAnsi="Arial" w:cs="Arial"/>
                <w:sz w:val="20"/>
                <w:szCs w:val="20"/>
              </w:rPr>
              <w:t>Technical and</w:t>
            </w:r>
            <w:r>
              <w:rPr>
                <w:rFonts w:ascii="Arial" w:hAnsi="Arial" w:cs="Arial"/>
                <w:sz w:val="20"/>
                <w:szCs w:val="20"/>
              </w:rPr>
              <w:t xml:space="preserve"> vocational Education Training </w:t>
            </w:r>
            <w:r w:rsidR="00043DE3">
              <w:rPr>
                <w:rFonts w:ascii="Arial" w:hAnsi="Arial" w:cs="Arial"/>
                <w:sz w:val="20"/>
                <w:szCs w:val="20"/>
              </w:rPr>
              <w:t>(TVET</w:t>
            </w:r>
            <w:r>
              <w:rPr>
                <w:rFonts w:ascii="Arial" w:hAnsi="Arial" w:cs="Arial"/>
                <w:sz w:val="20"/>
                <w:szCs w:val="20"/>
              </w:rPr>
              <w:t xml:space="preserve">) for </w:t>
            </w:r>
            <w:r w:rsidR="00043DE3">
              <w:rPr>
                <w:rFonts w:ascii="Arial" w:hAnsi="Arial" w:cs="Arial"/>
                <w:sz w:val="20"/>
                <w:szCs w:val="20"/>
              </w:rPr>
              <w:t>the Himachali</w:t>
            </w:r>
            <w:r>
              <w:rPr>
                <w:rFonts w:ascii="Arial" w:hAnsi="Arial" w:cs="Arial"/>
                <w:sz w:val="20"/>
                <w:szCs w:val="20"/>
              </w:rPr>
              <w:t xml:space="preserve"> youth. The facilities in </w:t>
            </w:r>
            <w:r w:rsidR="00043DE3">
              <w:rPr>
                <w:rFonts w:ascii="Arial" w:hAnsi="Arial" w:cs="Arial"/>
                <w:sz w:val="20"/>
                <w:szCs w:val="20"/>
              </w:rPr>
              <w:t>TVET in</w:t>
            </w:r>
            <w:r>
              <w:rPr>
                <w:rFonts w:ascii="Arial" w:hAnsi="Arial" w:cs="Arial"/>
                <w:sz w:val="20"/>
                <w:szCs w:val="20"/>
              </w:rPr>
              <w:t xml:space="preserve"> the hinter land are sparse and lack in preparation of young population for the market   demand.  </w:t>
            </w:r>
          </w:p>
          <w:p w:rsidR="00C33AF3" w:rsidRDefault="00FC0C83" w:rsidP="00632FCE">
            <w:pPr>
              <w:pStyle w:val="ListParagraph"/>
              <w:numPr>
                <w:ilvl w:val="0"/>
                <w:numId w:val="22"/>
              </w:numPr>
              <w:spacing w:before="120" w:after="120" w:line="276" w:lineRule="auto"/>
              <w:rPr>
                <w:rFonts w:ascii="Arial" w:hAnsi="Arial" w:cs="Arial"/>
                <w:sz w:val="20"/>
                <w:szCs w:val="20"/>
              </w:rPr>
            </w:pPr>
            <w:r>
              <w:rPr>
                <w:rFonts w:ascii="Arial" w:hAnsi="Arial" w:cs="Arial"/>
                <w:sz w:val="20"/>
                <w:szCs w:val="20"/>
              </w:rPr>
              <w:t xml:space="preserve">The proposed HPSDP will increase state's TVET annual capacity by 17000 </w:t>
            </w:r>
            <w:r w:rsidR="00043DE3">
              <w:rPr>
                <w:rFonts w:ascii="Arial" w:hAnsi="Arial" w:cs="Arial"/>
                <w:sz w:val="20"/>
                <w:szCs w:val="20"/>
              </w:rPr>
              <w:t>and will</w:t>
            </w:r>
            <w:r>
              <w:rPr>
                <w:rFonts w:ascii="Arial" w:hAnsi="Arial" w:cs="Arial"/>
                <w:sz w:val="20"/>
                <w:szCs w:val="20"/>
              </w:rPr>
              <w:t xml:space="preserve"> produce around 60,000 youth trained in the span of 4 years </w:t>
            </w:r>
            <w:r w:rsidR="00043DE3">
              <w:rPr>
                <w:rFonts w:ascii="Arial" w:hAnsi="Arial" w:cs="Arial"/>
                <w:sz w:val="20"/>
                <w:szCs w:val="20"/>
              </w:rPr>
              <w:t>(2017</w:t>
            </w:r>
            <w:r>
              <w:rPr>
                <w:rFonts w:ascii="Arial" w:hAnsi="Arial" w:cs="Arial"/>
                <w:sz w:val="20"/>
                <w:szCs w:val="20"/>
              </w:rPr>
              <w:t xml:space="preserve">-2021). </w:t>
            </w:r>
          </w:p>
          <w:p w:rsidR="00C33AF3" w:rsidRDefault="00FC0C83" w:rsidP="00632FCE">
            <w:pPr>
              <w:pStyle w:val="ListParagraph"/>
              <w:numPr>
                <w:ilvl w:val="0"/>
                <w:numId w:val="22"/>
              </w:numPr>
              <w:tabs>
                <w:tab w:val="left" w:pos="851"/>
              </w:tabs>
              <w:spacing w:before="120" w:after="120" w:line="276" w:lineRule="auto"/>
              <w:rPr>
                <w:rFonts w:ascii="Arial" w:hAnsi="Arial" w:cs="Arial"/>
                <w:sz w:val="20"/>
                <w:szCs w:val="20"/>
              </w:rPr>
            </w:pPr>
            <w:r>
              <w:rPr>
                <w:rFonts w:ascii="Arial" w:hAnsi="Arial" w:cs="Arial"/>
                <w:sz w:val="20"/>
                <w:szCs w:val="20"/>
              </w:rPr>
              <w:t xml:space="preserve"> The proposed CLC is part of HPSDP and will </w:t>
            </w:r>
            <w:r w:rsidR="000472F4">
              <w:rPr>
                <w:rFonts w:ascii="Arial" w:hAnsi="Arial" w:cs="Arial"/>
                <w:sz w:val="20"/>
                <w:szCs w:val="20"/>
              </w:rPr>
              <w:t>cater urban</w:t>
            </w:r>
            <w:r>
              <w:rPr>
                <w:rFonts w:ascii="Arial" w:hAnsi="Arial" w:cs="Arial"/>
                <w:sz w:val="20"/>
                <w:szCs w:val="20"/>
              </w:rPr>
              <w:t xml:space="preserve"> youth from </w:t>
            </w:r>
            <w:r w:rsidR="000472F4">
              <w:rPr>
                <w:rFonts w:ascii="Arial" w:hAnsi="Arial" w:cs="Arial"/>
                <w:sz w:val="20"/>
                <w:szCs w:val="20"/>
              </w:rPr>
              <w:t>Dharamshala town</w:t>
            </w:r>
            <w:r w:rsidR="00040E4A">
              <w:rPr>
                <w:rFonts w:ascii="Arial" w:hAnsi="Arial" w:cs="Arial"/>
                <w:sz w:val="20"/>
                <w:szCs w:val="20"/>
              </w:rPr>
              <w:t xml:space="preserve"> </w:t>
            </w:r>
            <w:r>
              <w:rPr>
                <w:rFonts w:ascii="Arial" w:hAnsi="Arial" w:cs="Arial"/>
                <w:sz w:val="20"/>
                <w:szCs w:val="20"/>
              </w:rPr>
              <w:t xml:space="preserve"> and surroundings.  </w:t>
            </w:r>
          </w:p>
          <w:p w:rsidR="00C33AF3" w:rsidRDefault="00FC0C83" w:rsidP="00632FCE">
            <w:pPr>
              <w:pStyle w:val="ListParagraph"/>
              <w:numPr>
                <w:ilvl w:val="0"/>
                <w:numId w:val="22"/>
              </w:numPr>
              <w:tabs>
                <w:tab w:val="left" w:pos="851"/>
              </w:tabs>
              <w:spacing w:before="120" w:after="120" w:line="276" w:lineRule="auto"/>
              <w:rPr>
                <w:rFonts w:ascii="Arial" w:hAnsi="Arial" w:cs="Arial"/>
                <w:sz w:val="20"/>
                <w:szCs w:val="20"/>
              </w:rPr>
            </w:pPr>
            <w:r>
              <w:rPr>
                <w:rFonts w:ascii="Arial" w:hAnsi="Arial" w:cs="Arial"/>
                <w:sz w:val="20"/>
                <w:szCs w:val="20"/>
              </w:rPr>
              <w:t xml:space="preserve"> The CLC will provide industry aligned skill enhancing training programs which will increase employability</w:t>
            </w:r>
            <w:r w:rsidR="00691CD3">
              <w:rPr>
                <w:rFonts w:ascii="Arial" w:hAnsi="Arial" w:cs="Arial"/>
                <w:sz w:val="20"/>
                <w:szCs w:val="20"/>
              </w:rPr>
              <w:t xml:space="preserve">. </w:t>
            </w:r>
          </w:p>
          <w:p w:rsidR="00C33AF3" w:rsidRDefault="00691CD3" w:rsidP="00632FCE">
            <w:pPr>
              <w:pStyle w:val="ListParagraph"/>
              <w:numPr>
                <w:ilvl w:val="0"/>
                <w:numId w:val="22"/>
              </w:numPr>
              <w:tabs>
                <w:tab w:val="left" w:pos="851"/>
              </w:tabs>
              <w:spacing w:before="120" w:after="120" w:line="276" w:lineRule="auto"/>
              <w:rPr>
                <w:rFonts w:ascii="Arial" w:hAnsi="Arial" w:cs="Arial"/>
                <w:sz w:val="20"/>
                <w:szCs w:val="20"/>
              </w:rPr>
            </w:pPr>
            <w:r>
              <w:rPr>
                <w:rFonts w:ascii="Arial" w:hAnsi="Arial" w:cs="Arial"/>
                <w:sz w:val="20"/>
                <w:szCs w:val="20"/>
              </w:rPr>
              <w:t xml:space="preserve"> Due to increase in employability there will be overall economic growth in the state. </w:t>
            </w:r>
          </w:p>
          <w:p w:rsidR="00C33AF3" w:rsidRDefault="00691CD3" w:rsidP="00632FCE">
            <w:pPr>
              <w:pStyle w:val="ListParagraph"/>
              <w:numPr>
                <w:ilvl w:val="0"/>
                <w:numId w:val="22"/>
              </w:numPr>
              <w:tabs>
                <w:tab w:val="left" w:pos="851"/>
              </w:tabs>
              <w:spacing w:before="120" w:after="120" w:line="276" w:lineRule="auto"/>
              <w:rPr>
                <w:rFonts w:ascii="Arial" w:hAnsi="Arial" w:cs="Arial"/>
                <w:sz w:val="20"/>
                <w:szCs w:val="20"/>
              </w:rPr>
            </w:pPr>
            <w:r>
              <w:rPr>
                <w:rFonts w:ascii="Arial" w:hAnsi="Arial" w:cs="Arial"/>
                <w:sz w:val="20"/>
                <w:szCs w:val="20"/>
              </w:rPr>
              <w:t xml:space="preserve"> As discussed above the </w:t>
            </w:r>
            <w:r w:rsidR="00043DE3">
              <w:rPr>
                <w:rFonts w:ascii="Arial" w:hAnsi="Arial" w:cs="Arial"/>
                <w:sz w:val="20"/>
                <w:szCs w:val="20"/>
              </w:rPr>
              <w:t>requirement of</w:t>
            </w:r>
            <w:r>
              <w:rPr>
                <w:rFonts w:ascii="Arial" w:hAnsi="Arial" w:cs="Arial"/>
                <w:sz w:val="20"/>
                <w:szCs w:val="20"/>
              </w:rPr>
              <w:t xml:space="preserve"> the CLC is the need of hour to engage young population in gainful employment.  </w:t>
            </w:r>
          </w:p>
        </w:tc>
        <w:tc>
          <w:tcPr>
            <w:tcW w:w="1687" w:type="pct"/>
          </w:tcPr>
          <w:p w:rsidR="00C33AF3" w:rsidRDefault="00FD261F" w:rsidP="00632FCE">
            <w:pPr>
              <w:pStyle w:val="Heading2"/>
              <w:numPr>
                <w:ilvl w:val="0"/>
                <w:numId w:val="0"/>
              </w:numPr>
              <w:tabs>
                <w:tab w:val="left" w:pos="808"/>
              </w:tabs>
              <w:spacing w:before="120" w:after="120" w:line="276" w:lineRule="auto"/>
              <w:outlineLvl w:val="1"/>
              <w:rPr>
                <w:rFonts w:cs="Arial"/>
                <w:b w:val="0"/>
                <w:spacing w:val="-1"/>
                <w:sz w:val="20"/>
              </w:rPr>
            </w:pPr>
            <w:bookmarkStart w:id="89" w:name="_Toc397339335"/>
            <w:bookmarkStart w:id="90" w:name="_Toc397339393"/>
            <w:bookmarkStart w:id="91" w:name="_Toc400217310"/>
            <w:bookmarkStart w:id="92" w:name="_Toc400217627"/>
            <w:bookmarkStart w:id="93" w:name="_Toc459387681"/>
            <w:r w:rsidRPr="00891250">
              <w:rPr>
                <w:rFonts w:cs="Arial"/>
                <w:b w:val="0"/>
                <w:spacing w:val="1"/>
                <w:sz w:val="20"/>
              </w:rPr>
              <w:t>T</w:t>
            </w:r>
            <w:r w:rsidRPr="00891250">
              <w:rPr>
                <w:rFonts w:cs="Arial"/>
                <w:b w:val="0"/>
                <w:spacing w:val="-1"/>
                <w:sz w:val="20"/>
              </w:rPr>
              <w:t>h</w:t>
            </w:r>
            <w:r w:rsidRPr="00891250">
              <w:rPr>
                <w:rFonts w:cs="Arial"/>
                <w:b w:val="0"/>
                <w:sz w:val="20"/>
              </w:rPr>
              <w:t>e</w:t>
            </w:r>
            <w:r w:rsidRPr="00891250">
              <w:rPr>
                <w:rFonts w:cs="Arial"/>
                <w:b w:val="0"/>
                <w:spacing w:val="1"/>
                <w:sz w:val="20"/>
              </w:rPr>
              <w:t>m</w:t>
            </w:r>
            <w:r w:rsidRPr="00891250">
              <w:rPr>
                <w:rFonts w:cs="Arial"/>
                <w:b w:val="0"/>
                <w:spacing w:val="-1"/>
                <w:sz w:val="20"/>
              </w:rPr>
              <w:t>ai</w:t>
            </w:r>
            <w:r w:rsidRPr="00891250">
              <w:rPr>
                <w:rFonts w:cs="Arial"/>
                <w:b w:val="0"/>
                <w:sz w:val="20"/>
              </w:rPr>
              <w:t>ns</w:t>
            </w:r>
            <w:r w:rsidRPr="00891250">
              <w:rPr>
                <w:rFonts w:cs="Arial"/>
                <w:b w:val="0"/>
                <w:spacing w:val="-1"/>
                <w:sz w:val="20"/>
              </w:rPr>
              <w:t>ub</w:t>
            </w:r>
            <w:r w:rsidRPr="00891250">
              <w:rPr>
                <w:rFonts w:cs="Arial"/>
                <w:b w:val="0"/>
                <w:sz w:val="20"/>
              </w:rPr>
              <w:t>-</w:t>
            </w:r>
            <w:r w:rsidRPr="00891250">
              <w:rPr>
                <w:rFonts w:cs="Arial"/>
                <w:b w:val="0"/>
                <w:spacing w:val="-3"/>
                <w:sz w:val="20"/>
              </w:rPr>
              <w:t>p</w:t>
            </w:r>
            <w:r w:rsidRPr="00891250">
              <w:rPr>
                <w:rFonts w:cs="Arial"/>
                <w:b w:val="0"/>
                <w:sz w:val="20"/>
              </w:rPr>
              <w:t>r</w:t>
            </w:r>
            <w:r w:rsidRPr="00891250">
              <w:rPr>
                <w:rFonts w:cs="Arial"/>
                <w:b w:val="0"/>
                <w:spacing w:val="-1"/>
                <w:sz w:val="20"/>
              </w:rPr>
              <w:t>o</w:t>
            </w:r>
            <w:r w:rsidRPr="00891250">
              <w:rPr>
                <w:rFonts w:cs="Arial"/>
                <w:b w:val="0"/>
                <w:spacing w:val="1"/>
                <w:sz w:val="20"/>
              </w:rPr>
              <w:t>j</w:t>
            </w:r>
            <w:r w:rsidRPr="00891250">
              <w:rPr>
                <w:rFonts w:cs="Arial"/>
                <w:b w:val="0"/>
                <w:spacing w:val="-1"/>
                <w:sz w:val="20"/>
              </w:rPr>
              <w:t>e</w:t>
            </w:r>
            <w:r w:rsidRPr="00891250">
              <w:rPr>
                <w:rFonts w:cs="Arial"/>
                <w:b w:val="0"/>
                <w:spacing w:val="-3"/>
                <w:sz w:val="20"/>
              </w:rPr>
              <w:t>c</w:t>
            </w:r>
            <w:r w:rsidRPr="00891250">
              <w:rPr>
                <w:rFonts w:cs="Arial"/>
                <w:b w:val="0"/>
                <w:sz w:val="20"/>
              </w:rPr>
              <w:t>tc</w:t>
            </w:r>
            <w:r w:rsidRPr="00891250">
              <w:rPr>
                <w:rFonts w:cs="Arial"/>
                <w:b w:val="0"/>
                <w:spacing w:val="-3"/>
                <w:sz w:val="20"/>
              </w:rPr>
              <w:t>o</w:t>
            </w:r>
            <w:r w:rsidRPr="00891250">
              <w:rPr>
                <w:rFonts w:cs="Arial"/>
                <w:b w:val="0"/>
                <w:spacing w:val="1"/>
                <w:sz w:val="20"/>
              </w:rPr>
              <w:t>m</w:t>
            </w:r>
            <w:r w:rsidRPr="00891250">
              <w:rPr>
                <w:rFonts w:cs="Arial"/>
                <w:b w:val="0"/>
                <w:spacing w:val="-1"/>
                <w:sz w:val="20"/>
              </w:rPr>
              <w:t>ponen</w:t>
            </w:r>
            <w:r w:rsidRPr="00891250">
              <w:rPr>
                <w:rFonts w:cs="Arial"/>
                <w:b w:val="0"/>
                <w:spacing w:val="1"/>
                <w:sz w:val="20"/>
              </w:rPr>
              <w:t>t</w:t>
            </w:r>
            <w:r w:rsidRPr="00891250">
              <w:rPr>
                <w:rFonts w:cs="Arial"/>
                <w:b w:val="0"/>
                <w:sz w:val="20"/>
              </w:rPr>
              <w:t>s</w:t>
            </w:r>
            <w:r w:rsidRPr="00891250">
              <w:rPr>
                <w:rFonts w:cs="Arial"/>
                <w:b w:val="0"/>
                <w:spacing w:val="-1"/>
                <w:sz w:val="20"/>
              </w:rPr>
              <w:t>in</w:t>
            </w:r>
            <w:r w:rsidRPr="00891250">
              <w:rPr>
                <w:rFonts w:cs="Arial"/>
                <w:b w:val="0"/>
                <w:sz w:val="20"/>
              </w:rPr>
              <w:t>c</w:t>
            </w:r>
            <w:r w:rsidRPr="00891250">
              <w:rPr>
                <w:rFonts w:cs="Arial"/>
                <w:b w:val="0"/>
                <w:spacing w:val="-1"/>
                <w:sz w:val="20"/>
              </w:rPr>
              <w:t>lude the following:</w:t>
            </w:r>
            <w:bookmarkEnd w:id="89"/>
            <w:bookmarkEnd w:id="90"/>
            <w:bookmarkEnd w:id="91"/>
            <w:bookmarkEnd w:id="92"/>
            <w:bookmarkEnd w:id="93"/>
          </w:p>
          <w:p w:rsidR="00C33AF3" w:rsidRDefault="001D0610" w:rsidP="00632FCE">
            <w:pPr>
              <w:pStyle w:val="ListParagraph"/>
              <w:numPr>
                <w:ilvl w:val="0"/>
                <w:numId w:val="38"/>
              </w:numPr>
              <w:tabs>
                <w:tab w:val="left" w:pos="353"/>
              </w:tabs>
              <w:spacing w:line="276" w:lineRule="auto"/>
              <w:ind w:left="353" w:hanging="180"/>
              <w:contextualSpacing/>
              <w:rPr>
                <w:rFonts w:ascii="Arial" w:hAnsi="Arial" w:cs="Arial"/>
                <w:sz w:val="20"/>
              </w:rPr>
            </w:pPr>
            <w:r>
              <w:rPr>
                <w:rFonts w:ascii="Arial" w:hAnsi="Arial" w:cs="Arial"/>
                <w:sz w:val="20"/>
              </w:rPr>
              <w:t xml:space="preserve">The CLC will operate from </w:t>
            </w:r>
            <w:r w:rsidR="00043DE3">
              <w:rPr>
                <w:rFonts w:ascii="Arial" w:hAnsi="Arial" w:cs="Arial"/>
                <w:sz w:val="20"/>
              </w:rPr>
              <w:t>a from</w:t>
            </w:r>
            <w:r>
              <w:rPr>
                <w:rFonts w:ascii="Arial" w:hAnsi="Arial" w:cs="Arial"/>
                <w:sz w:val="20"/>
              </w:rPr>
              <w:t xml:space="preserve"> the </w:t>
            </w:r>
            <w:r w:rsidR="00043DE3">
              <w:rPr>
                <w:rFonts w:ascii="Arial" w:hAnsi="Arial" w:cs="Arial"/>
                <w:sz w:val="20"/>
              </w:rPr>
              <w:t>new building</w:t>
            </w:r>
            <w:r>
              <w:rPr>
                <w:rFonts w:ascii="Arial" w:hAnsi="Arial" w:cs="Arial"/>
                <w:sz w:val="20"/>
              </w:rPr>
              <w:t xml:space="preserve"> to be constructed as part of the project. </w:t>
            </w:r>
          </w:p>
          <w:p w:rsidR="00C33AF3" w:rsidRDefault="001D0610" w:rsidP="00632FCE">
            <w:pPr>
              <w:pStyle w:val="ListParagraph"/>
              <w:numPr>
                <w:ilvl w:val="0"/>
                <w:numId w:val="38"/>
              </w:numPr>
              <w:tabs>
                <w:tab w:val="left" w:pos="353"/>
              </w:tabs>
              <w:spacing w:line="276" w:lineRule="auto"/>
              <w:ind w:left="353" w:hanging="180"/>
              <w:contextualSpacing/>
              <w:rPr>
                <w:rFonts w:ascii="Arial" w:hAnsi="Arial" w:cs="Arial"/>
                <w:sz w:val="20"/>
              </w:rPr>
            </w:pPr>
            <w:r>
              <w:rPr>
                <w:rFonts w:ascii="Arial" w:hAnsi="Arial" w:cs="Arial"/>
                <w:sz w:val="20"/>
              </w:rPr>
              <w:t xml:space="preserve">The CLC building </w:t>
            </w:r>
            <w:r w:rsidR="00043DE3">
              <w:rPr>
                <w:rFonts w:ascii="Arial" w:hAnsi="Arial" w:cs="Arial"/>
                <w:sz w:val="20"/>
              </w:rPr>
              <w:t>will be</w:t>
            </w:r>
            <w:r>
              <w:rPr>
                <w:rFonts w:ascii="Arial" w:hAnsi="Arial" w:cs="Arial"/>
                <w:sz w:val="20"/>
              </w:rPr>
              <w:t xml:space="preserve"> a three storey building.   </w:t>
            </w:r>
          </w:p>
          <w:p w:rsidR="00C33AF3" w:rsidRDefault="001D0610" w:rsidP="00632FCE">
            <w:pPr>
              <w:pStyle w:val="ListParagraph"/>
              <w:numPr>
                <w:ilvl w:val="0"/>
                <w:numId w:val="38"/>
              </w:numPr>
              <w:tabs>
                <w:tab w:val="left" w:pos="353"/>
              </w:tabs>
              <w:spacing w:line="276" w:lineRule="auto"/>
              <w:ind w:left="353" w:hanging="180"/>
              <w:contextualSpacing/>
              <w:rPr>
                <w:rFonts w:ascii="Arial" w:hAnsi="Arial" w:cs="Arial"/>
                <w:sz w:val="20"/>
              </w:rPr>
            </w:pPr>
            <w:bookmarkStart w:id="94" w:name="_Toc397339343"/>
            <w:bookmarkStart w:id="95" w:name="_Toc397339401"/>
            <w:bookmarkStart w:id="96" w:name="_Toc400217318"/>
            <w:bookmarkStart w:id="97" w:name="_Toc400217635"/>
            <w:bookmarkEnd w:id="94"/>
            <w:bookmarkEnd w:id="95"/>
            <w:bookmarkEnd w:id="96"/>
            <w:bookmarkEnd w:id="97"/>
            <w:r>
              <w:rPr>
                <w:rFonts w:ascii="Arial" w:hAnsi="Arial" w:cs="Arial"/>
                <w:sz w:val="20"/>
              </w:rPr>
              <w:t xml:space="preserve"> CLC</w:t>
            </w:r>
            <w:r w:rsidR="001520C1">
              <w:rPr>
                <w:rFonts w:ascii="Arial" w:hAnsi="Arial" w:cs="Arial"/>
                <w:sz w:val="20"/>
              </w:rPr>
              <w:t xml:space="preserve">  will have  a Lobby cum waiting area on ground floor</w:t>
            </w:r>
          </w:p>
          <w:p w:rsidR="00C33AF3" w:rsidRDefault="001520C1" w:rsidP="00632FCE">
            <w:pPr>
              <w:pStyle w:val="ListParagraph"/>
              <w:numPr>
                <w:ilvl w:val="0"/>
                <w:numId w:val="38"/>
              </w:numPr>
              <w:tabs>
                <w:tab w:val="left" w:pos="353"/>
              </w:tabs>
              <w:spacing w:line="276" w:lineRule="auto"/>
              <w:ind w:left="353" w:hanging="180"/>
              <w:contextualSpacing/>
              <w:rPr>
                <w:rFonts w:ascii="Arial" w:hAnsi="Arial" w:cs="Arial"/>
                <w:sz w:val="20"/>
              </w:rPr>
            </w:pPr>
            <w:r>
              <w:rPr>
                <w:rFonts w:ascii="Arial" w:hAnsi="Arial" w:cs="Arial"/>
                <w:sz w:val="20"/>
              </w:rPr>
              <w:t xml:space="preserve"> There will be computer Lab and Practical Class Rooms on First Floor</w:t>
            </w:r>
          </w:p>
          <w:p w:rsidR="00C33AF3" w:rsidRDefault="001520C1" w:rsidP="00632FCE">
            <w:pPr>
              <w:pStyle w:val="ListParagraph"/>
              <w:numPr>
                <w:ilvl w:val="0"/>
                <w:numId w:val="38"/>
              </w:numPr>
              <w:tabs>
                <w:tab w:val="left" w:pos="353"/>
              </w:tabs>
              <w:spacing w:line="276" w:lineRule="auto"/>
              <w:ind w:left="353" w:hanging="180"/>
              <w:contextualSpacing/>
              <w:rPr>
                <w:rFonts w:ascii="Arial" w:hAnsi="Arial" w:cs="Arial"/>
                <w:sz w:val="20"/>
              </w:rPr>
            </w:pPr>
            <w:r>
              <w:rPr>
                <w:rFonts w:ascii="Arial" w:hAnsi="Arial" w:cs="Arial"/>
                <w:sz w:val="20"/>
              </w:rPr>
              <w:t xml:space="preserve"> The Hostel will be on First </w:t>
            </w:r>
            <w:r w:rsidR="00040E4A">
              <w:rPr>
                <w:rFonts w:ascii="Arial" w:hAnsi="Arial" w:cs="Arial"/>
                <w:sz w:val="20"/>
              </w:rPr>
              <w:t xml:space="preserve"> and second </w:t>
            </w:r>
            <w:r>
              <w:rPr>
                <w:rFonts w:ascii="Arial" w:hAnsi="Arial" w:cs="Arial"/>
                <w:sz w:val="20"/>
              </w:rPr>
              <w:t>Floor</w:t>
            </w:r>
            <w:r w:rsidR="00040E4A">
              <w:rPr>
                <w:rFonts w:ascii="Arial" w:hAnsi="Arial" w:cs="Arial"/>
                <w:sz w:val="20"/>
              </w:rPr>
              <w:t>s</w:t>
            </w:r>
            <w:r>
              <w:rPr>
                <w:rFonts w:ascii="Arial" w:hAnsi="Arial" w:cs="Arial"/>
                <w:sz w:val="20"/>
              </w:rPr>
              <w:t xml:space="preserve"> </w:t>
            </w:r>
          </w:p>
          <w:p w:rsidR="00C33AF3" w:rsidRDefault="001520C1" w:rsidP="00632FCE">
            <w:pPr>
              <w:pStyle w:val="ListParagraph"/>
              <w:numPr>
                <w:ilvl w:val="0"/>
                <w:numId w:val="38"/>
              </w:numPr>
              <w:tabs>
                <w:tab w:val="left" w:pos="353"/>
              </w:tabs>
              <w:spacing w:line="276" w:lineRule="auto"/>
              <w:ind w:left="353" w:hanging="180"/>
              <w:contextualSpacing/>
              <w:rPr>
                <w:rFonts w:ascii="Arial" w:hAnsi="Arial" w:cs="Arial"/>
                <w:sz w:val="20"/>
              </w:rPr>
            </w:pPr>
            <w:r>
              <w:rPr>
                <w:rFonts w:ascii="Arial" w:hAnsi="Arial" w:cs="Arial"/>
                <w:sz w:val="20"/>
              </w:rPr>
              <w:t xml:space="preserve"> The sanitation facilities have been planned on all floors.</w:t>
            </w:r>
          </w:p>
          <w:p w:rsidR="00C33AF3" w:rsidRDefault="001873A7" w:rsidP="00632FCE">
            <w:pPr>
              <w:pStyle w:val="ListParagraph"/>
              <w:numPr>
                <w:ilvl w:val="0"/>
                <w:numId w:val="38"/>
              </w:numPr>
              <w:tabs>
                <w:tab w:val="left" w:pos="353"/>
              </w:tabs>
              <w:spacing w:line="276" w:lineRule="auto"/>
              <w:ind w:left="353" w:hanging="180"/>
              <w:contextualSpacing/>
              <w:rPr>
                <w:rFonts w:ascii="Arial" w:hAnsi="Arial" w:cs="Arial"/>
                <w:bCs/>
                <w:sz w:val="20"/>
              </w:rPr>
            </w:pPr>
            <w:r>
              <w:rPr>
                <w:rFonts w:ascii="Arial" w:hAnsi="Arial" w:cs="Arial"/>
                <w:sz w:val="20"/>
              </w:rPr>
              <w:t>Septic tank capacity has been designed for 50 users.</w:t>
            </w:r>
          </w:p>
          <w:p w:rsidR="00C33AF3" w:rsidRDefault="001873A7" w:rsidP="00632FCE">
            <w:pPr>
              <w:pStyle w:val="ListParagraph"/>
              <w:numPr>
                <w:ilvl w:val="0"/>
                <w:numId w:val="38"/>
              </w:numPr>
              <w:tabs>
                <w:tab w:val="left" w:pos="353"/>
              </w:tabs>
              <w:spacing w:line="276" w:lineRule="auto"/>
              <w:ind w:left="353" w:hanging="36"/>
              <w:contextualSpacing/>
              <w:rPr>
                <w:rFonts w:ascii="Arial" w:hAnsi="Arial" w:cs="Arial"/>
                <w:sz w:val="20"/>
              </w:rPr>
            </w:pPr>
            <w:r>
              <w:rPr>
                <w:rFonts w:ascii="Arial" w:hAnsi="Arial" w:cs="Arial"/>
                <w:sz w:val="20"/>
              </w:rPr>
              <w:t xml:space="preserve"> Roof Top solar panel planned for 3 kVA power generation</w:t>
            </w:r>
            <w:r w:rsidR="00215A75" w:rsidRPr="00891250">
              <w:rPr>
                <w:rFonts w:ascii="Arial" w:hAnsi="Arial" w:cs="Arial"/>
                <w:sz w:val="20"/>
              </w:rPr>
              <w:t>.</w:t>
            </w:r>
          </w:p>
          <w:p w:rsidR="00C33AF3" w:rsidRDefault="0034021C" w:rsidP="00632FCE">
            <w:pPr>
              <w:pStyle w:val="ListParagraph"/>
              <w:numPr>
                <w:ilvl w:val="0"/>
                <w:numId w:val="38"/>
              </w:numPr>
              <w:tabs>
                <w:tab w:val="left" w:pos="353"/>
              </w:tabs>
              <w:spacing w:line="276" w:lineRule="auto"/>
              <w:ind w:left="353" w:hanging="180"/>
              <w:contextualSpacing/>
              <w:rPr>
                <w:rFonts w:ascii="Arial" w:hAnsi="Arial" w:cs="Arial"/>
                <w:sz w:val="20"/>
              </w:rPr>
            </w:pPr>
            <w:r>
              <w:rPr>
                <w:rFonts w:ascii="Arial" w:hAnsi="Arial" w:cs="Arial"/>
                <w:sz w:val="20"/>
              </w:rPr>
              <w:t xml:space="preserve"> Total electricity load  has been estimated as  25 kW</w:t>
            </w:r>
          </w:p>
          <w:p w:rsidR="00C33AF3" w:rsidRDefault="0034021C" w:rsidP="00632FCE">
            <w:pPr>
              <w:pStyle w:val="ListParagraph"/>
              <w:numPr>
                <w:ilvl w:val="0"/>
                <w:numId w:val="38"/>
              </w:numPr>
              <w:tabs>
                <w:tab w:val="left" w:pos="353"/>
              </w:tabs>
              <w:spacing w:line="276" w:lineRule="auto"/>
              <w:ind w:left="353" w:hanging="180"/>
              <w:contextualSpacing/>
              <w:rPr>
                <w:rFonts w:ascii="Arial" w:hAnsi="Arial" w:cs="Arial"/>
                <w:sz w:val="20"/>
                <w:szCs w:val="20"/>
              </w:rPr>
            </w:pPr>
            <w:r>
              <w:rPr>
                <w:rFonts w:ascii="Arial" w:hAnsi="Arial" w:cs="Arial"/>
                <w:sz w:val="20"/>
                <w:szCs w:val="20"/>
              </w:rPr>
              <w:t xml:space="preserve">  Water consumption has been estimated as 8280 Liters per Day. </w:t>
            </w:r>
          </w:p>
          <w:p w:rsidR="00C33AF3" w:rsidRDefault="004246BC" w:rsidP="00632FCE">
            <w:pPr>
              <w:pStyle w:val="ListParagraph"/>
              <w:numPr>
                <w:ilvl w:val="0"/>
                <w:numId w:val="38"/>
              </w:numPr>
              <w:tabs>
                <w:tab w:val="left" w:pos="353"/>
              </w:tabs>
              <w:spacing w:line="276" w:lineRule="auto"/>
              <w:ind w:left="353" w:hanging="180"/>
              <w:contextualSpacing/>
              <w:rPr>
                <w:rFonts w:ascii="Arial" w:hAnsi="Arial" w:cs="Arial"/>
                <w:sz w:val="20"/>
                <w:szCs w:val="20"/>
              </w:rPr>
            </w:pPr>
            <w:r>
              <w:rPr>
                <w:rFonts w:ascii="Arial" w:hAnsi="Arial" w:cs="Arial"/>
                <w:sz w:val="20"/>
                <w:szCs w:val="20"/>
              </w:rPr>
              <w:t>W</w:t>
            </w:r>
            <w:r w:rsidR="0034021C">
              <w:rPr>
                <w:rFonts w:ascii="Arial" w:hAnsi="Arial" w:cs="Arial"/>
                <w:sz w:val="20"/>
                <w:szCs w:val="20"/>
              </w:rPr>
              <w:t xml:space="preserve">ater source will be from the municipal supply. </w:t>
            </w:r>
          </w:p>
          <w:p w:rsidR="00C33AF3" w:rsidRDefault="004246BC" w:rsidP="00632FCE">
            <w:pPr>
              <w:pStyle w:val="Header"/>
              <w:numPr>
                <w:ilvl w:val="0"/>
                <w:numId w:val="38"/>
              </w:numPr>
              <w:tabs>
                <w:tab w:val="left" w:pos="353"/>
              </w:tabs>
              <w:spacing w:line="276" w:lineRule="auto"/>
              <w:ind w:left="353" w:hanging="180"/>
              <w:contextualSpacing/>
              <w:rPr>
                <w:rFonts w:ascii="Arial" w:hAnsi="Arial" w:cs="Arial"/>
                <w:sz w:val="20"/>
                <w:szCs w:val="20"/>
              </w:rPr>
            </w:pPr>
            <w:r>
              <w:rPr>
                <w:rFonts w:ascii="Arial" w:hAnsi="Arial" w:cs="Arial"/>
                <w:sz w:val="20"/>
                <w:szCs w:val="20"/>
              </w:rPr>
              <w:t xml:space="preserve">The solid waste generated will </w:t>
            </w:r>
            <w:r w:rsidR="00043DE3">
              <w:rPr>
                <w:rFonts w:ascii="Arial" w:hAnsi="Arial" w:cs="Arial"/>
                <w:sz w:val="20"/>
                <w:szCs w:val="20"/>
              </w:rPr>
              <w:t>be integrated</w:t>
            </w:r>
            <w:r w:rsidR="005B28C5">
              <w:rPr>
                <w:rFonts w:ascii="Arial" w:hAnsi="Arial" w:cs="Arial"/>
                <w:sz w:val="20"/>
                <w:szCs w:val="20"/>
              </w:rPr>
              <w:t xml:space="preserve"> with waste disposal system of Dharamshala city.</w:t>
            </w:r>
          </w:p>
        </w:tc>
      </w:tr>
    </w:tbl>
    <w:p w:rsidR="00632FCE" w:rsidRDefault="00632FCE" w:rsidP="000239B5">
      <w:pPr>
        <w:pStyle w:val="Heading2"/>
        <w:numPr>
          <w:ilvl w:val="0"/>
          <w:numId w:val="0"/>
        </w:numPr>
        <w:spacing w:before="120" w:after="120" w:line="288" w:lineRule="auto"/>
        <w:ind w:left="426"/>
        <w:rPr>
          <w:rFonts w:cs="Arial"/>
          <w:b w:val="0"/>
        </w:rPr>
      </w:pPr>
      <w:bookmarkStart w:id="98" w:name="_Toc459387682"/>
      <w:bookmarkStart w:id="99" w:name="_Toc397339351"/>
      <w:bookmarkStart w:id="100" w:name="_Toc397339409"/>
      <w:bookmarkStart w:id="101" w:name="_Toc400217326"/>
      <w:bookmarkStart w:id="102" w:name="_Toc400217643"/>
    </w:p>
    <w:p w:rsidR="005A71C2" w:rsidRPr="005A71C2" w:rsidRDefault="005A71C2" w:rsidP="005A71C2">
      <w:pPr>
        <w:rPr>
          <w:lang w:val="de-DE" w:eastAsia="de-DE"/>
        </w:rPr>
      </w:pPr>
    </w:p>
    <w:p w:rsidR="007C7BFD" w:rsidRPr="00684ABF" w:rsidRDefault="007C7BFD" w:rsidP="000239B5">
      <w:pPr>
        <w:pStyle w:val="Heading2"/>
        <w:numPr>
          <w:ilvl w:val="0"/>
          <w:numId w:val="0"/>
        </w:numPr>
        <w:spacing w:before="120" w:after="120" w:line="288" w:lineRule="auto"/>
        <w:ind w:left="426"/>
        <w:rPr>
          <w:rFonts w:cs="Arial"/>
          <w:b w:val="0"/>
        </w:rPr>
      </w:pPr>
      <w:r w:rsidRPr="00684ABF">
        <w:rPr>
          <w:rFonts w:cs="Arial"/>
          <w:b w:val="0"/>
        </w:rPr>
        <w:t xml:space="preserve">The layout plan of CLC is shown </w:t>
      </w:r>
      <w:r w:rsidR="00A81555" w:rsidRPr="00684ABF">
        <w:rPr>
          <w:rFonts w:cs="Arial"/>
          <w:b w:val="0"/>
        </w:rPr>
        <w:t xml:space="preserve"> below  in Figure-</w:t>
      </w:r>
      <w:r w:rsidR="009D00F3" w:rsidRPr="00684ABF">
        <w:rPr>
          <w:rFonts w:cs="Arial"/>
          <w:b w:val="0"/>
        </w:rPr>
        <w:t>3</w:t>
      </w:r>
      <w:r w:rsidR="00A81555" w:rsidRPr="00684ABF">
        <w:rPr>
          <w:rFonts w:cs="Arial"/>
          <w:b w:val="0"/>
        </w:rPr>
        <w:t>.</w:t>
      </w:r>
      <w:bookmarkEnd w:id="98"/>
    </w:p>
    <w:p w:rsidR="00C33AF3" w:rsidRPr="00EF7305" w:rsidRDefault="00CB0F7F" w:rsidP="006274CA">
      <w:pPr>
        <w:tabs>
          <w:tab w:val="left" w:pos="1067"/>
        </w:tabs>
        <w:jc w:val="center"/>
        <w:rPr>
          <w:rFonts w:ascii="Arial" w:hAnsi="Arial" w:cs="Arial"/>
          <w:b/>
          <w:sz w:val="24"/>
          <w:szCs w:val="24"/>
          <w:lang w:val="de-DE" w:eastAsia="de-DE"/>
        </w:rPr>
      </w:pPr>
      <w:r w:rsidRPr="00EF7305">
        <w:rPr>
          <w:rFonts w:ascii="Arial" w:hAnsi="Arial" w:cs="Arial"/>
          <w:b/>
          <w:sz w:val="24"/>
          <w:szCs w:val="24"/>
          <w:lang w:val="de-DE" w:eastAsia="de-DE"/>
        </w:rPr>
        <w:t xml:space="preserve">Figure-3 :  Layout Plan of CLC  </w:t>
      </w:r>
    </w:p>
    <w:tbl>
      <w:tblPr>
        <w:tblW w:w="5000" w:type="pct"/>
        <w:tblLook w:val="04A0"/>
      </w:tblPr>
      <w:tblGrid>
        <w:gridCol w:w="9576"/>
      </w:tblGrid>
      <w:tr w:rsidR="00B2130F" w:rsidTr="006274CA">
        <w:trPr>
          <w:trHeight w:val="5669"/>
        </w:trPr>
        <w:tc>
          <w:tcPr>
            <w:tcW w:w="5000" w:type="pct"/>
            <w:vAlign w:val="center"/>
          </w:tcPr>
          <w:p w:rsidR="00C33AF3" w:rsidRDefault="0036437E" w:rsidP="006274CA">
            <w:pPr>
              <w:tabs>
                <w:tab w:val="left" w:pos="1067"/>
              </w:tabs>
              <w:spacing w:after="0" w:line="240" w:lineRule="auto"/>
              <w:jc w:val="center"/>
              <w:rPr>
                <w:rFonts w:ascii="Arial" w:hAnsi="Arial" w:cs="Arial"/>
                <w:b/>
                <w:color w:val="FF0000"/>
                <w:lang w:val="de-DE" w:eastAsia="de-DE"/>
              </w:rPr>
            </w:pPr>
            <w:r w:rsidRPr="006274CA">
              <w:rPr>
                <w:rFonts w:ascii="Arial" w:hAnsi="Arial" w:cs="Arial"/>
                <w:b/>
                <w:noProof/>
                <w:color w:val="FF0000"/>
              </w:rPr>
              <w:drawing>
                <wp:inline distT="0" distB="0" distL="0" distR="0">
                  <wp:extent cx="5040000" cy="3499407"/>
                  <wp:effectExtent l="19050" t="0" r="8250" b="0"/>
                  <wp:docPr id="3" name="Picture 0" descr="City Livellihood Centres- Mohal Sidhbari and Kasumpti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 Livellihood Centres- Mohal Sidhbari and Kasumpti_Page_04.jpg"/>
                          <pic:cNvPicPr/>
                        </pic:nvPicPr>
                        <pic:blipFill>
                          <a:blip r:embed="rId21" cstate="print"/>
                          <a:srcRect l="6977" t="10183" r="16490" b="14946"/>
                          <a:stretch>
                            <a:fillRect/>
                          </a:stretch>
                        </pic:blipFill>
                        <pic:spPr>
                          <a:xfrm>
                            <a:off x="0" y="0"/>
                            <a:ext cx="5040000" cy="3499407"/>
                          </a:xfrm>
                          <a:prstGeom prst="rect">
                            <a:avLst/>
                          </a:prstGeom>
                        </pic:spPr>
                      </pic:pic>
                    </a:graphicData>
                  </a:graphic>
                </wp:inline>
              </w:drawing>
            </w:r>
          </w:p>
        </w:tc>
      </w:tr>
      <w:tr w:rsidR="006B2D82" w:rsidTr="006274CA">
        <w:trPr>
          <w:trHeight w:val="340"/>
        </w:trPr>
        <w:tc>
          <w:tcPr>
            <w:tcW w:w="5000" w:type="pct"/>
            <w:vAlign w:val="center"/>
          </w:tcPr>
          <w:p w:rsidR="006B2D82" w:rsidRPr="006274CA" w:rsidRDefault="00CB0F7F" w:rsidP="00B2130F">
            <w:pPr>
              <w:tabs>
                <w:tab w:val="left" w:pos="1067"/>
              </w:tabs>
              <w:jc w:val="center"/>
              <w:rPr>
                <w:rFonts w:ascii="Arial" w:hAnsi="Arial" w:cs="Arial"/>
                <w:noProof/>
                <w:lang w:val="en-IN" w:eastAsia="en-IN"/>
              </w:rPr>
            </w:pPr>
            <w:r w:rsidRPr="006274CA">
              <w:rPr>
                <w:rFonts w:ascii="Arial" w:hAnsi="Arial" w:cs="Arial"/>
                <w:noProof/>
                <w:lang w:val="en-IN" w:eastAsia="en-IN"/>
              </w:rPr>
              <w:t>Site Plan of CLC Building</w:t>
            </w:r>
          </w:p>
        </w:tc>
      </w:tr>
      <w:tr w:rsidR="00B2130F" w:rsidTr="006274CA">
        <w:trPr>
          <w:trHeight w:val="4252"/>
        </w:trPr>
        <w:tc>
          <w:tcPr>
            <w:tcW w:w="5000" w:type="pct"/>
            <w:vAlign w:val="center"/>
          </w:tcPr>
          <w:p w:rsidR="00C33AF3" w:rsidRDefault="0036437E" w:rsidP="006274CA">
            <w:pPr>
              <w:tabs>
                <w:tab w:val="left" w:pos="1067"/>
              </w:tabs>
              <w:spacing w:after="0" w:line="240" w:lineRule="auto"/>
              <w:jc w:val="center"/>
              <w:rPr>
                <w:rFonts w:ascii="Arial" w:hAnsi="Arial" w:cs="Arial"/>
                <w:b/>
                <w:color w:val="FF0000"/>
                <w:lang w:val="de-DE" w:eastAsia="de-DE"/>
              </w:rPr>
            </w:pPr>
            <w:r w:rsidRPr="006274CA">
              <w:rPr>
                <w:rFonts w:ascii="Arial" w:hAnsi="Arial" w:cs="Arial"/>
                <w:b/>
                <w:noProof/>
                <w:color w:val="FF0000"/>
              </w:rPr>
              <w:drawing>
                <wp:inline distT="0" distB="0" distL="0" distR="0">
                  <wp:extent cx="5040000" cy="2475191"/>
                  <wp:effectExtent l="19050" t="0" r="8250" b="0"/>
                  <wp:docPr id="5" name="Picture 4" descr="City Livellihood Centres- Mohal Sidhbari and Kasumpti_Page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 Livellihood Centres- Mohal Sidhbari and Kasumpti_Page_05.jpg"/>
                          <pic:cNvPicPr/>
                        </pic:nvPicPr>
                        <pic:blipFill>
                          <a:blip r:embed="rId22" cstate="print"/>
                          <a:srcRect l="7239" t="7260" r="8898" b="34120"/>
                          <a:stretch>
                            <a:fillRect/>
                          </a:stretch>
                        </pic:blipFill>
                        <pic:spPr>
                          <a:xfrm>
                            <a:off x="0" y="0"/>
                            <a:ext cx="5040000" cy="2475191"/>
                          </a:xfrm>
                          <a:prstGeom prst="rect">
                            <a:avLst/>
                          </a:prstGeom>
                        </pic:spPr>
                      </pic:pic>
                    </a:graphicData>
                  </a:graphic>
                </wp:inline>
              </w:drawing>
            </w:r>
          </w:p>
        </w:tc>
      </w:tr>
      <w:tr w:rsidR="006B2D82" w:rsidTr="006274CA">
        <w:trPr>
          <w:trHeight w:val="340"/>
        </w:trPr>
        <w:tc>
          <w:tcPr>
            <w:tcW w:w="5000" w:type="pct"/>
            <w:vAlign w:val="center"/>
          </w:tcPr>
          <w:p w:rsidR="006B2D82" w:rsidRDefault="0075491B" w:rsidP="00B2130F">
            <w:pPr>
              <w:tabs>
                <w:tab w:val="left" w:pos="1067"/>
              </w:tabs>
              <w:jc w:val="center"/>
              <w:rPr>
                <w:rFonts w:ascii="Arial" w:hAnsi="Arial" w:cs="Arial"/>
                <w:b/>
                <w:noProof/>
                <w:color w:val="FF0000"/>
                <w:lang w:val="en-IN" w:eastAsia="en-IN"/>
              </w:rPr>
            </w:pPr>
            <w:r>
              <w:rPr>
                <w:rFonts w:ascii="Arial" w:hAnsi="Arial" w:cs="Arial"/>
                <w:noProof/>
                <w:lang w:val="en-IN" w:eastAsia="en-IN"/>
              </w:rPr>
              <w:t>3D View of CLC Building</w:t>
            </w:r>
          </w:p>
        </w:tc>
      </w:tr>
      <w:tr w:rsidR="006B2D82" w:rsidTr="006274CA">
        <w:trPr>
          <w:trHeight w:val="5669"/>
        </w:trPr>
        <w:tc>
          <w:tcPr>
            <w:tcW w:w="5000" w:type="pct"/>
            <w:vAlign w:val="center"/>
          </w:tcPr>
          <w:p w:rsidR="00C33AF3" w:rsidRDefault="0036437E" w:rsidP="006274CA">
            <w:pPr>
              <w:tabs>
                <w:tab w:val="left" w:pos="1067"/>
              </w:tabs>
              <w:spacing w:after="0" w:line="240" w:lineRule="auto"/>
              <w:jc w:val="center"/>
              <w:rPr>
                <w:rFonts w:ascii="Arial" w:hAnsi="Arial" w:cs="Arial"/>
                <w:b/>
                <w:color w:val="FF0000"/>
                <w:lang w:val="de-DE" w:eastAsia="de-DE"/>
              </w:rPr>
            </w:pPr>
            <w:r w:rsidRPr="006274CA">
              <w:rPr>
                <w:rFonts w:ascii="Arial" w:hAnsi="Arial" w:cs="Arial"/>
                <w:b/>
                <w:noProof/>
                <w:color w:val="FF0000"/>
              </w:rPr>
              <w:drawing>
                <wp:inline distT="0" distB="0" distL="0" distR="0">
                  <wp:extent cx="5040000" cy="3582222"/>
                  <wp:effectExtent l="19050" t="0" r="8250" b="0"/>
                  <wp:docPr id="7" name="Picture 6" descr="City Livellihood Centres- Mohal Sidhbari and Kasumpti_Page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 Livellihood Centres- Mohal Sidhbari and Kasumpti_Page_06.jpg"/>
                          <pic:cNvPicPr/>
                        </pic:nvPicPr>
                        <pic:blipFill>
                          <a:blip r:embed="rId23" cstate="print"/>
                          <a:srcRect l="7491" t="7260" r="10555" b="10163"/>
                          <a:stretch>
                            <a:fillRect/>
                          </a:stretch>
                        </pic:blipFill>
                        <pic:spPr>
                          <a:xfrm>
                            <a:off x="0" y="0"/>
                            <a:ext cx="5040000" cy="3582222"/>
                          </a:xfrm>
                          <a:prstGeom prst="rect">
                            <a:avLst/>
                          </a:prstGeom>
                        </pic:spPr>
                      </pic:pic>
                    </a:graphicData>
                  </a:graphic>
                </wp:inline>
              </w:drawing>
            </w:r>
          </w:p>
        </w:tc>
      </w:tr>
      <w:tr w:rsidR="006B2D82" w:rsidTr="006274CA">
        <w:trPr>
          <w:trHeight w:val="340"/>
        </w:trPr>
        <w:tc>
          <w:tcPr>
            <w:tcW w:w="5000" w:type="pct"/>
            <w:vAlign w:val="center"/>
          </w:tcPr>
          <w:p w:rsidR="006B2D82" w:rsidRDefault="0075491B" w:rsidP="006B2D82">
            <w:pPr>
              <w:tabs>
                <w:tab w:val="left" w:pos="1067"/>
              </w:tabs>
              <w:jc w:val="center"/>
              <w:rPr>
                <w:rFonts w:ascii="Arial" w:hAnsi="Arial" w:cs="Arial"/>
                <w:b/>
                <w:noProof/>
                <w:color w:val="FF0000"/>
                <w:lang w:val="en-IN" w:eastAsia="en-IN"/>
              </w:rPr>
            </w:pPr>
            <w:r>
              <w:rPr>
                <w:rFonts w:ascii="Arial" w:hAnsi="Arial" w:cs="Arial"/>
                <w:noProof/>
                <w:lang w:val="en-IN" w:eastAsia="en-IN"/>
              </w:rPr>
              <w:t>Ground Floor Plan of CLC Building</w:t>
            </w:r>
          </w:p>
        </w:tc>
      </w:tr>
      <w:tr w:rsidR="006B2D82" w:rsidTr="006274CA">
        <w:trPr>
          <w:trHeight w:val="5669"/>
        </w:trPr>
        <w:tc>
          <w:tcPr>
            <w:tcW w:w="5000" w:type="pct"/>
            <w:vAlign w:val="center"/>
          </w:tcPr>
          <w:p w:rsidR="00C33AF3" w:rsidRDefault="0036437E" w:rsidP="006274CA">
            <w:pPr>
              <w:tabs>
                <w:tab w:val="left" w:pos="1067"/>
              </w:tabs>
              <w:spacing w:after="0" w:line="240" w:lineRule="auto"/>
              <w:jc w:val="center"/>
              <w:rPr>
                <w:rFonts w:ascii="Arial" w:hAnsi="Arial" w:cs="Arial"/>
                <w:b/>
                <w:color w:val="FF0000"/>
                <w:lang w:val="de-DE" w:eastAsia="de-DE"/>
              </w:rPr>
            </w:pPr>
            <w:r w:rsidRPr="006274CA">
              <w:rPr>
                <w:rFonts w:ascii="Arial" w:hAnsi="Arial" w:cs="Arial"/>
                <w:b/>
                <w:noProof/>
                <w:color w:val="FF0000"/>
              </w:rPr>
              <w:drawing>
                <wp:inline distT="0" distB="0" distL="0" distR="0">
                  <wp:extent cx="5040000" cy="3582222"/>
                  <wp:effectExtent l="19050" t="0" r="8250" b="0"/>
                  <wp:docPr id="10" name="Picture 9" descr="City Livellihood Centres- Mohal Sidhbari and Kasumpti_Page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 Livellihood Centres- Mohal Sidhbari and Kasumpti_Page_07.jpg"/>
                          <pic:cNvPicPr/>
                        </pic:nvPicPr>
                        <pic:blipFill>
                          <a:blip r:embed="rId24" cstate="print"/>
                          <a:srcRect l="7367" t="7260" r="10898" b="10462"/>
                          <a:stretch>
                            <a:fillRect/>
                          </a:stretch>
                        </pic:blipFill>
                        <pic:spPr>
                          <a:xfrm>
                            <a:off x="0" y="0"/>
                            <a:ext cx="5040000" cy="3582222"/>
                          </a:xfrm>
                          <a:prstGeom prst="rect">
                            <a:avLst/>
                          </a:prstGeom>
                        </pic:spPr>
                      </pic:pic>
                    </a:graphicData>
                  </a:graphic>
                </wp:inline>
              </w:drawing>
            </w:r>
          </w:p>
        </w:tc>
      </w:tr>
      <w:tr w:rsidR="006B2D82" w:rsidTr="006274CA">
        <w:trPr>
          <w:trHeight w:val="340"/>
        </w:trPr>
        <w:tc>
          <w:tcPr>
            <w:tcW w:w="5000" w:type="pct"/>
            <w:vAlign w:val="center"/>
          </w:tcPr>
          <w:p w:rsidR="006B2D82" w:rsidRDefault="0075491B" w:rsidP="006B2D82">
            <w:pPr>
              <w:tabs>
                <w:tab w:val="left" w:pos="1067"/>
              </w:tabs>
              <w:jc w:val="center"/>
              <w:rPr>
                <w:rFonts w:ascii="Arial" w:hAnsi="Arial" w:cs="Arial"/>
                <w:b/>
                <w:noProof/>
                <w:color w:val="FF0000"/>
                <w:lang w:val="en-IN" w:eastAsia="en-IN"/>
              </w:rPr>
            </w:pPr>
            <w:r>
              <w:rPr>
                <w:rFonts w:ascii="Arial" w:hAnsi="Arial" w:cs="Arial"/>
                <w:noProof/>
                <w:lang w:val="en-IN" w:eastAsia="en-IN"/>
              </w:rPr>
              <w:t>First Floor Plan of CLC Building</w:t>
            </w:r>
          </w:p>
        </w:tc>
      </w:tr>
    </w:tbl>
    <w:p w:rsidR="00B2130F" w:rsidRPr="00A81555" w:rsidRDefault="00B2130F" w:rsidP="00A81555">
      <w:pPr>
        <w:tabs>
          <w:tab w:val="left" w:pos="1067"/>
        </w:tabs>
        <w:rPr>
          <w:rFonts w:ascii="Arial" w:hAnsi="Arial" w:cs="Arial"/>
          <w:b/>
          <w:color w:val="FF0000"/>
          <w:lang w:val="de-DE" w:eastAsia="de-DE"/>
        </w:rPr>
      </w:pPr>
    </w:p>
    <w:tbl>
      <w:tblPr>
        <w:tblW w:w="0" w:type="auto"/>
        <w:tblLook w:val="04A0"/>
      </w:tblPr>
      <w:tblGrid>
        <w:gridCol w:w="9576"/>
      </w:tblGrid>
      <w:tr w:rsidR="006B2D82" w:rsidTr="006274CA">
        <w:trPr>
          <w:trHeight w:val="5669"/>
        </w:trPr>
        <w:tc>
          <w:tcPr>
            <w:tcW w:w="9576" w:type="dxa"/>
            <w:vAlign w:val="center"/>
          </w:tcPr>
          <w:p w:rsidR="00C33AF3" w:rsidRDefault="0036437E" w:rsidP="006274CA">
            <w:pPr>
              <w:spacing w:after="0" w:line="240" w:lineRule="auto"/>
              <w:jc w:val="center"/>
              <w:rPr>
                <w:lang w:val="de-DE" w:eastAsia="de-DE"/>
              </w:rPr>
            </w:pPr>
            <w:r>
              <w:rPr>
                <w:noProof/>
              </w:rPr>
              <w:drawing>
                <wp:inline distT="0" distB="0" distL="0" distR="0">
                  <wp:extent cx="4680000" cy="3328655"/>
                  <wp:effectExtent l="19050" t="0" r="6300" b="0"/>
                  <wp:docPr id="11" name="Picture 10" descr="City Livellihood Centres- Mohal Sidhbari and Kasumpti_Page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 Livellihood Centres- Mohal Sidhbari and Kasumpti_Page_08.jpg"/>
                          <pic:cNvPicPr/>
                        </pic:nvPicPr>
                        <pic:blipFill>
                          <a:blip r:embed="rId25" cstate="print"/>
                          <a:srcRect l="7619" t="7441" r="10939" b="10526"/>
                          <a:stretch>
                            <a:fillRect/>
                          </a:stretch>
                        </pic:blipFill>
                        <pic:spPr>
                          <a:xfrm>
                            <a:off x="0" y="0"/>
                            <a:ext cx="4680000" cy="3328655"/>
                          </a:xfrm>
                          <a:prstGeom prst="rect">
                            <a:avLst/>
                          </a:prstGeom>
                        </pic:spPr>
                      </pic:pic>
                    </a:graphicData>
                  </a:graphic>
                </wp:inline>
              </w:drawing>
            </w:r>
          </w:p>
        </w:tc>
      </w:tr>
      <w:tr w:rsidR="006B2D82" w:rsidTr="006274CA">
        <w:trPr>
          <w:trHeight w:val="340"/>
        </w:trPr>
        <w:tc>
          <w:tcPr>
            <w:tcW w:w="9576" w:type="dxa"/>
            <w:vAlign w:val="center"/>
          </w:tcPr>
          <w:p w:rsidR="00C33AF3" w:rsidRDefault="0075491B" w:rsidP="006274CA">
            <w:pPr>
              <w:spacing w:after="0" w:line="240" w:lineRule="auto"/>
              <w:jc w:val="center"/>
              <w:rPr>
                <w:lang w:val="de-DE" w:eastAsia="de-DE"/>
              </w:rPr>
            </w:pPr>
            <w:r>
              <w:rPr>
                <w:rFonts w:ascii="Arial" w:hAnsi="Arial" w:cs="Arial"/>
                <w:noProof/>
                <w:lang w:val="en-IN" w:eastAsia="en-IN"/>
              </w:rPr>
              <w:t>Second Floor Plan of CLC Building</w:t>
            </w:r>
          </w:p>
        </w:tc>
      </w:tr>
      <w:tr w:rsidR="006B2D82" w:rsidTr="006274CA">
        <w:trPr>
          <w:trHeight w:val="5669"/>
        </w:trPr>
        <w:tc>
          <w:tcPr>
            <w:tcW w:w="9576" w:type="dxa"/>
            <w:vAlign w:val="center"/>
          </w:tcPr>
          <w:p w:rsidR="00C33AF3" w:rsidRDefault="0036437E" w:rsidP="006274CA">
            <w:pPr>
              <w:spacing w:after="0" w:line="240" w:lineRule="auto"/>
              <w:jc w:val="center"/>
              <w:rPr>
                <w:lang w:val="de-DE" w:eastAsia="de-DE"/>
              </w:rPr>
            </w:pPr>
            <w:r>
              <w:rPr>
                <w:noProof/>
              </w:rPr>
              <w:drawing>
                <wp:inline distT="0" distB="0" distL="0" distR="0">
                  <wp:extent cx="4680000" cy="3336093"/>
                  <wp:effectExtent l="19050" t="0" r="6300" b="0"/>
                  <wp:docPr id="12" name="Picture 11" descr="City Livellihood Centres- Mohal Sidhbari and Kasumpti_Page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 Livellihood Centres- Mohal Sidhbari and Kasumpti_Page_09.jpg"/>
                          <pic:cNvPicPr/>
                        </pic:nvPicPr>
                        <pic:blipFill>
                          <a:blip r:embed="rId26" cstate="print"/>
                          <a:srcRect l="7495" t="7260" r="10186" b="9619"/>
                          <a:stretch>
                            <a:fillRect/>
                          </a:stretch>
                        </pic:blipFill>
                        <pic:spPr>
                          <a:xfrm>
                            <a:off x="0" y="0"/>
                            <a:ext cx="4680000" cy="3336093"/>
                          </a:xfrm>
                          <a:prstGeom prst="rect">
                            <a:avLst/>
                          </a:prstGeom>
                        </pic:spPr>
                      </pic:pic>
                    </a:graphicData>
                  </a:graphic>
                </wp:inline>
              </w:drawing>
            </w:r>
          </w:p>
        </w:tc>
      </w:tr>
      <w:tr w:rsidR="006B2D82" w:rsidTr="006274CA">
        <w:trPr>
          <w:trHeight w:val="340"/>
        </w:trPr>
        <w:tc>
          <w:tcPr>
            <w:tcW w:w="9576" w:type="dxa"/>
            <w:vAlign w:val="center"/>
          </w:tcPr>
          <w:p w:rsidR="00C33AF3" w:rsidRDefault="0075491B" w:rsidP="006274CA">
            <w:pPr>
              <w:spacing w:after="0" w:line="240" w:lineRule="auto"/>
              <w:jc w:val="center"/>
              <w:rPr>
                <w:lang w:val="de-DE" w:eastAsia="de-DE"/>
              </w:rPr>
            </w:pPr>
            <w:r>
              <w:rPr>
                <w:rFonts w:ascii="Arial" w:hAnsi="Arial" w:cs="Arial"/>
                <w:noProof/>
                <w:lang w:val="en-IN" w:eastAsia="en-IN"/>
              </w:rPr>
              <w:t>Roof Plan of CLC Building</w:t>
            </w:r>
          </w:p>
        </w:tc>
      </w:tr>
      <w:tr w:rsidR="006B2D82" w:rsidTr="006274CA">
        <w:trPr>
          <w:trHeight w:val="5669"/>
        </w:trPr>
        <w:tc>
          <w:tcPr>
            <w:tcW w:w="9576" w:type="dxa"/>
            <w:vAlign w:val="center"/>
          </w:tcPr>
          <w:p w:rsidR="00C33AF3" w:rsidRDefault="0036437E" w:rsidP="006274CA">
            <w:pPr>
              <w:spacing w:after="0" w:line="240" w:lineRule="auto"/>
              <w:jc w:val="center"/>
              <w:rPr>
                <w:lang w:val="de-DE" w:eastAsia="de-DE"/>
              </w:rPr>
            </w:pPr>
            <w:r>
              <w:rPr>
                <w:noProof/>
              </w:rPr>
              <w:drawing>
                <wp:inline distT="0" distB="0" distL="0" distR="0">
                  <wp:extent cx="4680000" cy="3331897"/>
                  <wp:effectExtent l="19050" t="0" r="6300" b="0"/>
                  <wp:docPr id="13" name="Picture 12" descr="City Livellihood Centres- Mohal Sidhbari and Kasumpti_Pag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 Livellihood Centres- Mohal Sidhbari and Kasumpti_Page_10.jpg"/>
                          <pic:cNvPicPr/>
                        </pic:nvPicPr>
                        <pic:blipFill>
                          <a:blip r:embed="rId27" cstate="print"/>
                          <a:srcRect l="7623" t="7441" r="10257" b="9736"/>
                          <a:stretch>
                            <a:fillRect/>
                          </a:stretch>
                        </pic:blipFill>
                        <pic:spPr>
                          <a:xfrm>
                            <a:off x="0" y="0"/>
                            <a:ext cx="4680000" cy="3331897"/>
                          </a:xfrm>
                          <a:prstGeom prst="rect">
                            <a:avLst/>
                          </a:prstGeom>
                        </pic:spPr>
                      </pic:pic>
                    </a:graphicData>
                  </a:graphic>
                </wp:inline>
              </w:drawing>
            </w:r>
          </w:p>
        </w:tc>
      </w:tr>
      <w:tr w:rsidR="006B2D82" w:rsidTr="006274CA">
        <w:trPr>
          <w:trHeight w:val="340"/>
        </w:trPr>
        <w:tc>
          <w:tcPr>
            <w:tcW w:w="9576" w:type="dxa"/>
            <w:vAlign w:val="center"/>
          </w:tcPr>
          <w:p w:rsidR="00C33AF3" w:rsidRDefault="0075491B" w:rsidP="006274CA">
            <w:pPr>
              <w:spacing w:after="0" w:line="240" w:lineRule="auto"/>
              <w:jc w:val="center"/>
              <w:rPr>
                <w:lang w:val="de-DE" w:eastAsia="de-DE"/>
              </w:rPr>
            </w:pPr>
            <w:r>
              <w:rPr>
                <w:rFonts w:ascii="Arial" w:hAnsi="Arial" w:cs="Arial"/>
                <w:noProof/>
                <w:lang w:val="en-IN" w:eastAsia="en-IN"/>
              </w:rPr>
              <w:t>Sectional View of of CLC Building</w:t>
            </w:r>
          </w:p>
        </w:tc>
      </w:tr>
    </w:tbl>
    <w:p w:rsidR="00A81555" w:rsidRPr="00A81555" w:rsidRDefault="00A81555" w:rsidP="00A81555">
      <w:pPr>
        <w:rPr>
          <w:lang w:val="de-DE" w:eastAsia="de-DE"/>
        </w:rPr>
      </w:pPr>
    </w:p>
    <w:p w:rsidR="00375459" w:rsidRPr="00891250" w:rsidRDefault="00A81555" w:rsidP="00632FCE">
      <w:pPr>
        <w:pStyle w:val="Heading2"/>
        <w:numPr>
          <w:ilvl w:val="0"/>
          <w:numId w:val="0"/>
        </w:numPr>
        <w:spacing w:before="120" w:after="120" w:line="360" w:lineRule="auto"/>
        <w:ind w:left="426" w:hanging="426"/>
        <w:rPr>
          <w:rFonts w:cs="Arial"/>
        </w:rPr>
      </w:pPr>
      <w:bookmarkStart w:id="103" w:name="_Toc459387683"/>
      <w:r>
        <w:rPr>
          <w:rFonts w:cs="Arial"/>
        </w:rPr>
        <w:t xml:space="preserve">B: </w:t>
      </w:r>
      <w:r w:rsidR="00375459" w:rsidRPr="00891250">
        <w:rPr>
          <w:rFonts w:cs="Arial"/>
        </w:rPr>
        <w:t>Project Category</w:t>
      </w:r>
      <w:bookmarkEnd w:id="99"/>
      <w:bookmarkEnd w:id="100"/>
      <w:bookmarkEnd w:id="101"/>
      <w:bookmarkEnd w:id="102"/>
      <w:bookmarkEnd w:id="103"/>
    </w:p>
    <w:p w:rsidR="00A61946" w:rsidRDefault="00375459" w:rsidP="00632FCE">
      <w:pPr>
        <w:pStyle w:val="Default"/>
        <w:widowControl w:val="0"/>
        <w:numPr>
          <w:ilvl w:val="0"/>
          <w:numId w:val="2"/>
        </w:numPr>
        <w:spacing w:before="120" w:after="120" w:line="360" w:lineRule="auto"/>
        <w:ind w:left="426" w:hanging="426"/>
        <w:jc w:val="both"/>
        <w:rPr>
          <w:color w:val="auto"/>
          <w:sz w:val="22"/>
          <w:szCs w:val="22"/>
        </w:rPr>
      </w:pPr>
      <w:bookmarkStart w:id="104" w:name="_Toc372379039"/>
      <w:r w:rsidRPr="00891250">
        <w:rPr>
          <w:color w:val="auto"/>
          <w:sz w:val="22"/>
          <w:szCs w:val="22"/>
        </w:rPr>
        <w:t>The subproject is unlikely to cause significant adverse impacts. The potential adverse impacts  that  are  associated  with  design,  construction,  and  operation  can  be  mitigated  to standard levels without difficulty through proper engineering design and the incorporation or application of recommended mitigation measures and procedures. Based on the findings of the IEE, the classification of the Project as Category “B” is confirmed, and no further special study or detailed EIA needs to be undertaken to comply with ADB SPS (2009) or GoI EIA Notification (2006).</w:t>
      </w:r>
    </w:p>
    <w:p w:rsidR="00A81555" w:rsidRPr="00891250" w:rsidRDefault="00A81555" w:rsidP="00632FCE">
      <w:pPr>
        <w:pStyle w:val="Heading2"/>
        <w:numPr>
          <w:ilvl w:val="0"/>
          <w:numId w:val="0"/>
        </w:numPr>
        <w:spacing w:before="120" w:after="120" w:line="360" w:lineRule="auto"/>
        <w:ind w:left="426" w:hanging="426"/>
        <w:rPr>
          <w:rFonts w:cs="Arial"/>
        </w:rPr>
      </w:pPr>
      <w:bookmarkStart w:id="105" w:name="_Toc459387684"/>
      <w:r>
        <w:rPr>
          <w:rFonts w:cs="Arial"/>
        </w:rPr>
        <w:t>C: Executing  and Implementing Agencies ( EA and IAs)</w:t>
      </w:r>
      <w:bookmarkEnd w:id="105"/>
    </w:p>
    <w:p w:rsidR="00375459" w:rsidRPr="009127DC" w:rsidRDefault="009127DC" w:rsidP="00632FCE">
      <w:pPr>
        <w:pStyle w:val="Default"/>
        <w:widowControl w:val="0"/>
        <w:numPr>
          <w:ilvl w:val="0"/>
          <w:numId w:val="2"/>
        </w:numPr>
        <w:spacing w:before="120" w:after="120" w:line="360" w:lineRule="auto"/>
        <w:ind w:left="426" w:hanging="426"/>
        <w:jc w:val="both"/>
      </w:pPr>
      <w:r w:rsidRPr="009127DC">
        <w:rPr>
          <w:color w:val="auto"/>
          <w:sz w:val="22"/>
          <w:szCs w:val="22"/>
        </w:rPr>
        <w:t xml:space="preserve">The Executing Agency for the HPSDP is Department of Planning </w:t>
      </w:r>
      <w:r w:rsidR="00043DE3" w:rsidRPr="009127DC">
        <w:rPr>
          <w:color w:val="auto"/>
          <w:sz w:val="22"/>
          <w:szCs w:val="22"/>
        </w:rPr>
        <w:t>(DOP</w:t>
      </w:r>
      <w:r w:rsidRPr="009127DC">
        <w:rPr>
          <w:color w:val="auto"/>
          <w:sz w:val="22"/>
          <w:szCs w:val="22"/>
        </w:rPr>
        <w:t xml:space="preserve">), Government of Himachal Pradesh and Implementing Agencies are HPKVN, DoRD for RLCs, DoUD for CLC and DoLE </w:t>
      </w:r>
      <w:r w:rsidR="00043DE3" w:rsidRPr="009127DC">
        <w:rPr>
          <w:color w:val="auto"/>
          <w:sz w:val="22"/>
          <w:szCs w:val="22"/>
        </w:rPr>
        <w:t>for MCCs</w:t>
      </w:r>
      <w:r w:rsidRPr="009127DC">
        <w:rPr>
          <w:color w:val="auto"/>
          <w:sz w:val="22"/>
          <w:szCs w:val="22"/>
        </w:rPr>
        <w:t xml:space="preserve">. The Public Works Department </w:t>
      </w:r>
      <w:r w:rsidR="00043DE3" w:rsidRPr="009127DC">
        <w:rPr>
          <w:color w:val="auto"/>
          <w:sz w:val="22"/>
          <w:szCs w:val="22"/>
        </w:rPr>
        <w:t>(PWD</w:t>
      </w:r>
      <w:r w:rsidRPr="009127DC">
        <w:rPr>
          <w:color w:val="auto"/>
          <w:sz w:val="22"/>
          <w:szCs w:val="22"/>
        </w:rPr>
        <w:t xml:space="preserve">), Government of Himachal </w:t>
      </w:r>
      <w:r w:rsidR="00043DE3" w:rsidRPr="009127DC">
        <w:rPr>
          <w:color w:val="auto"/>
          <w:sz w:val="22"/>
          <w:szCs w:val="22"/>
        </w:rPr>
        <w:t>Pradesh is</w:t>
      </w:r>
      <w:r w:rsidRPr="009127DC">
        <w:rPr>
          <w:color w:val="auto"/>
          <w:sz w:val="22"/>
          <w:szCs w:val="22"/>
        </w:rPr>
        <w:t xml:space="preserve"> also an Implementing </w:t>
      </w:r>
      <w:r w:rsidR="00043DE3" w:rsidRPr="009127DC">
        <w:rPr>
          <w:color w:val="auto"/>
          <w:sz w:val="22"/>
          <w:szCs w:val="22"/>
        </w:rPr>
        <w:t>Agency and</w:t>
      </w:r>
      <w:r w:rsidRPr="009127DC">
        <w:rPr>
          <w:color w:val="auto"/>
          <w:sz w:val="22"/>
          <w:szCs w:val="22"/>
        </w:rPr>
        <w:t xml:space="preserve"> has been given responsibility for construction of infrastructure for the HPKVN (all buildings for CLCs, MCCs, and RLCs).The DoTE is implementing agency for the proposed Women Polytechnic </w:t>
      </w:r>
      <w:r w:rsidR="00043DE3" w:rsidRPr="009127DC">
        <w:rPr>
          <w:color w:val="auto"/>
          <w:sz w:val="22"/>
          <w:szCs w:val="22"/>
        </w:rPr>
        <w:t>at Rehan</w:t>
      </w:r>
      <w:r w:rsidRPr="009127DC">
        <w:rPr>
          <w:color w:val="auto"/>
          <w:sz w:val="22"/>
          <w:szCs w:val="22"/>
        </w:rPr>
        <w:t xml:space="preserve"> in </w:t>
      </w:r>
      <w:r w:rsidR="00043DE3" w:rsidRPr="009127DC">
        <w:rPr>
          <w:color w:val="auto"/>
          <w:sz w:val="22"/>
          <w:szCs w:val="22"/>
        </w:rPr>
        <w:t>Kangra district</w:t>
      </w:r>
      <w:r w:rsidRPr="009127DC">
        <w:rPr>
          <w:color w:val="auto"/>
          <w:sz w:val="22"/>
          <w:szCs w:val="22"/>
        </w:rPr>
        <w:t>.</w:t>
      </w:r>
      <w:r w:rsidR="00A61946" w:rsidRPr="009127DC">
        <w:br w:type="page"/>
      </w:r>
    </w:p>
    <w:p w:rsidR="00375459" w:rsidRPr="00891250" w:rsidRDefault="00375459" w:rsidP="00632FCE">
      <w:pPr>
        <w:pStyle w:val="Heading2"/>
        <w:numPr>
          <w:ilvl w:val="0"/>
          <w:numId w:val="0"/>
        </w:numPr>
        <w:spacing w:before="120" w:after="120" w:line="360" w:lineRule="auto"/>
        <w:ind w:left="426" w:hanging="426"/>
        <w:rPr>
          <w:rFonts w:cs="Arial"/>
        </w:rPr>
      </w:pPr>
      <w:bookmarkStart w:id="106" w:name="_Toc397339352"/>
      <w:bookmarkStart w:id="107" w:name="_Toc397339410"/>
      <w:bookmarkStart w:id="108" w:name="_Toc400217327"/>
      <w:bookmarkStart w:id="109" w:name="_Toc400217644"/>
      <w:bookmarkStart w:id="110" w:name="_Toc459387685"/>
      <w:r w:rsidRPr="00891250">
        <w:rPr>
          <w:rFonts w:cs="Arial"/>
        </w:rPr>
        <w:t>Project Location</w:t>
      </w:r>
      <w:bookmarkEnd w:id="104"/>
      <w:bookmarkEnd w:id="106"/>
      <w:bookmarkEnd w:id="107"/>
      <w:bookmarkEnd w:id="108"/>
      <w:bookmarkEnd w:id="109"/>
      <w:bookmarkEnd w:id="110"/>
    </w:p>
    <w:p w:rsidR="00375459" w:rsidRPr="00891250" w:rsidRDefault="000472F4" w:rsidP="00632FCE">
      <w:pPr>
        <w:pStyle w:val="Default"/>
        <w:widowControl w:val="0"/>
        <w:numPr>
          <w:ilvl w:val="0"/>
          <w:numId w:val="2"/>
        </w:numPr>
        <w:spacing w:before="120" w:after="120" w:line="360" w:lineRule="auto"/>
        <w:ind w:left="426" w:hanging="426"/>
        <w:jc w:val="both"/>
        <w:rPr>
          <w:b/>
          <w:sz w:val="22"/>
          <w:szCs w:val="22"/>
        </w:rPr>
      </w:pPr>
      <w:r w:rsidRPr="00891250">
        <w:rPr>
          <w:color w:val="auto"/>
          <w:sz w:val="22"/>
          <w:szCs w:val="22"/>
        </w:rPr>
        <w:t xml:space="preserve">The </w:t>
      </w:r>
      <w:r>
        <w:rPr>
          <w:color w:val="auto"/>
          <w:sz w:val="22"/>
          <w:szCs w:val="22"/>
        </w:rPr>
        <w:t>subproject</w:t>
      </w:r>
      <w:r w:rsidR="00375459" w:rsidRPr="00891250">
        <w:rPr>
          <w:color w:val="auto"/>
          <w:sz w:val="22"/>
          <w:szCs w:val="22"/>
        </w:rPr>
        <w:t xml:space="preserve"> site at </w:t>
      </w:r>
      <w:r w:rsidR="00D25D68">
        <w:rPr>
          <w:color w:val="auto"/>
          <w:sz w:val="22"/>
          <w:szCs w:val="22"/>
        </w:rPr>
        <w:t>Mohal Sidhbari</w:t>
      </w:r>
      <w:r w:rsidR="00375459" w:rsidRPr="00891250">
        <w:rPr>
          <w:color w:val="auto"/>
          <w:sz w:val="22"/>
          <w:szCs w:val="22"/>
        </w:rPr>
        <w:t xml:space="preserve"> is located in </w:t>
      </w:r>
      <w:r w:rsidR="00D25D68">
        <w:rPr>
          <w:color w:val="auto"/>
          <w:sz w:val="22"/>
          <w:szCs w:val="22"/>
        </w:rPr>
        <w:t xml:space="preserve">Kangra </w:t>
      </w:r>
      <w:r w:rsidR="00375459" w:rsidRPr="00891250">
        <w:rPr>
          <w:color w:val="auto"/>
          <w:sz w:val="22"/>
          <w:szCs w:val="22"/>
        </w:rPr>
        <w:t>district at</w:t>
      </w:r>
      <w:r w:rsidR="00375459" w:rsidRPr="00891250">
        <w:rPr>
          <w:sz w:val="22"/>
          <w:szCs w:val="22"/>
        </w:rPr>
        <w:t xml:space="preserve"> a distance of about </w:t>
      </w:r>
      <w:r w:rsidR="007C7BFD">
        <w:rPr>
          <w:sz w:val="22"/>
          <w:szCs w:val="22"/>
        </w:rPr>
        <w:t>5</w:t>
      </w:r>
      <w:r w:rsidR="00D25D68">
        <w:rPr>
          <w:sz w:val="22"/>
          <w:szCs w:val="22"/>
        </w:rPr>
        <w:t xml:space="preserve"> km from Dharamshala town</w:t>
      </w:r>
      <w:r w:rsidR="00375459" w:rsidRPr="00891250">
        <w:rPr>
          <w:sz w:val="22"/>
          <w:szCs w:val="22"/>
        </w:rPr>
        <w:t xml:space="preserve">. The site is in </w:t>
      </w:r>
      <w:r w:rsidR="00CB0F7F" w:rsidRPr="006274CA">
        <w:rPr>
          <w:sz w:val="22"/>
          <w:szCs w:val="22"/>
        </w:rPr>
        <w:t>Dharamshala Tehsil</w:t>
      </w:r>
      <w:r w:rsidR="007C7BFD">
        <w:rPr>
          <w:sz w:val="22"/>
          <w:szCs w:val="22"/>
        </w:rPr>
        <w:t xml:space="preserve"> of Kangra district</w:t>
      </w:r>
      <w:r w:rsidR="00375459" w:rsidRPr="00891250">
        <w:rPr>
          <w:sz w:val="22"/>
          <w:szCs w:val="22"/>
        </w:rPr>
        <w:t xml:space="preserve">. </w:t>
      </w:r>
      <w:r w:rsidR="00CB0F7F" w:rsidRPr="00045973">
        <w:rPr>
          <w:sz w:val="22"/>
          <w:szCs w:val="22"/>
        </w:rPr>
        <w:t>The nearest rail head is at  Pathankot and it is 89 km away and nearest airport is at Dharmshala which is 14 km away from the site.</w:t>
      </w:r>
      <w:r w:rsidR="00375459" w:rsidRPr="00045973">
        <w:rPr>
          <w:sz w:val="22"/>
          <w:szCs w:val="22"/>
        </w:rPr>
        <w:t xml:space="preserve"> It is well connected by roads with all the important</w:t>
      </w:r>
      <w:r w:rsidR="00375459" w:rsidRPr="00891250">
        <w:rPr>
          <w:sz w:val="22"/>
          <w:szCs w:val="22"/>
        </w:rPr>
        <w:t xml:space="preserve"> places in </w:t>
      </w:r>
      <w:r w:rsidR="007C7BFD">
        <w:rPr>
          <w:sz w:val="22"/>
          <w:szCs w:val="22"/>
        </w:rPr>
        <w:t>Himachal</w:t>
      </w:r>
      <w:r w:rsidR="009E4168">
        <w:rPr>
          <w:sz w:val="22"/>
          <w:szCs w:val="22"/>
        </w:rPr>
        <w:t xml:space="preserve"> </w:t>
      </w:r>
      <w:r w:rsidR="009F34A8">
        <w:rPr>
          <w:sz w:val="22"/>
          <w:szCs w:val="22"/>
        </w:rPr>
        <w:t xml:space="preserve">like </w:t>
      </w:r>
      <w:r w:rsidR="00CB0F7F" w:rsidRPr="006274CA">
        <w:rPr>
          <w:sz w:val="22"/>
          <w:szCs w:val="22"/>
        </w:rPr>
        <w:t>Hamirpur (90 km), Shimla (234 km), and Palampur (27.4 km).</w:t>
      </w:r>
      <w:r w:rsidR="00375459" w:rsidRPr="00891250">
        <w:rPr>
          <w:sz w:val="22"/>
          <w:szCs w:val="22"/>
        </w:rPr>
        <w:t xml:space="preserve">The location of sub project site has been given in </w:t>
      </w:r>
      <w:r w:rsidR="00375459" w:rsidRPr="00891250">
        <w:rPr>
          <w:b/>
          <w:sz w:val="22"/>
          <w:szCs w:val="22"/>
        </w:rPr>
        <w:t>Figure-</w:t>
      </w:r>
      <w:r w:rsidR="00A81555">
        <w:rPr>
          <w:b/>
          <w:sz w:val="22"/>
          <w:szCs w:val="22"/>
        </w:rPr>
        <w:t>1</w:t>
      </w:r>
      <w:r w:rsidR="00A81555">
        <w:rPr>
          <w:sz w:val="22"/>
          <w:szCs w:val="22"/>
        </w:rPr>
        <w:t>above</w:t>
      </w:r>
      <w:r w:rsidR="006529D1" w:rsidRPr="00891250">
        <w:rPr>
          <w:sz w:val="22"/>
          <w:szCs w:val="22"/>
        </w:rPr>
        <w:t xml:space="preserve">. Site photographs are attached in </w:t>
      </w:r>
      <w:r w:rsidR="006529D1" w:rsidRPr="00891250">
        <w:rPr>
          <w:b/>
          <w:sz w:val="22"/>
          <w:szCs w:val="22"/>
        </w:rPr>
        <w:t xml:space="preserve">Annexure </w:t>
      </w:r>
      <w:r w:rsidR="009D00F3">
        <w:rPr>
          <w:b/>
          <w:sz w:val="22"/>
          <w:szCs w:val="22"/>
        </w:rPr>
        <w:t>2</w:t>
      </w:r>
      <w:r w:rsidR="006529D1" w:rsidRPr="00891250">
        <w:rPr>
          <w:b/>
          <w:sz w:val="22"/>
          <w:szCs w:val="22"/>
        </w:rPr>
        <w:t xml:space="preserve">. </w:t>
      </w:r>
    </w:p>
    <w:p w:rsidR="00E05412" w:rsidRPr="00891250" w:rsidRDefault="00E05412" w:rsidP="00632FCE">
      <w:pPr>
        <w:pStyle w:val="Default"/>
        <w:widowControl w:val="0"/>
        <w:spacing w:before="120" w:after="120" w:line="360" w:lineRule="auto"/>
        <w:ind w:left="990" w:hanging="426"/>
        <w:jc w:val="center"/>
        <w:rPr>
          <w:b/>
          <w:sz w:val="22"/>
          <w:szCs w:val="22"/>
        </w:rPr>
      </w:pPr>
    </w:p>
    <w:p w:rsidR="00413004" w:rsidRPr="00891250" w:rsidRDefault="00413004" w:rsidP="00632FCE">
      <w:pPr>
        <w:pStyle w:val="Heading2"/>
        <w:tabs>
          <w:tab w:val="left" w:pos="720"/>
        </w:tabs>
        <w:spacing w:before="120" w:after="120" w:line="360" w:lineRule="auto"/>
        <w:ind w:hanging="426"/>
        <w:rPr>
          <w:rFonts w:cs="Arial"/>
        </w:rPr>
      </w:pPr>
      <w:bookmarkStart w:id="111" w:name="_Toc459387686"/>
      <w:bookmarkStart w:id="112" w:name="_Toc372379040"/>
      <w:bookmarkStart w:id="113" w:name="_Toc459387687"/>
      <w:bookmarkEnd w:id="111"/>
      <w:r w:rsidRPr="00891250">
        <w:rPr>
          <w:rFonts w:cs="Arial"/>
        </w:rPr>
        <w:t>Implementation Schedule</w:t>
      </w:r>
      <w:bookmarkEnd w:id="112"/>
      <w:bookmarkEnd w:id="113"/>
    </w:p>
    <w:p w:rsidR="00413004" w:rsidRPr="00891250" w:rsidRDefault="00413004" w:rsidP="00632FCE">
      <w:pPr>
        <w:pStyle w:val="Default"/>
        <w:widowControl w:val="0"/>
        <w:numPr>
          <w:ilvl w:val="0"/>
          <w:numId w:val="2"/>
        </w:numPr>
        <w:spacing w:before="120" w:after="120" w:line="360" w:lineRule="auto"/>
        <w:ind w:left="426" w:hanging="426"/>
        <w:jc w:val="both"/>
        <w:rPr>
          <w:sz w:val="22"/>
        </w:rPr>
      </w:pPr>
      <w:r w:rsidRPr="00891250">
        <w:rPr>
          <w:sz w:val="22"/>
        </w:rPr>
        <w:t>The implementation period for the pr</w:t>
      </w:r>
      <w:r w:rsidR="009127DC">
        <w:rPr>
          <w:sz w:val="22"/>
        </w:rPr>
        <w:t xml:space="preserve">oposed subproject is </w:t>
      </w:r>
      <w:r w:rsidR="00D63DE0">
        <w:rPr>
          <w:sz w:val="22"/>
        </w:rPr>
        <w:t>30</w:t>
      </w:r>
      <w:r w:rsidR="009127DC">
        <w:rPr>
          <w:sz w:val="22"/>
        </w:rPr>
        <w:t xml:space="preserve"> months. The preliminary drawings for CLC have been prepared for approval</w:t>
      </w:r>
      <w:r w:rsidR="00D63DE0">
        <w:rPr>
          <w:sz w:val="22"/>
        </w:rPr>
        <w:t xml:space="preserve"> and these have been approved</w:t>
      </w:r>
      <w:r w:rsidR="00164B56" w:rsidRPr="00891250">
        <w:rPr>
          <w:sz w:val="22"/>
        </w:rPr>
        <w:t>.</w:t>
      </w:r>
      <w:r w:rsidR="003D741D">
        <w:rPr>
          <w:sz w:val="22"/>
        </w:rPr>
        <w:t xml:space="preserve"> The bidding process for the subproject will be started by </w:t>
      </w:r>
      <w:r w:rsidR="00D63DE0">
        <w:rPr>
          <w:sz w:val="22"/>
        </w:rPr>
        <w:t>December</w:t>
      </w:r>
      <w:r w:rsidR="003D741D">
        <w:rPr>
          <w:sz w:val="22"/>
        </w:rPr>
        <w:t xml:space="preserve"> 2016. The subproject will be awarded for construction by </w:t>
      </w:r>
      <w:r w:rsidR="00D63DE0">
        <w:rPr>
          <w:sz w:val="22"/>
        </w:rPr>
        <w:t>March</w:t>
      </w:r>
      <w:r w:rsidR="003D741D">
        <w:rPr>
          <w:sz w:val="22"/>
        </w:rPr>
        <w:t xml:space="preserve"> 201</w:t>
      </w:r>
      <w:r w:rsidR="00D63DE0">
        <w:rPr>
          <w:sz w:val="22"/>
        </w:rPr>
        <w:t>7</w:t>
      </w:r>
      <w:r w:rsidR="003D741D">
        <w:rPr>
          <w:sz w:val="22"/>
        </w:rPr>
        <w:t xml:space="preserve">.  The contractor is expected to be </w:t>
      </w:r>
      <w:r w:rsidR="00D63DE0">
        <w:rPr>
          <w:sz w:val="22"/>
        </w:rPr>
        <w:t>mobilized</w:t>
      </w:r>
      <w:r w:rsidR="003D741D">
        <w:rPr>
          <w:sz w:val="22"/>
        </w:rPr>
        <w:t xml:space="preserve"> to site</w:t>
      </w:r>
      <w:r w:rsidR="00D63DE0">
        <w:rPr>
          <w:sz w:val="22"/>
        </w:rPr>
        <w:t xml:space="preserve"> by April 2017 </w:t>
      </w:r>
      <w:r w:rsidR="00043DE3">
        <w:rPr>
          <w:sz w:val="22"/>
        </w:rPr>
        <w:t xml:space="preserve">and </w:t>
      </w:r>
      <w:r w:rsidR="00043DE3" w:rsidRPr="00891250">
        <w:rPr>
          <w:sz w:val="22"/>
        </w:rPr>
        <w:t>construction</w:t>
      </w:r>
      <w:r w:rsidR="00043DE3">
        <w:rPr>
          <w:sz w:val="22"/>
        </w:rPr>
        <w:t xml:space="preserve">works </w:t>
      </w:r>
      <w:r w:rsidR="00043DE3" w:rsidRPr="00891250">
        <w:rPr>
          <w:sz w:val="22"/>
        </w:rPr>
        <w:t>of</w:t>
      </w:r>
      <w:r w:rsidR="003D741D">
        <w:rPr>
          <w:sz w:val="22"/>
        </w:rPr>
        <w:t>CLC</w:t>
      </w:r>
      <w:r w:rsidRPr="00891250">
        <w:rPr>
          <w:sz w:val="22"/>
        </w:rPr>
        <w:t xml:space="preserve"> will begin in </w:t>
      </w:r>
      <w:r w:rsidR="00043DE3">
        <w:rPr>
          <w:sz w:val="22"/>
        </w:rPr>
        <w:t xml:space="preserve">May </w:t>
      </w:r>
      <w:r w:rsidR="00043DE3" w:rsidRPr="00891250">
        <w:rPr>
          <w:sz w:val="22"/>
        </w:rPr>
        <w:t>2017</w:t>
      </w:r>
      <w:r w:rsidRPr="00891250">
        <w:rPr>
          <w:sz w:val="22"/>
        </w:rPr>
        <w:t>, and work will be completed by</w:t>
      </w:r>
      <w:r w:rsidR="00043DE3">
        <w:rPr>
          <w:sz w:val="22"/>
        </w:rPr>
        <w:t xml:space="preserve">November </w:t>
      </w:r>
      <w:r w:rsidR="00043DE3" w:rsidRPr="00891250">
        <w:rPr>
          <w:sz w:val="22"/>
        </w:rPr>
        <w:t>2019</w:t>
      </w:r>
      <w:r w:rsidRPr="00891250">
        <w:rPr>
          <w:sz w:val="22"/>
        </w:rPr>
        <w:t xml:space="preserve">. </w:t>
      </w:r>
    </w:p>
    <w:p w:rsidR="003914C5" w:rsidRPr="00891250" w:rsidRDefault="003914C5">
      <w:pPr>
        <w:rPr>
          <w:rFonts w:ascii="Arial" w:eastAsia="Times New Roman" w:hAnsi="Arial" w:cs="Arial"/>
          <w:color w:val="000000"/>
          <w:szCs w:val="24"/>
        </w:rPr>
      </w:pPr>
      <w:r w:rsidRPr="00891250">
        <w:rPr>
          <w:rFonts w:ascii="Arial" w:hAnsi="Arial" w:cs="Arial"/>
        </w:rPr>
        <w:br w:type="page"/>
      </w:r>
    </w:p>
    <w:p w:rsidR="00F55E96" w:rsidRPr="00891250" w:rsidRDefault="00F55E96" w:rsidP="00372529">
      <w:pPr>
        <w:pStyle w:val="Heading1"/>
        <w:spacing w:before="0" w:after="0" w:line="480" w:lineRule="auto"/>
        <w:jc w:val="center"/>
        <w:rPr>
          <w:rFonts w:cs="Arial"/>
        </w:rPr>
      </w:pPr>
      <w:bookmarkStart w:id="114" w:name="_Toc372379041"/>
      <w:bookmarkStart w:id="115" w:name="_Toc459387688"/>
      <w:r w:rsidRPr="00891250">
        <w:rPr>
          <w:rFonts w:cs="Arial"/>
        </w:rPr>
        <w:t>DESCRIPTION OF THE EXISTING ENVIRONMENT</w:t>
      </w:r>
      <w:bookmarkEnd w:id="114"/>
      <w:bookmarkEnd w:id="115"/>
    </w:p>
    <w:p w:rsidR="00F55E96" w:rsidRDefault="00F55E96" w:rsidP="00632FCE">
      <w:pPr>
        <w:pStyle w:val="Default"/>
        <w:widowControl w:val="0"/>
        <w:numPr>
          <w:ilvl w:val="0"/>
          <w:numId w:val="2"/>
        </w:numPr>
        <w:spacing w:line="360" w:lineRule="auto"/>
        <w:ind w:left="426" w:hanging="426"/>
        <w:jc w:val="both"/>
        <w:rPr>
          <w:sz w:val="22"/>
        </w:rPr>
      </w:pPr>
      <w:r w:rsidRPr="00891250">
        <w:rPr>
          <w:sz w:val="22"/>
        </w:rPr>
        <w:t xml:space="preserve">This section presents a brief description of the existing environment, including its physical resources, ecological resources, socio-economic development and social and cultural resources. Broad aspects on various environmental parameters such as geography, climate and meteorology, </w:t>
      </w:r>
      <w:r w:rsidR="00A61946" w:rsidRPr="00891250">
        <w:rPr>
          <w:sz w:val="22"/>
        </w:rPr>
        <w:t>physiographic</w:t>
      </w:r>
      <w:r w:rsidRPr="00891250">
        <w:rPr>
          <w:sz w:val="22"/>
        </w:rPr>
        <w:t>, geology, seismology, ecology, socio-cultural and economic development parameters that are likely to be affected by the proposed subproject are presented. Secondary information was collected from relevant government agencies like the Forest Department, State Environment Protection, and Pollution Control Board, and Meteorological Department.</w:t>
      </w:r>
    </w:p>
    <w:p w:rsidR="00A61946" w:rsidRPr="00891250" w:rsidRDefault="00A61946" w:rsidP="00632FCE">
      <w:pPr>
        <w:pStyle w:val="Default"/>
        <w:widowControl w:val="0"/>
        <w:spacing w:line="360" w:lineRule="auto"/>
        <w:ind w:left="426" w:hanging="426"/>
        <w:jc w:val="both"/>
        <w:rPr>
          <w:sz w:val="22"/>
        </w:rPr>
      </w:pPr>
    </w:p>
    <w:p w:rsidR="00F55E96" w:rsidRPr="00891250" w:rsidRDefault="00F55E96" w:rsidP="00632FCE">
      <w:pPr>
        <w:pStyle w:val="Heading2"/>
        <w:spacing w:before="0" w:after="120" w:line="360" w:lineRule="auto"/>
        <w:ind w:left="426" w:hanging="426"/>
        <w:rPr>
          <w:rFonts w:cs="Arial"/>
        </w:rPr>
      </w:pPr>
      <w:bookmarkStart w:id="116" w:name="_Toc459387689"/>
      <w:r w:rsidRPr="00891250">
        <w:rPr>
          <w:rFonts w:cs="Arial"/>
        </w:rPr>
        <w:t>Environmental Profile</w:t>
      </w:r>
      <w:bookmarkEnd w:id="116"/>
    </w:p>
    <w:p w:rsidR="00F55E96" w:rsidRPr="00891250" w:rsidRDefault="00F55E96" w:rsidP="00632FCE">
      <w:pPr>
        <w:pStyle w:val="Heading3"/>
        <w:numPr>
          <w:ilvl w:val="0"/>
          <w:numId w:val="0"/>
        </w:numPr>
        <w:spacing w:before="120" w:after="120" w:line="360" w:lineRule="auto"/>
        <w:ind w:left="426" w:hanging="426"/>
        <w:rPr>
          <w:rFonts w:cs="Arial"/>
        </w:rPr>
      </w:pPr>
      <w:bookmarkStart w:id="117" w:name="_Toc372379043"/>
      <w:bookmarkStart w:id="118" w:name="_Toc397339356"/>
      <w:bookmarkStart w:id="119" w:name="_Toc397339414"/>
      <w:bookmarkStart w:id="120" w:name="_Toc400217331"/>
      <w:bookmarkStart w:id="121" w:name="_Toc400217648"/>
      <w:bookmarkStart w:id="122" w:name="_Toc459387690"/>
      <w:r w:rsidRPr="00891250">
        <w:rPr>
          <w:rFonts w:cs="Arial"/>
        </w:rPr>
        <w:t>Air and Noise Quality</w:t>
      </w:r>
      <w:bookmarkEnd w:id="117"/>
      <w:bookmarkEnd w:id="118"/>
      <w:bookmarkEnd w:id="119"/>
      <w:bookmarkEnd w:id="120"/>
      <w:bookmarkEnd w:id="121"/>
      <w:bookmarkEnd w:id="122"/>
    </w:p>
    <w:p w:rsidR="009C4FD9" w:rsidRPr="00891250" w:rsidRDefault="00F55E96" w:rsidP="00632FCE">
      <w:pPr>
        <w:pStyle w:val="ListParagraph"/>
        <w:numPr>
          <w:ilvl w:val="0"/>
          <w:numId w:val="2"/>
        </w:numPr>
        <w:autoSpaceDE w:val="0"/>
        <w:autoSpaceDN w:val="0"/>
        <w:adjustRightInd w:val="0"/>
        <w:spacing w:after="120" w:line="360" w:lineRule="auto"/>
        <w:ind w:left="426" w:hanging="426"/>
        <w:jc w:val="both"/>
        <w:rPr>
          <w:rFonts w:ascii="Arial" w:hAnsi="Arial" w:cs="Arial"/>
          <w:color w:val="000000"/>
          <w:szCs w:val="24"/>
        </w:rPr>
      </w:pPr>
      <w:r w:rsidRPr="00891250">
        <w:rPr>
          <w:rFonts w:ascii="Arial" w:hAnsi="Arial" w:cs="Arial"/>
          <w:color w:val="000000"/>
          <w:szCs w:val="24"/>
        </w:rPr>
        <w:t xml:space="preserve">No air pollution sources (point or non-point) have been seen in the surroundings of </w:t>
      </w:r>
      <w:r w:rsidR="00411109">
        <w:rPr>
          <w:rFonts w:ascii="Arial" w:hAnsi="Arial" w:cs="Arial"/>
          <w:color w:val="000000"/>
          <w:szCs w:val="24"/>
        </w:rPr>
        <w:t xml:space="preserve">sub </w:t>
      </w:r>
      <w:r w:rsidRPr="00891250">
        <w:rPr>
          <w:rFonts w:ascii="Arial" w:hAnsi="Arial" w:cs="Arial"/>
          <w:color w:val="000000"/>
          <w:szCs w:val="24"/>
        </w:rPr>
        <w:t>project influenc</w:t>
      </w:r>
      <w:r w:rsidR="00411109">
        <w:rPr>
          <w:rFonts w:ascii="Arial" w:hAnsi="Arial" w:cs="Arial"/>
          <w:color w:val="000000"/>
          <w:szCs w:val="24"/>
        </w:rPr>
        <w:t>e area. The sub project site is at the outer skirts of Dharamshala town</w:t>
      </w:r>
      <w:r w:rsidRPr="00891250">
        <w:rPr>
          <w:rFonts w:ascii="Arial" w:hAnsi="Arial" w:cs="Arial"/>
          <w:color w:val="000000"/>
          <w:szCs w:val="24"/>
        </w:rPr>
        <w:t>.</w:t>
      </w:r>
      <w:r w:rsidR="00EB1C5B">
        <w:rPr>
          <w:rFonts w:ascii="Arial" w:hAnsi="Arial" w:cs="Arial"/>
          <w:color w:val="000000"/>
          <w:szCs w:val="24"/>
        </w:rPr>
        <w:t xml:space="preserve"> The subproject site is not on the National or State Highway</w:t>
      </w:r>
      <w:r w:rsidRPr="00891250">
        <w:rPr>
          <w:rFonts w:ascii="Arial" w:hAnsi="Arial" w:cs="Arial"/>
          <w:color w:val="000000"/>
          <w:szCs w:val="24"/>
        </w:rPr>
        <w:t xml:space="preserve">. It was observed that the traffic on the </w:t>
      </w:r>
      <w:r w:rsidR="005A71C2" w:rsidRPr="00891250">
        <w:rPr>
          <w:rFonts w:ascii="Arial" w:hAnsi="Arial" w:cs="Arial"/>
          <w:color w:val="000000"/>
          <w:szCs w:val="24"/>
        </w:rPr>
        <w:t>road connecting</w:t>
      </w:r>
      <w:r w:rsidRPr="00891250">
        <w:rPr>
          <w:rFonts w:ascii="Arial" w:hAnsi="Arial" w:cs="Arial"/>
          <w:color w:val="000000"/>
          <w:szCs w:val="24"/>
        </w:rPr>
        <w:t xml:space="preserve"> to the site is too low, hence insignificant vehicular emissions</w:t>
      </w:r>
      <w:r w:rsidR="00E10922" w:rsidRPr="00891250">
        <w:rPr>
          <w:rFonts w:ascii="Arial" w:hAnsi="Arial" w:cs="Arial"/>
          <w:color w:val="000000"/>
          <w:szCs w:val="24"/>
        </w:rPr>
        <w:t xml:space="preserve"> is expected</w:t>
      </w:r>
      <w:r w:rsidRPr="00891250">
        <w:rPr>
          <w:rFonts w:ascii="Arial" w:hAnsi="Arial" w:cs="Arial"/>
          <w:color w:val="000000"/>
          <w:szCs w:val="24"/>
        </w:rPr>
        <w:t xml:space="preserve">.  There are no industrial establishments </w:t>
      </w:r>
      <w:r w:rsidR="00E10922" w:rsidRPr="00891250">
        <w:rPr>
          <w:rFonts w:ascii="Arial" w:hAnsi="Arial" w:cs="Arial"/>
          <w:color w:val="000000"/>
          <w:szCs w:val="24"/>
        </w:rPr>
        <w:t xml:space="preserve">at </w:t>
      </w:r>
      <w:r w:rsidRPr="00891250">
        <w:rPr>
          <w:rFonts w:ascii="Arial" w:hAnsi="Arial" w:cs="Arial"/>
          <w:color w:val="000000"/>
          <w:szCs w:val="24"/>
        </w:rPr>
        <w:t>sub project area and surroundings. The ambient air quality and noise data for the sub project is not available. But the levels are expected to be well within the stipulated limits</w:t>
      </w:r>
      <w:r w:rsidR="00350EE9" w:rsidRPr="00891250">
        <w:rPr>
          <w:rFonts w:ascii="Arial" w:hAnsi="Arial" w:cs="Arial"/>
          <w:color w:val="000000"/>
          <w:szCs w:val="24"/>
        </w:rPr>
        <w:t xml:space="preserve"> due to no major source of air and noise pollution at the site. Ambient Air quality Monitoring and noise level monitoring will be conducted by the Contractor prior to start of construction</w:t>
      </w:r>
      <w:r w:rsidR="00EB1C5B">
        <w:rPr>
          <w:rFonts w:ascii="Arial" w:hAnsi="Arial" w:cs="Arial"/>
          <w:color w:val="000000"/>
          <w:szCs w:val="24"/>
        </w:rPr>
        <w:t xml:space="preserve"> works with an aim to establish baseline conditions</w:t>
      </w:r>
      <w:r w:rsidR="00350EE9" w:rsidRPr="00891250">
        <w:rPr>
          <w:rFonts w:ascii="Arial" w:hAnsi="Arial" w:cs="Arial"/>
          <w:color w:val="000000"/>
          <w:szCs w:val="24"/>
        </w:rPr>
        <w:t>.</w:t>
      </w:r>
    </w:p>
    <w:p w:rsidR="009F6FD2" w:rsidRPr="00891250" w:rsidRDefault="00043CC6" w:rsidP="00632FCE">
      <w:pPr>
        <w:pStyle w:val="ListParagraph"/>
        <w:numPr>
          <w:ilvl w:val="0"/>
          <w:numId w:val="2"/>
        </w:numPr>
        <w:autoSpaceDE w:val="0"/>
        <w:autoSpaceDN w:val="0"/>
        <w:adjustRightInd w:val="0"/>
        <w:spacing w:after="120" w:line="360" w:lineRule="auto"/>
        <w:ind w:left="426" w:hanging="426"/>
        <w:jc w:val="both"/>
        <w:rPr>
          <w:rFonts w:ascii="Arial" w:hAnsi="Arial" w:cs="Arial"/>
          <w:color w:val="000000"/>
          <w:szCs w:val="24"/>
        </w:rPr>
      </w:pPr>
      <w:r w:rsidRPr="00891250">
        <w:rPr>
          <w:rFonts w:ascii="Arial" w:hAnsi="Arial" w:cs="Arial"/>
          <w:color w:val="000000"/>
          <w:szCs w:val="24"/>
        </w:rPr>
        <w:t xml:space="preserve">It was observed that ambient noise scenario in the study area is quite low in general. There are no industrial establishments in and around the project area. As the traffic density is very low, the noise either from point or nonpoint sources is not expected in the project area.  Moreover, there will be not much rise in the noise impacts due to the proposed activities </w:t>
      </w:r>
      <w:r w:rsidR="000472F4" w:rsidRPr="00891250">
        <w:rPr>
          <w:rFonts w:ascii="Arial" w:hAnsi="Arial" w:cs="Arial"/>
          <w:color w:val="000000"/>
          <w:szCs w:val="24"/>
        </w:rPr>
        <w:t xml:space="preserve">as </w:t>
      </w:r>
      <w:r w:rsidR="000472F4">
        <w:rPr>
          <w:rFonts w:ascii="Arial" w:hAnsi="Arial" w:cs="Arial"/>
          <w:color w:val="000000"/>
          <w:szCs w:val="24"/>
        </w:rPr>
        <w:t>CLC</w:t>
      </w:r>
      <w:r w:rsidR="009C5215">
        <w:rPr>
          <w:rFonts w:ascii="Arial" w:hAnsi="Arial" w:cs="Arial"/>
          <w:color w:val="000000"/>
          <w:szCs w:val="24"/>
        </w:rPr>
        <w:t xml:space="preserve"> activities are teaching activities and CLC will have hostel facilities</w:t>
      </w:r>
      <w:r w:rsidRPr="00891250">
        <w:rPr>
          <w:rFonts w:ascii="Arial" w:hAnsi="Arial" w:cs="Arial"/>
          <w:color w:val="000000"/>
          <w:szCs w:val="24"/>
        </w:rPr>
        <w:t xml:space="preserve">. There </w:t>
      </w:r>
      <w:r w:rsidR="00350EE9" w:rsidRPr="00891250">
        <w:rPr>
          <w:rFonts w:ascii="Arial" w:hAnsi="Arial" w:cs="Arial"/>
          <w:color w:val="000000"/>
          <w:szCs w:val="24"/>
        </w:rPr>
        <w:t>is</w:t>
      </w:r>
      <w:r w:rsidRPr="00891250">
        <w:rPr>
          <w:rFonts w:ascii="Arial" w:hAnsi="Arial" w:cs="Arial"/>
          <w:color w:val="000000"/>
          <w:szCs w:val="24"/>
        </w:rPr>
        <w:t xml:space="preserve"> no noise baseline data available for the sub project site</w:t>
      </w:r>
      <w:r w:rsidR="00350EE9" w:rsidRPr="00891250">
        <w:rPr>
          <w:rFonts w:ascii="Arial" w:hAnsi="Arial" w:cs="Arial"/>
          <w:color w:val="000000"/>
          <w:szCs w:val="24"/>
        </w:rPr>
        <w:t>. But the levels are expected to be well within the stipulated limits due to no major source of noise pollution at the site. Noise level monitoring will be conducted by the Contractor prior to start of construction</w:t>
      </w:r>
      <w:r w:rsidR="009C5215">
        <w:rPr>
          <w:rFonts w:ascii="Arial" w:hAnsi="Arial" w:cs="Arial"/>
          <w:color w:val="000000"/>
          <w:szCs w:val="24"/>
        </w:rPr>
        <w:t xml:space="preserve"> prior to establish baseline conditions</w:t>
      </w:r>
      <w:r w:rsidR="00350EE9" w:rsidRPr="00891250">
        <w:rPr>
          <w:rFonts w:ascii="Arial" w:hAnsi="Arial" w:cs="Arial"/>
          <w:color w:val="000000"/>
          <w:szCs w:val="24"/>
        </w:rPr>
        <w:t xml:space="preserve">. </w:t>
      </w:r>
    </w:p>
    <w:p w:rsidR="0078458F" w:rsidRPr="00891250" w:rsidRDefault="005A71C2" w:rsidP="00632FCE">
      <w:pPr>
        <w:pStyle w:val="Default"/>
        <w:widowControl w:val="0"/>
        <w:numPr>
          <w:ilvl w:val="0"/>
          <w:numId w:val="2"/>
        </w:numPr>
        <w:spacing w:before="120" w:after="120" w:line="360" w:lineRule="auto"/>
        <w:ind w:left="426" w:hanging="426"/>
        <w:jc w:val="both"/>
        <w:rPr>
          <w:sz w:val="22"/>
          <w:szCs w:val="22"/>
        </w:rPr>
      </w:pPr>
      <w:r w:rsidRPr="00891250">
        <w:rPr>
          <w:b/>
          <w:sz w:val="22"/>
        </w:rPr>
        <w:t>Climate:</w:t>
      </w:r>
      <w:r w:rsidRPr="00891250">
        <w:rPr>
          <w:sz w:val="22"/>
          <w:szCs w:val="22"/>
        </w:rPr>
        <w:t xml:space="preserve"> The</w:t>
      </w:r>
      <w:r w:rsidR="0078458F" w:rsidRPr="00891250">
        <w:rPr>
          <w:sz w:val="22"/>
          <w:szCs w:val="22"/>
        </w:rPr>
        <w:t xml:space="preserve"> climate </w:t>
      </w:r>
      <w:r w:rsidR="00043DE3" w:rsidRPr="00891250">
        <w:rPr>
          <w:sz w:val="22"/>
          <w:szCs w:val="22"/>
        </w:rPr>
        <w:t xml:space="preserve">in </w:t>
      </w:r>
      <w:r w:rsidR="00043DE3">
        <w:rPr>
          <w:sz w:val="22"/>
          <w:szCs w:val="22"/>
        </w:rPr>
        <w:t>Kangra</w:t>
      </w:r>
      <w:r>
        <w:rPr>
          <w:sz w:val="22"/>
          <w:szCs w:val="22"/>
        </w:rPr>
        <w:t xml:space="preserve"> </w:t>
      </w:r>
      <w:r w:rsidR="0078458F" w:rsidRPr="00891250">
        <w:rPr>
          <w:sz w:val="22"/>
          <w:szCs w:val="22"/>
        </w:rPr>
        <w:t xml:space="preserve">district varies from cold temperate, tropical to sub-tropical. </w:t>
      </w:r>
      <w:r w:rsidR="00300B15">
        <w:rPr>
          <w:sz w:val="22"/>
          <w:szCs w:val="22"/>
        </w:rPr>
        <w:t xml:space="preserve"> Summer season extends from March to </w:t>
      </w:r>
      <w:r w:rsidR="000472F4">
        <w:rPr>
          <w:sz w:val="22"/>
          <w:szCs w:val="22"/>
        </w:rPr>
        <w:t>mid-September</w:t>
      </w:r>
      <w:r w:rsidR="0078458F" w:rsidRPr="00891250">
        <w:rPr>
          <w:sz w:val="22"/>
          <w:szCs w:val="22"/>
        </w:rPr>
        <w:t xml:space="preserve">. </w:t>
      </w:r>
      <w:r w:rsidR="00300B15">
        <w:rPr>
          <w:sz w:val="22"/>
          <w:szCs w:val="22"/>
        </w:rPr>
        <w:t xml:space="preserve"> The winter is mild and starts from </w:t>
      </w:r>
      <w:r w:rsidR="000472F4">
        <w:rPr>
          <w:sz w:val="22"/>
          <w:szCs w:val="22"/>
        </w:rPr>
        <w:t>mid-December</w:t>
      </w:r>
      <w:r w:rsidR="00300B15">
        <w:rPr>
          <w:sz w:val="22"/>
          <w:szCs w:val="22"/>
        </w:rPr>
        <w:t xml:space="preserve"> till </w:t>
      </w:r>
      <w:r w:rsidR="000472F4">
        <w:rPr>
          <w:sz w:val="22"/>
          <w:szCs w:val="22"/>
        </w:rPr>
        <w:t>mid-March</w:t>
      </w:r>
      <w:r w:rsidR="00300B15">
        <w:rPr>
          <w:sz w:val="22"/>
          <w:szCs w:val="22"/>
        </w:rPr>
        <w:t>.</w:t>
      </w:r>
      <w:r w:rsidR="00912824">
        <w:rPr>
          <w:sz w:val="22"/>
          <w:szCs w:val="22"/>
        </w:rPr>
        <w:t xml:space="preserve"> The monsoon season starts June end lasts till September end. October and November are transition months and winter </w:t>
      </w:r>
      <w:r w:rsidR="000472F4">
        <w:rPr>
          <w:sz w:val="22"/>
          <w:szCs w:val="22"/>
        </w:rPr>
        <w:t>season starts</w:t>
      </w:r>
      <w:r w:rsidR="00912824">
        <w:rPr>
          <w:sz w:val="22"/>
          <w:szCs w:val="22"/>
        </w:rPr>
        <w:t xml:space="preserve"> December and ends in February month.  </w:t>
      </w:r>
    </w:p>
    <w:p w:rsidR="0078458F" w:rsidRPr="00891250" w:rsidRDefault="0078458F" w:rsidP="00632FCE">
      <w:pPr>
        <w:pStyle w:val="Default"/>
        <w:widowControl w:val="0"/>
        <w:numPr>
          <w:ilvl w:val="0"/>
          <w:numId w:val="2"/>
        </w:numPr>
        <w:spacing w:line="360" w:lineRule="auto"/>
        <w:ind w:left="426" w:hanging="426"/>
        <w:jc w:val="both"/>
        <w:rPr>
          <w:sz w:val="22"/>
          <w:szCs w:val="22"/>
        </w:rPr>
      </w:pPr>
      <w:r w:rsidRPr="00891250">
        <w:rPr>
          <w:b/>
          <w:sz w:val="22"/>
          <w:szCs w:val="22"/>
        </w:rPr>
        <w:t>Temperature</w:t>
      </w:r>
      <w:r w:rsidRPr="00891250">
        <w:rPr>
          <w:b/>
          <w:bCs/>
          <w:sz w:val="22"/>
          <w:szCs w:val="22"/>
        </w:rPr>
        <w:t>:</w:t>
      </w:r>
      <w:r w:rsidRPr="00891250">
        <w:rPr>
          <w:sz w:val="22"/>
          <w:szCs w:val="22"/>
        </w:rPr>
        <w:t xml:space="preserve"> The temperature exhibits seasonal variation with minimum during the winter and higher during the summer.  April, May, June and July are the hottest months while January, February and December are the cold months.</w:t>
      </w:r>
      <w:r w:rsidRPr="00891250">
        <w:rPr>
          <w:sz w:val="22"/>
          <w:szCs w:val="22"/>
          <w:shd w:val="clear" w:color="auto" w:fill="FFFFFF"/>
        </w:rPr>
        <w:t xml:space="preserve"> The maximum temperature rises to about </w:t>
      </w:r>
      <w:r w:rsidR="00912824">
        <w:rPr>
          <w:sz w:val="22"/>
          <w:szCs w:val="22"/>
          <w:shd w:val="clear" w:color="auto" w:fill="FFFFFF"/>
        </w:rPr>
        <w:t>38</w:t>
      </w:r>
      <w:r w:rsidRPr="00891250">
        <w:rPr>
          <w:sz w:val="22"/>
          <w:szCs w:val="22"/>
          <w:shd w:val="clear" w:color="auto" w:fill="FFFFFF"/>
        </w:rPr>
        <w:t>°C and the minimum temperature falls to about -</w:t>
      </w:r>
      <w:r w:rsidR="00912824">
        <w:rPr>
          <w:sz w:val="22"/>
          <w:szCs w:val="22"/>
          <w:shd w:val="clear" w:color="auto" w:fill="FFFFFF"/>
        </w:rPr>
        <w:t>1.9</w:t>
      </w:r>
      <w:r w:rsidRPr="00891250">
        <w:rPr>
          <w:sz w:val="22"/>
          <w:szCs w:val="22"/>
          <w:shd w:val="clear" w:color="auto" w:fill="FFFFFF"/>
        </w:rPr>
        <w:t xml:space="preserve">°C. The </w:t>
      </w:r>
      <w:r w:rsidRPr="00891250">
        <w:rPr>
          <w:b/>
          <w:sz w:val="22"/>
          <w:szCs w:val="22"/>
          <w:shd w:val="clear" w:color="auto" w:fill="FFFFFF"/>
        </w:rPr>
        <w:t>Table-</w:t>
      </w:r>
      <w:r w:rsidR="00D15695" w:rsidRPr="00891250">
        <w:rPr>
          <w:b/>
          <w:sz w:val="22"/>
          <w:szCs w:val="22"/>
          <w:shd w:val="clear" w:color="auto" w:fill="FFFFFF"/>
        </w:rPr>
        <w:t>3</w:t>
      </w:r>
      <w:r w:rsidRPr="00891250">
        <w:rPr>
          <w:sz w:val="22"/>
          <w:szCs w:val="22"/>
          <w:shd w:val="clear" w:color="auto" w:fill="FFFFFF"/>
        </w:rPr>
        <w:t xml:space="preserve"> below shows month wise weather in </w:t>
      </w:r>
      <w:r w:rsidR="00912824">
        <w:rPr>
          <w:sz w:val="22"/>
          <w:szCs w:val="22"/>
          <w:shd w:val="clear" w:color="auto" w:fill="FFFFFF"/>
        </w:rPr>
        <w:t>Dharamshala</w:t>
      </w:r>
      <w:r w:rsidRPr="00891250">
        <w:rPr>
          <w:sz w:val="22"/>
          <w:szCs w:val="22"/>
          <w:shd w:val="clear" w:color="auto" w:fill="FFFFFF"/>
        </w:rPr>
        <w:t>.</w:t>
      </w:r>
    </w:p>
    <w:p w:rsidR="00174207" w:rsidRDefault="00174207" w:rsidP="003F025F">
      <w:pPr>
        <w:pStyle w:val="BodyText"/>
        <w:spacing w:after="0" w:line="360" w:lineRule="auto"/>
        <w:ind w:left="990"/>
        <w:jc w:val="center"/>
        <w:rPr>
          <w:rFonts w:cs="Arial"/>
          <w:b/>
          <w:sz w:val="22"/>
          <w:szCs w:val="22"/>
        </w:rPr>
      </w:pPr>
    </w:p>
    <w:p w:rsidR="0091096C" w:rsidRPr="002132E6" w:rsidRDefault="0091096C" w:rsidP="003F025F">
      <w:pPr>
        <w:pStyle w:val="BodyText"/>
        <w:spacing w:after="0" w:line="360" w:lineRule="auto"/>
        <w:ind w:left="990"/>
        <w:jc w:val="center"/>
        <w:rPr>
          <w:rFonts w:cs="Arial"/>
          <w:b/>
          <w:szCs w:val="24"/>
        </w:rPr>
      </w:pPr>
      <w:r w:rsidRPr="002132E6">
        <w:rPr>
          <w:rFonts w:cs="Arial"/>
          <w:b/>
          <w:szCs w:val="24"/>
        </w:rPr>
        <w:t xml:space="preserve">Table </w:t>
      </w:r>
      <w:r w:rsidR="0087366E" w:rsidRPr="002132E6">
        <w:rPr>
          <w:rFonts w:cs="Arial"/>
          <w:b/>
          <w:szCs w:val="24"/>
        </w:rPr>
        <w:t>3</w:t>
      </w:r>
      <w:r w:rsidRPr="002132E6">
        <w:rPr>
          <w:rFonts w:cs="Arial"/>
          <w:b/>
          <w:szCs w:val="24"/>
        </w:rPr>
        <w:t xml:space="preserve">: </w:t>
      </w:r>
      <w:r w:rsidR="005A71C2" w:rsidRPr="002132E6">
        <w:rPr>
          <w:rFonts w:cs="Arial"/>
          <w:b/>
          <w:szCs w:val="24"/>
        </w:rPr>
        <w:t>Average, Maximum</w:t>
      </w:r>
      <w:r w:rsidRPr="002132E6">
        <w:rPr>
          <w:rFonts w:cs="Arial"/>
          <w:b/>
          <w:szCs w:val="24"/>
        </w:rPr>
        <w:t xml:space="preserve"> and </w:t>
      </w:r>
      <w:r w:rsidR="00912824" w:rsidRPr="002132E6">
        <w:rPr>
          <w:rFonts w:cs="Arial"/>
          <w:b/>
          <w:szCs w:val="24"/>
        </w:rPr>
        <w:t>M</w:t>
      </w:r>
      <w:r w:rsidRPr="002132E6">
        <w:rPr>
          <w:rFonts w:cs="Arial"/>
          <w:b/>
          <w:szCs w:val="24"/>
        </w:rPr>
        <w:t xml:space="preserve">inimum </w:t>
      </w:r>
      <w:r w:rsidR="00912824" w:rsidRPr="002132E6">
        <w:rPr>
          <w:rFonts w:cs="Arial"/>
          <w:b/>
          <w:szCs w:val="24"/>
        </w:rPr>
        <w:t>T</w:t>
      </w:r>
      <w:r w:rsidRPr="002132E6">
        <w:rPr>
          <w:rFonts w:cs="Arial"/>
          <w:b/>
          <w:szCs w:val="24"/>
        </w:rPr>
        <w:t xml:space="preserve">emperature </w:t>
      </w:r>
      <w:r w:rsidR="009E4168">
        <w:rPr>
          <w:rFonts w:cs="Arial"/>
          <w:b/>
          <w:szCs w:val="24"/>
        </w:rPr>
        <w:t>at</w:t>
      </w:r>
      <w:r w:rsidR="00043DE3" w:rsidRPr="002132E6">
        <w:rPr>
          <w:rFonts w:cs="Arial"/>
          <w:b/>
          <w:szCs w:val="24"/>
        </w:rPr>
        <w:t xml:space="preserve"> Dharamshala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1713"/>
        <w:gridCol w:w="624"/>
        <w:gridCol w:w="624"/>
        <w:gridCol w:w="700"/>
        <w:gridCol w:w="675"/>
        <w:gridCol w:w="641"/>
        <w:gridCol w:w="641"/>
        <w:gridCol w:w="548"/>
        <w:gridCol w:w="641"/>
        <w:gridCol w:w="641"/>
        <w:gridCol w:w="641"/>
        <w:gridCol w:w="641"/>
        <w:gridCol w:w="726"/>
      </w:tblGrid>
      <w:tr w:rsidR="00100D21" w:rsidRPr="00043DE3" w:rsidTr="00632FCE">
        <w:trPr>
          <w:trHeight w:val="340"/>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Month</w:t>
            </w:r>
          </w:p>
        </w:tc>
        <w:tc>
          <w:tcPr>
            <w:tcW w:w="33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Jan</w:t>
            </w:r>
          </w:p>
        </w:tc>
        <w:tc>
          <w:tcPr>
            <w:tcW w:w="33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Feb</w:t>
            </w:r>
          </w:p>
        </w:tc>
        <w:tc>
          <w:tcPr>
            <w:tcW w:w="3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Mar</w:t>
            </w:r>
          </w:p>
        </w:tc>
        <w:tc>
          <w:tcPr>
            <w:tcW w:w="35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Apr</w:t>
            </w:r>
          </w:p>
        </w:tc>
        <w:tc>
          <w:tcPr>
            <w:tcW w:w="3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May</w:t>
            </w:r>
          </w:p>
        </w:tc>
        <w:tc>
          <w:tcPr>
            <w:tcW w:w="3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Jun</w:t>
            </w:r>
          </w:p>
        </w:tc>
        <w:tc>
          <w:tcPr>
            <w:tcW w:w="29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Jul</w:t>
            </w:r>
          </w:p>
        </w:tc>
        <w:tc>
          <w:tcPr>
            <w:tcW w:w="3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Aug</w:t>
            </w:r>
          </w:p>
        </w:tc>
        <w:tc>
          <w:tcPr>
            <w:tcW w:w="3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Sep</w:t>
            </w:r>
          </w:p>
        </w:tc>
        <w:tc>
          <w:tcPr>
            <w:tcW w:w="3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Oct</w:t>
            </w:r>
          </w:p>
        </w:tc>
        <w:tc>
          <w:tcPr>
            <w:tcW w:w="3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Nov</w:t>
            </w:r>
          </w:p>
        </w:tc>
        <w:tc>
          <w:tcPr>
            <w:tcW w:w="38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Dec</w:t>
            </w:r>
          </w:p>
        </w:tc>
      </w:tr>
      <w:tr w:rsidR="00100D21" w:rsidRPr="00043DE3" w:rsidTr="00632FCE">
        <w:trPr>
          <w:trHeight w:val="340"/>
          <w:jc w:val="center"/>
        </w:trPr>
        <w:tc>
          <w:tcPr>
            <w:tcW w:w="905"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Maximum °C</w:t>
            </w:r>
          </w:p>
        </w:tc>
        <w:tc>
          <w:tcPr>
            <w:tcW w:w="33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23.1</w:t>
            </w:r>
          </w:p>
        </w:tc>
        <w:tc>
          <w:tcPr>
            <w:tcW w:w="33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28</w:t>
            </w:r>
          </w:p>
        </w:tc>
        <w:tc>
          <w:tcPr>
            <w:tcW w:w="37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31.4</w:t>
            </w:r>
          </w:p>
        </w:tc>
        <w:tc>
          <w:tcPr>
            <w:tcW w:w="357"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35.3</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38.6</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38.3</w:t>
            </w:r>
          </w:p>
        </w:tc>
        <w:tc>
          <w:tcPr>
            <w:tcW w:w="29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35.3</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31.5</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30.6</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30.5</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26.6</w:t>
            </w:r>
          </w:p>
        </w:tc>
        <w:tc>
          <w:tcPr>
            <w:tcW w:w="385"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22.9</w:t>
            </w:r>
          </w:p>
        </w:tc>
      </w:tr>
      <w:tr w:rsidR="00100D21" w:rsidRPr="00043DE3" w:rsidTr="00632FCE">
        <w:trPr>
          <w:trHeight w:val="340"/>
          <w:jc w:val="center"/>
        </w:trPr>
        <w:tc>
          <w:tcPr>
            <w:tcW w:w="905"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b/>
                <w:bCs/>
                <w:color w:val="000000"/>
                <w:sz w:val="20"/>
                <w:szCs w:val="20"/>
              </w:rPr>
            </w:pPr>
            <w:r w:rsidRPr="006274CA">
              <w:rPr>
                <w:rFonts w:ascii="Arial" w:hAnsi="Arial" w:cs="Arial"/>
                <w:b/>
                <w:bCs/>
                <w:color w:val="000000"/>
                <w:sz w:val="20"/>
                <w:szCs w:val="20"/>
              </w:rPr>
              <w:t>Minimum °C</w:t>
            </w:r>
          </w:p>
        </w:tc>
        <w:tc>
          <w:tcPr>
            <w:tcW w:w="33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-1.9</w:t>
            </w:r>
          </w:p>
        </w:tc>
        <w:tc>
          <w:tcPr>
            <w:tcW w:w="33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-1.6</w:t>
            </w:r>
          </w:p>
        </w:tc>
        <w:tc>
          <w:tcPr>
            <w:tcW w:w="37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2.4</w:t>
            </w:r>
          </w:p>
        </w:tc>
        <w:tc>
          <w:tcPr>
            <w:tcW w:w="357"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7.3</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8.8</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12.8</w:t>
            </w:r>
          </w:p>
        </w:tc>
        <w:tc>
          <w:tcPr>
            <w:tcW w:w="29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15.4</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16.0</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11.2</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8.0</w:t>
            </w:r>
          </w:p>
        </w:tc>
        <w:tc>
          <w:tcPr>
            <w:tcW w:w="33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4.8</w:t>
            </w:r>
          </w:p>
        </w:tc>
        <w:tc>
          <w:tcPr>
            <w:tcW w:w="385"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360" w:lineRule="auto"/>
              <w:jc w:val="center"/>
              <w:rPr>
                <w:rFonts w:ascii="Arial" w:hAnsi="Arial" w:cs="Arial"/>
                <w:color w:val="000000"/>
                <w:sz w:val="20"/>
                <w:szCs w:val="20"/>
              </w:rPr>
            </w:pPr>
            <w:r w:rsidRPr="006274CA">
              <w:rPr>
                <w:rFonts w:ascii="Arial" w:hAnsi="Arial" w:cs="Arial"/>
                <w:color w:val="000000"/>
                <w:sz w:val="20"/>
                <w:szCs w:val="20"/>
              </w:rPr>
              <w:t>-1.0</w:t>
            </w:r>
          </w:p>
        </w:tc>
      </w:tr>
    </w:tbl>
    <w:p w:rsidR="00C33E96" w:rsidRPr="00045973" w:rsidRDefault="00E95FD8" w:rsidP="00045973">
      <w:pPr>
        <w:rPr>
          <w:rFonts w:ascii="Arial" w:hAnsi="Arial" w:cs="Arial"/>
          <w:i/>
          <w:sz w:val="20"/>
          <w:szCs w:val="20"/>
        </w:rPr>
      </w:pPr>
      <w:r w:rsidRPr="00045973">
        <w:rPr>
          <w:rFonts w:ascii="Arial" w:hAnsi="Arial" w:cs="Arial"/>
          <w:i/>
          <w:sz w:val="20"/>
          <w:szCs w:val="20"/>
        </w:rPr>
        <w:t>Source:</w:t>
      </w:r>
      <w:hyperlink r:id="rId28" w:history="1"/>
      <w:r w:rsidR="00C73B6C" w:rsidRPr="00045973">
        <w:rPr>
          <w:rFonts w:ascii="Arial" w:hAnsi="Arial" w:cs="Arial"/>
          <w:i/>
          <w:sz w:val="20"/>
          <w:szCs w:val="20"/>
        </w:rPr>
        <w:t xml:space="preserve"> IMD, New Delhi</w:t>
      </w:r>
    </w:p>
    <w:p w:rsidR="00280343" w:rsidRPr="00891250" w:rsidRDefault="00280343" w:rsidP="00632FCE">
      <w:pPr>
        <w:pStyle w:val="Default"/>
        <w:widowControl w:val="0"/>
        <w:numPr>
          <w:ilvl w:val="0"/>
          <w:numId w:val="2"/>
        </w:numPr>
        <w:spacing w:before="120" w:after="120" w:line="360" w:lineRule="auto"/>
        <w:ind w:left="426" w:hanging="426"/>
        <w:jc w:val="both"/>
        <w:rPr>
          <w:color w:val="FF0000"/>
          <w:sz w:val="22"/>
          <w:szCs w:val="22"/>
        </w:rPr>
      </w:pPr>
      <w:r w:rsidRPr="00891250">
        <w:rPr>
          <w:b/>
          <w:sz w:val="22"/>
          <w:szCs w:val="22"/>
        </w:rPr>
        <w:t>Rainfall:</w:t>
      </w:r>
      <w:r w:rsidRPr="00891250">
        <w:rPr>
          <w:sz w:val="22"/>
          <w:szCs w:val="22"/>
        </w:rPr>
        <w:t xml:space="preserve"> The area experiences </w:t>
      </w:r>
      <w:r w:rsidR="00C76ECF" w:rsidRPr="00891250">
        <w:rPr>
          <w:sz w:val="22"/>
          <w:szCs w:val="22"/>
        </w:rPr>
        <w:t xml:space="preserve">maximum </w:t>
      </w:r>
      <w:r w:rsidRPr="00891250">
        <w:rPr>
          <w:sz w:val="22"/>
          <w:szCs w:val="22"/>
        </w:rPr>
        <w:t xml:space="preserve">rainfall during Monsoon season </w:t>
      </w:r>
      <w:r w:rsidR="00C76ECF" w:rsidRPr="00891250">
        <w:rPr>
          <w:sz w:val="22"/>
          <w:szCs w:val="22"/>
        </w:rPr>
        <w:t>from</w:t>
      </w:r>
      <w:r w:rsidR="00D82FC1">
        <w:rPr>
          <w:sz w:val="22"/>
          <w:szCs w:val="22"/>
        </w:rPr>
        <w:t xml:space="preserve"> June</w:t>
      </w:r>
      <w:r w:rsidRPr="00891250">
        <w:rPr>
          <w:sz w:val="22"/>
          <w:szCs w:val="22"/>
        </w:rPr>
        <w:t xml:space="preserve"> to September while as least Rainfall is received in November and December. The monthly average rainfall (in millimeters) observed in last two decades is presented in </w:t>
      </w:r>
      <w:r w:rsidR="00D82FC1">
        <w:rPr>
          <w:b/>
          <w:sz w:val="22"/>
          <w:szCs w:val="22"/>
        </w:rPr>
        <w:t>Table-</w:t>
      </w:r>
      <w:r w:rsidR="005A71C2">
        <w:rPr>
          <w:b/>
          <w:sz w:val="22"/>
          <w:szCs w:val="22"/>
        </w:rPr>
        <w:t>4 below</w:t>
      </w:r>
      <w:r w:rsidRPr="00891250">
        <w:rPr>
          <w:sz w:val="22"/>
          <w:szCs w:val="22"/>
        </w:rPr>
        <w:t>.</w:t>
      </w:r>
    </w:p>
    <w:p w:rsidR="00D82FC1" w:rsidRPr="002132E6" w:rsidRDefault="00D82FC1" w:rsidP="00D82FC1">
      <w:pPr>
        <w:pStyle w:val="BodyText"/>
        <w:spacing w:after="0" w:line="360" w:lineRule="auto"/>
        <w:ind w:left="990"/>
        <w:jc w:val="center"/>
        <w:rPr>
          <w:rFonts w:cs="Arial"/>
          <w:b/>
          <w:szCs w:val="24"/>
        </w:rPr>
      </w:pPr>
      <w:r w:rsidRPr="002132E6">
        <w:rPr>
          <w:rFonts w:cs="Arial"/>
          <w:b/>
          <w:szCs w:val="24"/>
        </w:rPr>
        <w:t xml:space="preserve">Table 4: Average Monthly </w:t>
      </w:r>
      <w:r w:rsidR="00043DE3" w:rsidRPr="002132E6">
        <w:rPr>
          <w:rFonts w:cs="Arial"/>
          <w:b/>
          <w:szCs w:val="24"/>
        </w:rPr>
        <w:t>Rainfall (mm</w:t>
      </w:r>
      <w:r w:rsidR="00696B8C" w:rsidRPr="002132E6">
        <w:rPr>
          <w:rFonts w:cs="Arial"/>
          <w:b/>
          <w:szCs w:val="24"/>
        </w:rPr>
        <w:t>)</w:t>
      </w:r>
      <w:r w:rsidRPr="002132E6">
        <w:rPr>
          <w:rFonts w:cs="Arial"/>
          <w:b/>
          <w:szCs w:val="24"/>
        </w:rPr>
        <w:t xml:space="preserve"> </w:t>
      </w:r>
      <w:r w:rsidR="005A71C2" w:rsidRPr="002132E6">
        <w:rPr>
          <w:rFonts w:cs="Arial"/>
          <w:b/>
          <w:szCs w:val="24"/>
        </w:rPr>
        <w:t>at Dharamshala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861"/>
        <w:gridCol w:w="606"/>
        <w:gridCol w:w="709"/>
        <w:gridCol w:w="567"/>
        <w:gridCol w:w="707"/>
        <w:gridCol w:w="851"/>
        <w:gridCol w:w="993"/>
        <w:gridCol w:w="709"/>
        <w:gridCol w:w="849"/>
        <w:gridCol w:w="851"/>
        <w:gridCol w:w="567"/>
        <w:gridCol w:w="577"/>
        <w:gridCol w:w="609"/>
      </w:tblGrid>
      <w:tr w:rsidR="001942D3" w:rsidRPr="00043DE3" w:rsidTr="001942D3">
        <w:trPr>
          <w:trHeight w:val="340"/>
          <w:jc w:val="center"/>
        </w:trPr>
        <w:tc>
          <w:tcPr>
            <w:tcW w:w="455"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CB0F7F" w:rsidP="006274CA">
            <w:pPr>
              <w:keepNext/>
              <w:spacing w:before="100" w:beforeAutospacing="1" w:after="100" w:afterAutospacing="1" w:line="360" w:lineRule="auto"/>
              <w:outlineLvl w:val="0"/>
              <w:rPr>
                <w:rFonts w:ascii="Arial" w:hAnsi="Arial" w:cs="Arial"/>
                <w:b/>
                <w:bCs/>
                <w:color w:val="000000"/>
                <w:sz w:val="20"/>
                <w:szCs w:val="20"/>
              </w:rPr>
            </w:pPr>
            <w:bookmarkStart w:id="123" w:name="_Toc459387691"/>
            <w:r w:rsidRPr="006274CA">
              <w:rPr>
                <w:rFonts w:ascii="Arial" w:hAnsi="Arial" w:cs="Arial"/>
                <w:b/>
                <w:bCs/>
                <w:color w:val="000000"/>
                <w:sz w:val="20"/>
                <w:szCs w:val="20"/>
              </w:rPr>
              <w:t>Month</w:t>
            </w:r>
            <w:bookmarkEnd w:id="123"/>
          </w:p>
        </w:tc>
        <w:tc>
          <w:tcPr>
            <w:tcW w:w="32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1942D3" w:rsidP="006274CA">
            <w:pPr>
              <w:keepNext/>
              <w:spacing w:before="100" w:beforeAutospacing="1" w:after="100" w:afterAutospacing="1" w:line="360" w:lineRule="auto"/>
              <w:outlineLvl w:val="0"/>
              <w:rPr>
                <w:rFonts w:ascii="Arial" w:hAnsi="Arial" w:cs="Arial"/>
                <w:b/>
                <w:bCs/>
                <w:color w:val="000000"/>
                <w:sz w:val="20"/>
                <w:szCs w:val="20"/>
              </w:rPr>
            </w:pPr>
            <w:bookmarkStart w:id="124" w:name="_Toc459387692"/>
            <w:r>
              <w:rPr>
                <w:rFonts w:ascii="Arial" w:hAnsi="Arial" w:cs="Arial"/>
                <w:b/>
                <w:bCs/>
                <w:color w:val="000000"/>
                <w:sz w:val="20"/>
                <w:szCs w:val="20"/>
              </w:rPr>
              <w:t>J</w:t>
            </w:r>
            <w:r w:rsidR="00CB0F7F" w:rsidRPr="006274CA">
              <w:rPr>
                <w:rFonts w:ascii="Arial" w:hAnsi="Arial" w:cs="Arial"/>
                <w:b/>
                <w:bCs/>
                <w:color w:val="000000"/>
                <w:sz w:val="20"/>
                <w:szCs w:val="20"/>
              </w:rPr>
              <w:t>an</w:t>
            </w:r>
            <w:bookmarkEnd w:id="124"/>
          </w:p>
        </w:tc>
        <w:tc>
          <w:tcPr>
            <w:tcW w:w="375"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1942D3" w:rsidP="006274CA">
            <w:pPr>
              <w:keepNext/>
              <w:spacing w:before="100" w:beforeAutospacing="1" w:after="100" w:afterAutospacing="1" w:line="360" w:lineRule="auto"/>
              <w:outlineLvl w:val="0"/>
              <w:rPr>
                <w:rFonts w:ascii="Arial" w:hAnsi="Arial" w:cs="Arial"/>
                <w:b/>
                <w:bCs/>
                <w:color w:val="000000"/>
                <w:sz w:val="20"/>
                <w:szCs w:val="20"/>
              </w:rPr>
            </w:pPr>
            <w:bookmarkStart w:id="125" w:name="_Toc459387693"/>
            <w:r>
              <w:rPr>
                <w:rFonts w:ascii="Arial" w:hAnsi="Arial" w:cs="Arial"/>
                <w:b/>
                <w:bCs/>
                <w:color w:val="000000"/>
                <w:sz w:val="20"/>
                <w:szCs w:val="20"/>
              </w:rPr>
              <w:t>F</w:t>
            </w:r>
            <w:r w:rsidR="00CB0F7F" w:rsidRPr="006274CA">
              <w:rPr>
                <w:rFonts w:ascii="Arial" w:hAnsi="Arial" w:cs="Arial"/>
                <w:b/>
                <w:bCs/>
                <w:color w:val="000000"/>
                <w:sz w:val="20"/>
                <w:szCs w:val="20"/>
              </w:rPr>
              <w:t>eb</w:t>
            </w:r>
            <w:bookmarkEnd w:id="125"/>
          </w:p>
        </w:tc>
        <w:tc>
          <w:tcPr>
            <w:tcW w:w="30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1942D3" w:rsidP="006274CA">
            <w:pPr>
              <w:keepNext/>
              <w:spacing w:before="100" w:beforeAutospacing="1" w:after="100" w:afterAutospacing="1" w:line="360" w:lineRule="auto"/>
              <w:outlineLvl w:val="0"/>
              <w:rPr>
                <w:rFonts w:ascii="Arial" w:hAnsi="Arial" w:cs="Arial"/>
                <w:b/>
                <w:bCs/>
                <w:color w:val="000000"/>
                <w:sz w:val="20"/>
                <w:szCs w:val="20"/>
              </w:rPr>
            </w:pPr>
            <w:bookmarkStart w:id="126" w:name="_Toc459387694"/>
            <w:r>
              <w:rPr>
                <w:rFonts w:ascii="Arial" w:hAnsi="Arial" w:cs="Arial"/>
                <w:b/>
                <w:bCs/>
                <w:color w:val="000000"/>
                <w:sz w:val="20"/>
                <w:szCs w:val="20"/>
              </w:rPr>
              <w:t>M</w:t>
            </w:r>
            <w:r w:rsidR="00CB0F7F" w:rsidRPr="006274CA">
              <w:rPr>
                <w:rFonts w:ascii="Arial" w:hAnsi="Arial" w:cs="Arial"/>
                <w:b/>
                <w:bCs/>
                <w:color w:val="000000"/>
                <w:sz w:val="20"/>
                <w:szCs w:val="20"/>
              </w:rPr>
              <w:t>ar</w:t>
            </w:r>
            <w:bookmarkEnd w:id="126"/>
          </w:p>
        </w:tc>
        <w:tc>
          <w:tcPr>
            <w:tcW w:w="37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1942D3" w:rsidP="006274CA">
            <w:pPr>
              <w:keepNext/>
              <w:spacing w:before="100" w:beforeAutospacing="1" w:after="100" w:afterAutospacing="1" w:line="360" w:lineRule="auto"/>
              <w:outlineLvl w:val="0"/>
              <w:rPr>
                <w:rFonts w:ascii="Arial" w:hAnsi="Arial" w:cs="Arial"/>
                <w:b/>
                <w:bCs/>
                <w:color w:val="000000"/>
                <w:sz w:val="20"/>
                <w:szCs w:val="20"/>
              </w:rPr>
            </w:pPr>
            <w:bookmarkStart w:id="127" w:name="_Toc459387695"/>
            <w:r>
              <w:rPr>
                <w:rFonts w:ascii="Arial" w:hAnsi="Arial" w:cs="Arial"/>
                <w:b/>
                <w:bCs/>
                <w:color w:val="000000"/>
                <w:sz w:val="20"/>
                <w:szCs w:val="20"/>
              </w:rPr>
              <w:t>A</w:t>
            </w:r>
            <w:r w:rsidR="00CB0F7F" w:rsidRPr="006274CA">
              <w:rPr>
                <w:rFonts w:ascii="Arial" w:hAnsi="Arial" w:cs="Arial"/>
                <w:b/>
                <w:bCs/>
                <w:color w:val="000000"/>
                <w:sz w:val="20"/>
                <w:szCs w:val="20"/>
              </w:rPr>
              <w:t>pr</w:t>
            </w:r>
            <w:bookmarkEnd w:id="127"/>
          </w:p>
        </w:tc>
        <w:tc>
          <w:tcPr>
            <w:tcW w:w="45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1942D3" w:rsidP="006274CA">
            <w:pPr>
              <w:keepNext/>
              <w:spacing w:before="100" w:beforeAutospacing="1" w:after="100" w:afterAutospacing="1" w:line="360" w:lineRule="auto"/>
              <w:outlineLvl w:val="0"/>
              <w:rPr>
                <w:rFonts w:ascii="Arial" w:hAnsi="Arial" w:cs="Arial"/>
                <w:b/>
                <w:bCs/>
                <w:color w:val="000000"/>
                <w:sz w:val="20"/>
                <w:szCs w:val="20"/>
              </w:rPr>
            </w:pPr>
            <w:bookmarkStart w:id="128" w:name="_Toc459387696"/>
            <w:r>
              <w:rPr>
                <w:rFonts w:ascii="Arial" w:hAnsi="Arial" w:cs="Arial"/>
                <w:b/>
                <w:bCs/>
                <w:color w:val="000000"/>
                <w:sz w:val="20"/>
                <w:szCs w:val="20"/>
              </w:rPr>
              <w:t>M</w:t>
            </w:r>
            <w:r w:rsidR="00CB0F7F" w:rsidRPr="006274CA">
              <w:rPr>
                <w:rFonts w:ascii="Arial" w:hAnsi="Arial" w:cs="Arial"/>
                <w:b/>
                <w:bCs/>
                <w:color w:val="000000"/>
                <w:sz w:val="20"/>
                <w:szCs w:val="20"/>
              </w:rPr>
              <w:t>ay</w:t>
            </w:r>
            <w:bookmarkEnd w:id="128"/>
          </w:p>
        </w:tc>
        <w:tc>
          <w:tcPr>
            <w:tcW w:w="525"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CB0F7F" w:rsidP="006274CA">
            <w:pPr>
              <w:keepNext/>
              <w:spacing w:before="100" w:beforeAutospacing="1" w:after="100" w:afterAutospacing="1" w:line="360" w:lineRule="auto"/>
              <w:outlineLvl w:val="0"/>
              <w:rPr>
                <w:rFonts w:ascii="Arial" w:hAnsi="Arial" w:cs="Arial"/>
                <w:b/>
                <w:bCs/>
                <w:color w:val="000000"/>
                <w:sz w:val="20"/>
                <w:szCs w:val="20"/>
              </w:rPr>
            </w:pPr>
            <w:bookmarkStart w:id="129" w:name="_Toc459387697"/>
            <w:r w:rsidRPr="006274CA">
              <w:rPr>
                <w:rFonts w:ascii="Arial" w:hAnsi="Arial" w:cs="Arial"/>
                <w:b/>
                <w:bCs/>
                <w:color w:val="000000"/>
                <w:sz w:val="20"/>
                <w:szCs w:val="20"/>
              </w:rPr>
              <w:t>Jun</w:t>
            </w:r>
            <w:bookmarkEnd w:id="129"/>
          </w:p>
        </w:tc>
        <w:tc>
          <w:tcPr>
            <w:tcW w:w="375"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CB0F7F" w:rsidP="006274CA">
            <w:pPr>
              <w:keepNext/>
              <w:spacing w:before="100" w:beforeAutospacing="1" w:after="100" w:afterAutospacing="1" w:line="360" w:lineRule="auto"/>
              <w:outlineLvl w:val="0"/>
              <w:rPr>
                <w:rFonts w:ascii="Arial" w:hAnsi="Arial" w:cs="Arial"/>
                <w:b/>
                <w:bCs/>
                <w:color w:val="000000"/>
                <w:sz w:val="20"/>
                <w:szCs w:val="20"/>
              </w:rPr>
            </w:pPr>
            <w:bookmarkStart w:id="130" w:name="_Toc459387698"/>
            <w:r w:rsidRPr="006274CA">
              <w:rPr>
                <w:rFonts w:ascii="Arial" w:hAnsi="Arial" w:cs="Arial"/>
                <w:b/>
                <w:bCs/>
                <w:color w:val="000000"/>
                <w:sz w:val="20"/>
                <w:szCs w:val="20"/>
              </w:rPr>
              <w:t>Jul</w:t>
            </w:r>
            <w:bookmarkEnd w:id="130"/>
          </w:p>
        </w:tc>
        <w:tc>
          <w:tcPr>
            <w:tcW w:w="449"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CB0F7F" w:rsidP="006274CA">
            <w:pPr>
              <w:keepNext/>
              <w:spacing w:before="100" w:beforeAutospacing="1" w:after="100" w:afterAutospacing="1" w:line="360" w:lineRule="auto"/>
              <w:outlineLvl w:val="0"/>
              <w:rPr>
                <w:rFonts w:ascii="Arial" w:hAnsi="Arial" w:cs="Arial"/>
                <w:b/>
                <w:bCs/>
                <w:color w:val="000000"/>
                <w:sz w:val="20"/>
                <w:szCs w:val="20"/>
              </w:rPr>
            </w:pPr>
            <w:bookmarkStart w:id="131" w:name="_Toc459387699"/>
            <w:r w:rsidRPr="006274CA">
              <w:rPr>
                <w:rFonts w:ascii="Arial" w:hAnsi="Arial" w:cs="Arial"/>
                <w:b/>
                <w:bCs/>
                <w:color w:val="000000"/>
                <w:sz w:val="20"/>
                <w:szCs w:val="20"/>
              </w:rPr>
              <w:t>Aug</w:t>
            </w:r>
            <w:bookmarkEnd w:id="131"/>
          </w:p>
        </w:tc>
        <w:tc>
          <w:tcPr>
            <w:tcW w:w="45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CB0F7F" w:rsidP="006274CA">
            <w:pPr>
              <w:keepNext/>
              <w:spacing w:before="100" w:beforeAutospacing="1" w:after="100" w:afterAutospacing="1" w:line="360" w:lineRule="auto"/>
              <w:outlineLvl w:val="0"/>
              <w:rPr>
                <w:rFonts w:ascii="Arial" w:hAnsi="Arial" w:cs="Arial"/>
                <w:b/>
                <w:bCs/>
                <w:color w:val="000000"/>
                <w:sz w:val="20"/>
                <w:szCs w:val="20"/>
              </w:rPr>
            </w:pPr>
            <w:bookmarkStart w:id="132" w:name="_Toc459387700"/>
            <w:r w:rsidRPr="006274CA">
              <w:rPr>
                <w:rFonts w:ascii="Arial" w:hAnsi="Arial" w:cs="Arial"/>
                <w:b/>
                <w:bCs/>
                <w:color w:val="000000"/>
                <w:sz w:val="20"/>
                <w:szCs w:val="20"/>
              </w:rPr>
              <w:t>Sep</w:t>
            </w:r>
            <w:bookmarkEnd w:id="132"/>
          </w:p>
        </w:tc>
        <w:tc>
          <w:tcPr>
            <w:tcW w:w="300"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CB0F7F" w:rsidP="006274CA">
            <w:pPr>
              <w:keepNext/>
              <w:spacing w:before="100" w:beforeAutospacing="1" w:after="100" w:afterAutospacing="1" w:line="360" w:lineRule="auto"/>
              <w:outlineLvl w:val="0"/>
              <w:rPr>
                <w:rFonts w:ascii="Arial" w:hAnsi="Arial" w:cs="Arial"/>
                <w:b/>
                <w:bCs/>
                <w:color w:val="000000"/>
                <w:sz w:val="20"/>
                <w:szCs w:val="20"/>
              </w:rPr>
            </w:pPr>
            <w:bookmarkStart w:id="133" w:name="_Toc459387701"/>
            <w:r w:rsidRPr="006274CA">
              <w:rPr>
                <w:rFonts w:ascii="Arial" w:hAnsi="Arial" w:cs="Arial"/>
                <w:b/>
                <w:bCs/>
                <w:color w:val="000000"/>
                <w:sz w:val="20"/>
                <w:szCs w:val="20"/>
              </w:rPr>
              <w:t>Oct</w:t>
            </w:r>
            <w:bookmarkEnd w:id="133"/>
          </w:p>
        </w:tc>
        <w:tc>
          <w:tcPr>
            <w:tcW w:w="305"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CB0F7F" w:rsidP="006274CA">
            <w:pPr>
              <w:keepNext/>
              <w:spacing w:before="100" w:beforeAutospacing="1" w:after="100" w:afterAutospacing="1" w:line="360" w:lineRule="auto"/>
              <w:outlineLvl w:val="0"/>
              <w:rPr>
                <w:rFonts w:ascii="Arial" w:hAnsi="Arial" w:cs="Arial"/>
                <w:b/>
                <w:bCs/>
                <w:color w:val="000000"/>
                <w:sz w:val="20"/>
                <w:szCs w:val="20"/>
              </w:rPr>
            </w:pPr>
            <w:bookmarkStart w:id="134" w:name="_Toc459387702"/>
            <w:r w:rsidRPr="006274CA">
              <w:rPr>
                <w:rFonts w:ascii="Arial" w:hAnsi="Arial" w:cs="Arial"/>
                <w:b/>
                <w:bCs/>
                <w:color w:val="000000"/>
                <w:sz w:val="20"/>
                <w:szCs w:val="20"/>
              </w:rPr>
              <w:t>Nov</w:t>
            </w:r>
            <w:bookmarkEnd w:id="134"/>
          </w:p>
        </w:tc>
        <w:tc>
          <w:tcPr>
            <w:tcW w:w="322" w:type="pct"/>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48" w:type="dxa"/>
              <w:left w:w="48" w:type="dxa"/>
              <w:bottom w:w="48" w:type="dxa"/>
              <w:right w:w="48" w:type="dxa"/>
            </w:tcMar>
            <w:vAlign w:val="center"/>
          </w:tcPr>
          <w:p w:rsidR="00D82FC1" w:rsidRPr="006274CA" w:rsidRDefault="00CB0F7F" w:rsidP="006274CA">
            <w:pPr>
              <w:keepNext/>
              <w:spacing w:before="100" w:beforeAutospacing="1" w:after="100" w:afterAutospacing="1" w:line="360" w:lineRule="auto"/>
              <w:outlineLvl w:val="0"/>
              <w:rPr>
                <w:rFonts w:ascii="Arial" w:hAnsi="Arial" w:cs="Arial"/>
                <w:b/>
                <w:bCs/>
                <w:color w:val="000000"/>
                <w:sz w:val="20"/>
                <w:szCs w:val="20"/>
              </w:rPr>
            </w:pPr>
            <w:bookmarkStart w:id="135" w:name="_Toc459387703"/>
            <w:r w:rsidRPr="006274CA">
              <w:rPr>
                <w:rFonts w:ascii="Arial" w:hAnsi="Arial" w:cs="Arial"/>
                <w:b/>
                <w:bCs/>
                <w:color w:val="000000"/>
                <w:sz w:val="20"/>
                <w:szCs w:val="20"/>
              </w:rPr>
              <w:t>Dec</w:t>
            </w:r>
            <w:bookmarkEnd w:id="135"/>
          </w:p>
        </w:tc>
      </w:tr>
      <w:tr w:rsidR="006274CA" w:rsidRPr="00043DE3" w:rsidTr="006274CA">
        <w:trPr>
          <w:trHeight w:val="340"/>
          <w:jc w:val="center"/>
        </w:trPr>
        <w:tc>
          <w:tcPr>
            <w:tcW w:w="455"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rsidP="006274CA">
            <w:pPr>
              <w:keepNext/>
              <w:spacing w:before="100" w:beforeAutospacing="1" w:after="100" w:afterAutospacing="1" w:line="360" w:lineRule="auto"/>
              <w:outlineLvl w:val="0"/>
              <w:rPr>
                <w:rFonts w:ascii="Arial" w:hAnsi="Arial" w:cs="Arial"/>
                <w:bCs/>
                <w:color w:val="000000"/>
                <w:sz w:val="20"/>
                <w:szCs w:val="20"/>
              </w:rPr>
            </w:pPr>
            <w:bookmarkStart w:id="136" w:name="_Toc459387704"/>
            <w:r w:rsidRPr="006274CA">
              <w:rPr>
                <w:rFonts w:ascii="Arial" w:hAnsi="Arial" w:cs="Arial"/>
                <w:bCs/>
                <w:color w:val="000000"/>
                <w:sz w:val="20"/>
                <w:szCs w:val="20"/>
              </w:rPr>
              <w:t>Rainfall</w:t>
            </w:r>
            <w:bookmarkEnd w:id="136"/>
          </w:p>
        </w:tc>
        <w:tc>
          <w:tcPr>
            <w:tcW w:w="32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rsidP="006274CA">
            <w:pPr>
              <w:keepNext/>
              <w:spacing w:before="100" w:beforeAutospacing="1" w:after="100" w:afterAutospacing="1" w:line="288" w:lineRule="atLeast"/>
              <w:outlineLvl w:val="0"/>
              <w:rPr>
                <w:rFonts w:ascii="Arial" w:hAnsi="Arial" w:cs="Arial"/>
                <w:color w:val="000000"/>
                <w:sz w:val="20"/>
                <w:szCs w:val="20"/>
              </w:rPr>
            </w:pPr>
            <w:bookmarkStart w:id="137" w:name="_Toc459387705"/>
            <w:r w:rsidRPr="006274CA">
              <w:rPr>
                <w:rFonts w:ascii="Arial" w:hAnsi="Arial" w:cs="Arial"/>
                <w:color w:val="000000"/>
                <w:sz w:val="20"/>
                <w:szCs w:val="20"/>
              </w:rPr>
              <w:t>114.5</w:t>
            </w:r>
            <w:bookmarkEnd w:id="137"/>
          </w:p>
        </w:tc>
        <w:tc>
          <w:tcPr>
            <w:tcW w:w="375"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rsidP="006274CA">
            <w:pPr>
              <w:keepNext/>
              <w:spacing w:before="100" w:beforeAutospacing="1" w:after="100" w:afterAutospacing="1" w:line="288" w:lineRule="atLeast"/>
              <w:outlineLvl w:val="0"/>
              <w:rPr>
                <w:rFonts w:ascii="Arial" w:hAnsi="Arial" w:cs="Arial"/>
                <w:color w:val="000000"/>
                <w:sz w:val="20"/>
                <w:szCs w:val="20"/>
              </w:rPr>
            </w:pPr>
            <w:bookmarkStart w:id="138" w:name="_Toc459387706"/>
            <w:r w:rsidRPr="006274CA">
              <w:rPr>
                <w:rFonts w:ascii="Arial" w:hAnsi="Arial" w:cs="Arial"/>
                <w:color w:val="000000"/>
                <w:sz w:val="20"/>
                <w:szCs w:val="20"/>
              </w:rPr>
              <w:t>100.7</w:t>
            </w:r>
            <w:bookmarkEnd w:id="138"/>
          </w:p>
        </w:tc>
        <w:tc>
          <w:tcPr>
            <w:tcW w:w="30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rsidP="006274CA">
            <w:pPr>
              <w:keepNext/>
              <w:spacing w:before="100" w:beforeAutospacing="1" w:after="100" w:afterAutospacing="1" w:line="288" w:lineRule="atLeast"/>
              <w:outlineLvl w:val="0"/>
              <w:rPr>
                <w:rFonts w:ascii="Arial" w:hAnsi="Arial" w:cs="Arial"/>
                <w:color w:val="000000"/>
                <w:sz w:val="20"/>
                <w:szCs w:val="20"/>
              </w:rPr>
            </w:pPr>
            <w:bookmarkStart w:id="139" w:name="_Toc459387707"/>
            <w:r w:rsidRPr="006274CA">
              <w:rPr>
                <w:rFonts w:ascii="Arial" w:hAnsi="Arial" w:cs="Arial"/>
                <w:color w:val="000000"/>
                <w:sz w:val="20"/>
                <w:szCs w:val="20"/>
              </w:rPr>
              <w:t>98.8</w:t>
            </w:r>
            <w:bookmarkEnd w:id="139"/>
          </w:p>
        </w:tc>
        <w:tc>
          <w:tcPr>
            <w:tcW w:w="374"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rsidP="006274CA">
            <w:pPr>
              <w:keepNext/>
              <w:spacing w:before="100" w:beforeAutospacing="1" w:after="100" w:afterAutospacing="1" w:line="288" w:lineRule="atLeast"/>
              <w:outlineLvl w:val="0"/>
              <w:rPr>
                <w:rFonts w:ascii="Arial" w:hAnsi="Arial" w:cs="Arial"/>
                <w:color w:val="000000"/>
                <w:sz w:val="20"/>
                <w:szCs w:val="20"/>
              </w:rPr>
            </w:pPr>
            <w:bookmarkStart w:id="140" w:name="_Toc459387708"/>
            <w:r w:rsidRPr="006274CA">
              <w:rPr>
                <w:rFonts w:ascii="Arial" w:hAnsi="Arial" w:cs="Arial"/>
                <w:color w:val="000000"/>
                <w:sz w:val="20"/>
                <w:szCs w:val="20"/>
              </w:rPr>
              <w:t>48.6</w:t>
            </w:r>
            <w:bookmarkEnd w:id="140"/>
          </w:p>
        </w:tc>
        <w:tc>
          <w:tcPr>
            <w:tcW w:w="45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rsidP="006274CA">
            <w:pPr>
              <w:keepNext/>
              <w:spacing w:before="100" w:beforeAutospacing="1" w:after="100" w:afterAutospacing="1" w:line="288" w:lineRule="atLeast"/>
              <w:outlineLvl w:val="0"/>
              <w:rPr>
                <w:rFonts w:ascii="Arial" w:hAnsi="Arial" w:cs="Arial"/>
                <w:color w:val="000000"/>
                <w:sz w:val="20"/>
                <w:szCs w:val="20"/>
              </w:rPr>
            </w:pPr>
            <w:bookmarkStart w:id="141" w:name="_Toc459387709"/>
            <w:r w:rsidRPr="006274CA">
              <w:rPr>
                <w:rFonts w:ascii="Arial" w:hAnsi="Arial" w:cs="Arial"/>
                <w:color w:val="000000"/>
                <w:sz w:val="20"/>
                <w:szCs w:val="20"/>
              </w:rPr>
              <w:t>59.1</w:t>
            </w:r>
            <w:bookmarkEnd w:id="141"/>
          </w:p>
        </w:tc>
        <w:tc>
          <w:tcPr>
            <w:tcW w:w="525"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rsidP="006274CA">
            <w:pPr>
              <w:keepNext/>
              <w:spacing w:before="100" w:beforeAutospacing="1" w:after="100" w:afterAutospacing="1" w:line="288" w:lineRule="atLeast"/>
              <w:outlineLvl w:val="0"/>
              <w:rPr>
                <w:rFonts w:ascii="Arial" w:hAnsi="Arial" w:cs="Arial"/>
                <w:sz w:val="20"/>
                <w:szCs w:val="20"/>
              </w:rPr>
            </w:pPr>
            <w:bookmarkStart w:id="142" w:name="_Toc459387710"/>
            <w:r w:rsidRPr="006274CA">
              <w:rPr>
                <w:rFonts w:ascii="Arial" w:hAnsi="Arial" w:cs="Arial"/>
                <w:sz w:val="20"/>
                <w:szCs w:val="20"/>
                <w:shd w:val="clear" w:color="auto" w:fill="00C500"/>
              </w:rPr>
              <w:t>202.7</w:t>
            </w:r>
            <w:bookmarkEnd w:id="142"/>
          </w:p>
        </w:tc>
        <w:tc>
          <w:tcPr>
            <w:tcW w:w="375"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rsidP="006274CA">
            <w:pPr>
              <w:keepNext/>
              <w:spacing w:before="100" w:beforeAutospacing="1" w:after="100" w:afterAutospacing="1" w:line="288" w:lineRule="atLeast"/>
              <w:outlineLvl w:val="0"/>
              <w:rPr>
                <w:rFonts w:ascii="Arial" w:hAnsi="Arial" w:cs="Arial"/>
                <w:color w:val="FFFFFF"/>
                <w:sz w:val="20"/>
                <w:szCs w:val="20"/>
              </w:rPr>
            </w:pPr>
            <w:bookmarkStart w:id="143" w:name="_Toc459387711"/>
            <w:r w:rsidRPr="006274CA">
              <w:rPr>
                <w:rFonts w:ascii="Arial" w:hAnsi="Arial" w:cs="Arial"/>
                <w:color w:val="FFFFFF" w:themeColor="background1"/>
                <w:sz w:val="20"/>
                <w:szCs w:val="20"/>
                <w:shd w:val="clear" w:color="auto" w:fill="003000"/>
              </w:rPr>
              <w:t>959.7</w:t>
            </w:r>
            <w:bookmarkEnd w:id="143"/>
          </w:p>
        </w:tc>
        <w:tc>
          <w:tcPr>
            <w:tcW w:w="449"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288" w:lineRule="atLeast"/>
              <w:jc w:val="center"/>
              <w:rPr>
                <w:rFonts w:ascii="Arial" w:hAnsi="Arial" w:cs="Arial"/>
                <w:color w:val="FFFFFF" w:themeColor="background1"/>
                <w:sz w:val="20"/>
                <w:szCs w:val="20"/>
              </w:rPr>
            </w:pPr>
            <w:r w:rsidRPr="006274CA">
              <w:rPr>
                <w:rFonts w:ascii="Arial" w:hAnsi="Arial" w:cs="Arial"/>
                <w:color w:val="FFFFFF" w:themeColor="background1"/>
                <w:sz w:val="20"/>
                <w:szCs w:val="20"/>
                <w:shd w:val="clear" w:color="auto" w:fill="003000"/>
              </w:rPr>
              <w:t>909.2</w:t>
            </w:r>
          </w:p>
        </w:tc>
        <w:tc>
          <w:tcPr>
            <w:tcW w:w="450" w:type="pct"/>
            <w:tcBorders>
              <w:top w:val="single" w:sz="4" w:space="0" w:color="auto"/>
              <w:left w:val="single" w:sz="4" w:space="0" w:color="auto"/>
              <w:bottom w:val="single" w:sz="4" w:space="0" w:color="auto"/>
              <w:right w:val="single" w:sz="4" w:space="0" w:color="auto"/>
            </w:tcBorders>
            <w:shd w:val="clear" w:color="auto" w:fill="auto"/>
            <w:tcMar>
              <w:top w:w="48" w:type="dxa"/>
              <w:left w:w="48" w:type="dxa"/>
              <w:bottom w:w="48" w:type="dxa"/>
              <w:right w:w="48" w:type="dxa"/>
            </w:tcMar>
            <w:vAlign w:val="center"/>
          </w:tcPr>
          <w:p w:rsidR="007654EA" w:rsidRPr="006274CA" w:rsidRDefault="00CB0F7F">
            <w:pPr>
              <w:spacing w:before="100" w:beforeAutospacing="1" w:after="100" w:afterAutospacing="1" w:line="288" w:lineRule="atLeast"/>
              <w:jc w:val="center"/>
              <w:rPr>
                <w:rFonts w:ascii="Arial" w:hAnsi="Arial" w:cs="Arial"/>
                <w:color w:val="FFFFFF"/>
                <w:sz w:val="20"/>
                <w:szCs w:val="20"/>
              </w:rPr>
            </w:pPr>
            <w:r w:rsidRPr="006274CA">
              <w:rPr>
                <w:rFonts w:ascii="Arial" w:hAnsi="Arial" w:cs="Arial"/>
                <w:sz w:val="20"/>
                <w:szCs w:val="20"/>
                <w:shd w:val="clear" w:color="auto" w:fill="003000"/>
              </w:rPr>
              <w:t>404</w:t>
            </w:r>
            <w:r w:rsidRPr="006274CA">
              <w:rPr>
                <w:rFonts w:ascii="Arial" w:hAnsi="Arial" w:cs="Arial"/>
                <w:b/>
                <w:sz w:val="20"/>
                <w:szCs w:val="20"/>
                <w:shd w:val="clear" w:color="auto" w:fill="003000"/>
              </w:rPr>
              <w:t>.</w:t>
            </w:r>
            <w:r w:rsidRPr="006274CA">
              <w:rPr>
                <w:rFonts w:ascii="Arial" w:hAnsi="Arial" w:cs="Arial"/>
                <w:sz w:val="20"/>
                <w:szCs w:val="20"/>
                <w:shd w:val="clear" w:color="auto" w:fill="003000"/>
              </w:rPr>
              <w:t>8</w:t>
            </w:r>
            <w:r w:rsidRPr="006274CA">
              <w:rPr>
                <w:rFonts w:ascii="Arial" w:hAnsi="Arial" w:cs="Arial"/>
                <w:sz w:val="20"/>
                <w:szCs w:val="20"/>
              </w:rPr>
              <w:t>37</w:t>
            </w:r>
          </w:p>
        </w:tc>
        <w:tc>
          <w:tcPr>
            <w:tcW w:w="300"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288" w:lineRule="atLeast"/>
              <w:jc w:val="center"/>
              <w:rPr>
                <w:rFonts w:ascii="Arial" w:hAnsi="Arial" w:cs="Arial"/>
                <w:color w:val="000000"/>
                <w:sz w:val="20"/>
                <w:szCs w:val="20"/>
              </w:rPr>
            </w:pPr>
            <w:r w:rsidRPr="006274CA">
              <w:rPr>
                <w:rFonts w:ascii="Arial" w:hAnsi="Arial" w:cs="Arial"/>
                <w:color w:val="000000"/>
                <w:sz w:val="20"/>
                <w:szCs w:val="20"/>
              </w:rPr>
              <w:t>66.3</w:t>
            </w:r>
          </w:p>
        </w:tc>
        <w:tc>
          <w:tcPr>
            <w:tcW w:w="305"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288" w:lineRule="atLeast"/>
              <w:jc w:val="center"/>
              <w:rPr>
                <w:rFonts w:ascii="Arial" w:hAnsi="Arial" w:cs="Arial"/>
                <w:color w:val="000000"/>
                <w:sz w:val="20"/>
                <w:szCs w:val="20"/>
              </w:rPr>
            </w:pPr>
            <w:r w:rsidRPr="006274CA">
              <w:rPr>
                <w:rFonts w:ascii="Arial" w:hAnsi="Arial" w:cs="Arial"/>
                <w:color w:val="000000"/>
                <w:sz w:val="20"/>
                <w:szCs w:val="20"/>
              </w:rPr>
              <w:t>16.7</w:t>
            </w:r>
          </w:p>
        </w:tc>
        <w:tc>
          <w:tcPr>
            <w:tcW w:w="322" w:type="pct"/>
            <w:tcBorders>
              <w:top w:val="single" w:sz="4" w:space="0" w:color="auto"/>
              <w:left w:val="single" w:sz="4" w:space="0" w:color="auto"/>
              <w:bottom w:val="single" w:sz="4" w:space="0" w:color="auto"/>
              <w:right w:val="single" w:sz="4" w:space="0" w:color="auto"/>
            </w:tcBorders>
            <w:shd w:val="clear" w:color="auto" w:fill="FFFFFF"/>
            <w:tcMar>
              <w:top w:w="48" w:type="dxa"/>
              <w:left w:w="48" w:type="dxa"/>
              <w:bottom w:w="48" w:type="dxa"/>
              <w:right w:w="48" w:type="dxa"/>
            </w:tcMar>
            <w:vAlign w:val="center"/>
          </w:tcPr>
          <w:p w:rsidR="007654EA" w:rsidRPr="006274CA" w:rsidRDefault="00CB0F7F">
            <w:pPr>
              <w:spacing w:before="100" w:beforeAutospacing="1" w:after="100" w:afterAutospacing="1" w:line="288" w:lineRule="atLeast"/>
              <w:jc w:val="center"/>
              <w:rPr>
                <w:rFonts w:ascii="Arial" w:hAnsi="Arial" w:cs="Arial"/>
                <w:color w:val="000000"/>
                <w:sz w:val="20"/>
                <w:szCs w:val="20"/>
              </w:rPr>
            </w:pPr>
            <w:r w:rsidRPr="006274CA">
              <w:rPr>
                <w:rFonts w:ascii="Arial" w:hAnsi="Arial" w:cs="Arial"/>
                <w:color w:val="000000"/>
                <w:sz w:val="20"/>
                <w:szCs w:val="20"/>
              </w:rPr>
              <w:t>54.0</w:t>
            </w:r>
          </w:p>
        </w:tc>
      </w:tr>
    </w:tbl>
    <w:p w:rsidR="00F55E96" w:rsidRPr="00891250" w:rsidRDefault="00D41D2C" w:rsidP="005A71C2">
      <w:pPr>
        <w:rPr>
          <w:rFonts w:ascii="Arial" w:hAnsi="Arial" w:cs="Arial"/>
          <w:sz w:val="20"/>
          <w:szCs w:val="20"/>
        </w:rPr>
      </w:pPr>
      <w:r w:rsidRPr="00891250">
        <w:rPr>
          <w:rFonts w:ascii="Arial" w:hAnsi="Arial" w:cs="Arial"/>
          <w:i/>
          <w:sz w:val="20"/>
          <w:szCs w:val="20"/>
        </w:rPr>
        <w:t>Source: Indian Meteorological Department</w:t>
      </w:r>
    </w:p>
    <w:p w:rsidR="00A01065" w:rsidRPr="00A01065" w:rsidRDefault="00F66BF3" w:rsidP="00632FCE">
      <w:pPr>
        <w:pStyle w:val="Default"/>
        <w:widowControl w:val="0"/>
        <w:numPr>
          <w:ilvl w:val="0"/>
          <w:numId w:val="2"/>
        </w:numPr>
        <w:spacing w:before="120" w:after="120" w:line="360" w:lineRule="auto"/>
        <w:ind w:left="426" w:hanging="426"/>
        <w:jc w:val="both"/>
        <w:rPr>
          <w:color w:val="434343"/>
          <w:sz w:val="22"/>
          <w:szCs w:val="22"/>
          <w:shd w:val="clear" w:color="auto" w:fill="FFFFFF"/>
        </w:rPr>
      </w:pPr>
      <w:bookmarkStart w:id="144" w:name="_Toc372379045"/>
      <w:r w:rsidRPr="00891250">
        <w:rPr>
          <w:b/>
          <w:sz w:val="22"/>
          <w:szCs w:val="22"/>
        </w:rPr>
        <w:t>Humidity</w:t>
      </w:r>
      <w:r w:rsidRPr="00891250">
        <w:rPr>
          <w:sz w:val="22"/>
          <w:szCs w:val="22"/>
        </w:rPr>
        <w:t xml:space="preserve">: Based on long-term </w:t>
      </w:r>
      <w:r w:rsidR="006E4F76" w:rsidRPr="00891250">
        <w:rPr>
          <w:sz w:val="22"/>
          <w:szCs w:val="22"/>
        </w:rPr>
        <w:t>climatologically</w:t>
      </w:r>
      <w:r w:rsidRPr="00891250">
        <w:rPr>
          <w:sz w:val="22"/>
          <w:szCs w:val="22"/>
        </w:rPr>
        <w:t xml:space="preserve"> data of </w:t>
      </w:r>
      <w:r w:rsidR="006E4F76" w:rsidRPr="00891250">
        <w:rPr>
          <w:sz w:val="22"/>
          <w:szCs w:val="22"/>
        </w:rPr>
        <w:t xml:space="preserve">the </w:t>
      </w:r>
      <w:r w:rsidR="006E4F76">
        <w:rPr>
          <w:sz w:val="22"/>
          <w:szCs w:val="22"/>
        </w:rPr>
        <w:t>Kangra</w:t>
      </w:r>
      <w:r w:rsidR="009E4168">
        <w:rPr>
          <w:sz w:val="22"/>
          <w:szCs w:val="22"/>
        </w:rPr>
        <w:t xml:space="preserve"> </w:t>
      </w:r>
      <w:r w:rsidRPr="00891250">
        <w:rPr>
          <w:sz w:val="22"/>
          <w:szCs w:val="22"/>
        </w:rPr>
        <w:t>district, it is found that Relative Humidity in the area increases rapidly with the onset of monsoon and reaches maximum (8</w:t>
      </w:r>
      <w:r w:rsidR="00371773">
        <w:rPr>
          <w:sz w:val="22"/>
          <w:szCs w:val="22"/>
        </w:rPr>
        <w:t>2</w:t>
      </w:r>
      <w:r w:rsidRPr="00891250">
        <w:rPr>
          <w:sz w:val="22"/>
          <w:szCs w:val="22"/>
        </w:rPr>
        <w:t xml:space="preserve">% in the morning and </w:t>
      </w:r>
      <w:r w:rsidR="00371773">
        <w:rPr>
          <w:sz w:val="22"/>
          <w:szCs w:val="22"/>
        </w:rPr>
        <w:t>70</w:t>
      </w:r>
      <w:r w:rsidRPr="00891250">
        <w:rPr>
          <w:sz w:val="22"/>
          <w:szCs w:val="22"/>
        </w:rPr>
        <w:t>% in the evening) during August, when peak monsoon period sets in. Relative Humidity is the minimum during the summer months (from April to June) with May being the driest month (</w:t>
      </w:r>
      <w:r w:rsidR="00371773">
        <w:rPr>
          <w:sz w:val="22"/>
          <w:szCs w:val="22"/>
        </w:rPr>
        <w:t>12</w:t>
      </w:r>
      <w:r w:rsidRPr="00891250">
        <w:rPr>
          <w:sz w:val="22"/>
          <w:szCs w:val="22"/>
        </w:rPr>
        <w:t xml:space="preserve">% in morning and </w:t>
      </w:r>
      <w:r w:rsidR="00371773">
        <w:rPr>
          <w:sz w:val="22"/>
          <w:szCs w:val="22"/>
        </w:rPr>
        <w:t>19</w:t>
      </w:r>
      <w:r w:rsidRPr="00891250">
        <w:rPr>
          <w:sz w:val="22"/>
          <w:szCs w:val="22"/>
        </w:rPr>
        <w:t>% in evening). Skies are heavily clouded during the monsoon months and for short spells when the district is affected by Western Disturbances.</w:t>
      </w:r>
    </w:p>
    <w:p w:rsidR="00F66BF3" w:rsidRPr="00891250" w:rsidRDefault="00A01065" w:rsidP="00632FCE">
      <w:pPr>
        <w:pStyle w:val="Default"/>
        <w:widowControl w:val="0"/>
        <w:numPr>
          <w:ilvl w:val="0"/>
          <w:numId w:val="2"/>
        </w:numPr>
        <w:spacing w:before="120" w:after="120" w:line="360" w:lineRule="auto"/>
        <w:ind w:left="426" w:hanging="426"/>
        <w:jc w:val="both"/>
        <w:rPr>
          <w:color w:val="434343"/>
          <w:sz w:val="22"/>
          <w:szCs w:val="22"/>
          <w:shd w:val="clear" w:color="auto" w:fill="FFFFFF"/>
        </w:rPr>
      </w:pPr>
      <w:r w:rsidRPr="00A01065">
        <w:rPr>
          <w:b/>
          <w:sz w:val="22"/>
          <w:szCs w:val="22"/>
        </w:rPr>
        <w:t>Wind Speed and Directions</w:t>
      </w:r>
      <w:r w:rsidR="00F66BF3" w:rsidRPr="00891250">
        <w:rPr>
          <w:sz w:val="22"/>
          <w:szCs w:val="22"/>
        </w:rPr>
        <w:t xml:space="preserve"> Two broad wind patterns are observed in the district viz. </w:t>
      </w:r>
      <w:r w:rsidR="00371773">
        <w:rPr>
          <w:sz w:val="22"/>
          <w:szCs w:val="22"/>
        </w:rPr>
        <w:t>South-East</w:t>
      </w:r>
      <w:r w:rsidR="00F66BF3" w:rsidRPr="00891250">
        <w:rPr>
          <w:sz w:val="22"/>
          <w:szCs w:val="22"/>
        </w:rPr>
        <w:t xml:space="preserve"> to </w:t>
      </w:r>
      <w:r w:rsidR="00371773">
        <w:rPr>
          <w:sz w:val="22"/>
          <w:szCs w:val="22"/>
        </w:rPr>
        <w:t>North-West</w:t>
      </w:r>
      <w:r w:rsidR="00F66BF3" w:rsidRPr="00891250">
        <w:rPr>
          <w:sz w:val="22"/>
          <w:szCs w:val="22"/>
        </w:rPr>
        <w:t xml:space="preserve"> (</w:t>
      </w:r>
      <w:r w:rsidR="00371773">
        <w:rPr>
          <w:sz w:val="22"/>
          <w:szCs w:val="22"/>
        </w:rPr>
        <w:t xml:space="preserve">January </w:t>
      </w:r>
      <w:r w:rsidR="00F66BF3" w:rsidRPr="00891250">
        <w:rPr>
          <w:sz w:val="22"/>
          <w:szCs w:val="22"/>
        </w:rPr>
        <w:t xml:space="preserve">to </w:t>
      </w:r>
      <w:r w:rsidR="00371773">
        <w:rPr>
          <w:sz w:val="22"/>
          <w:szCs w:val="22"/>
        </w:rPr>
        <w:t>May</w:t>
      </w:r>
      <w:r w:rsidR="00F66BF3" w:rsidRPr="00891250">
        <w:rPr>
          <w:sz w:val="22"/>
          <w:szCs w:val="22"/>
        </w:rPr>
        <w:t xml:space="preserve">) and south </w:t>
      </w:r>
      <w:r w:rsidR="00B25552">
        <w:rPr>
          <w:sz w:val="22"/>
          <w:szCs w:val="22"/>
        </w:rPr>
        <w:t>westerly</w:t>
      </w:r>
      <w:r w:rsidR="00F66BF3" w:rsidRPr="00891250">
        <w:rPr>
          <w:sz w:val="22"/>
          <w:szCs w:val="22"/>
        </w:rPr>
        <w:t xml:space="preserve"> to </w:t>
      </w:r>
      <w:r w:rsidR="00B25552">
        <w:rPr>
          <w:sz w:val="22"/>
          <w:szCs w:val="22"/>
        </w:rPr>
        <w:t xml:space="preserve">north </w:t>
      </w:r>
      <w:r w:rsidR="006E4F76">
        <w:rPr>
          <w:sz w:val="22"/>
          <w:szCs w:val="22"/>
        </w:rPr>
        <w:t>easterly</w:t>
      </w:r>
      <w:r w:rsidR="00F66BF3" w:rsidRPr="00891250">
        <w:rPr>
          <w:sz w:val="22"/>
          <w:szCs w:val="22"/>
        </w:rPr>
        <w:t xml:space="preserve"> (</w:t>
      </w:r>
      <w:r w:rsidR="006E4F76">
        <w:rPr>
          <w:sz w:val="22"/>
          <w:szCs w:val="22"/>
        </w:rPr>
        <w:t xml:space="preserve">June </w:t>
      </w:r>
      <w:r w:rsidR="005A71C2" w:rsidRPr="00891250">
        <w:rPr>
          <w:sz w:val="22"/>
          <w:szCs w:val="22"/>
        </w:rPr>
        <w:t>to</w:t>
      </w:r>
      <w:r w:rsidR="005A71C2">
        <w:rPr>
          <w:sz w:val="22"/>
          <w:szCs w:val="22"/>
        </w:rPr>
        <w:t xml:space="preserve"> October</w:t>
      </w:r>
      <w:r w:rsidR="00F66BF3" w:rsidRPr="00891250">
        <w:rPr>
          <w:sz w:val="22"/>
          <w:szCs w:val="22"/>
        </w:rPr>
        <w:t xml:space="preserve">). The average wind speed is minimum (0.8 km/hr) in </w:t>
      </w:r>
      <w:r w:rsidR="00B25552">
        <w:rPr>
          <w:sz w:val="22"/>
          <w:szCs w:val="22"/>
        </w:rPr>
        <w:t>July to October period</w:t>
      </w:r>
      <w:r w:rsidR="00F66BF3" w:rsidRPr="00891250">
        <w:rPr>
          <w:sz w:val="22"/>
          <w:szCs w:val="22"/>
        </w:rPr>
        <w:t>.</w:t>
      </w:r>
      <w:r w:rsidR="00B25552">
        <w:rPr>
          <w:sz w:val="22"/>
          <w:szCs w:val="22"/>
        </w:rPr>
        <w:t xml:space="preserve"> The wind speed goes up to 10.8 kmph in summer months.</w:t>
      </w:r>
    </w:p>
    <w:p w:rsidR="00F66BF3" w:rsidRPr="00891250" w:rsidRDefault="00164B56" w:rsidP="00632FCE">
      <w:pPr>
        <w:pStyle w:val="Default"/>
        <w:widowControl w:val="0"/>
        <w:spacing w:before="120" w:after="120" w:line="360" w:lineRule="auto"/>
        <w:ind w:left="426" w:hanging="426"/>
        <w:jc w:val="both"/>
        <w:rPr>
          <w:b/>
          <w:color w:val="434343"/>
          <w:sz w:val="22"/>
          <w:szCs w:val="22"/>
          <w:shd w:val="clear" w:color="auto" w:fill="FFFFFF"/>
        </w:rPr>
      </w:pPr>
      <w:r w:rsidRPr="00891250">
        <w:rPr>
          <w:b/>
          <w:sz w:val="22"/>
          <w:szCs w:val="22"/>
        </w:rPr>
        <w:t>Topography and Soils</w:t>
      </w:r>
      <w:bookmarkEnd w:id="144"/>
    </w:p>
    <w:p w:rsidR="00BF0807" w:rsidRPr="00BF0807" w:rsidRDefault="00BF0807" w:rsidP="00632FCE">
      <w:pPr>
        <w:pStyle w:val="Default"/>
        <w:widowControl w:val="0"/>
        <w:numPr>
          <w:ilvl w:val="0"/>
          <w:numId w:val="2"/>
        </w:numPr>
        <w:spacing w:before="120" w:after="120" w:line="360" w:lineRule="auto"/>
        <w:ind w:left="426" w:hanging="426"/>
        <w:jc w:val="both"/>
        <w:rPr>
          <w:color w:val="434343"/>
          <w:sz w:val="22"/>
          <w:szCs w:val="22"/>
          <w:shd w:val="clear" w:color="auto" w:fill="FFFFFF"/>
        </w:rPr>
      </w:pPr>
      <w:r w:rsidRPr="00BF0807">
        <w:rPr>
          <w:sz w:val="22"/>
          <w:szCs w:val="22"/>
        </w:rPr>
        <w:t xml:space="preserve">Kangra district presents an intricate mosaic of mountain ranges, hills and valleys. It is primarily a hilly district, with altitudes ranging from 350 m </w:t>
      </w:r>
      <w:r>
        <w:rPr>
          <w:sz w:val="22"/>
          <w:szCs w:val="22"/>
        </w:rPr>
        <w:t>above mean sea level (amsl)</w:t>
      </w:r>
      <w:r w:rsidRPr="00BF0807">
        <w:rPr>
          <w:sz w:val="22"/>
          <w:szCs w:val="22"/>
        </w:rPr>
        <w:t xml:space="preserve"> to 4880 </w:t>
      </w:r>
      <w:r w:rsidR="000472F4" w:rsidRPr="00BF0807">
        <w:rPr>
          <w:sz w:val="22"/>
          <w:szCs w:val="22"/>
        </w:rPr>
        <w:t xml:space="preserve">m </w:t>
      </w:r>
      <w:r w:rsidR="000472F4">
        <w:rPr>
          <w:sz w:val="22"/>
          <w:szCs w:val="22"/>
        </w:rPr>
        <w:t>amsl</w:t>
      </w:r>
      <w:r w:rsidRPr="00BF0807">
        <w:rPr>
          <w:sz w:val="22"/>
          <w:szCs w:val="22"/>
        </w:rPr>
        <w:t xml:space="preserve"> in the hills of Dauladhar.</w:t>
      </w:r>
      <w:r>
        <w:rPr>
          <w:sz w:val="22"/>
          <w:szCs w:val="22"/>
        </w:rPr>
        <w:t xml:space="preserve"> The elevation of subproject site is </w:t>
      </w:r>
      <w:r w:rsidR="00A40976">
        <w:rPr>
          <w:sz w:val="22"/>
          <w:szCs w:val="22"/>
        </w:rPr>
        <w:t>846</w:t>
      </w:r>
      <w:r>
        <w:rPr>
          <w:sz w:val="22"/>
          <w:szCs w:val="22"/>
        </w:rPr>
        <w:t xml:space="preserve"> m amsl. </w:t>
      </w:r>
    </w:p>
    <w:p w:rsidR="00F66BF3" w:rsidRPr="00891250" w:rsidRDefault="00BF0807" w:rsidP="00632FCE">
      <w:pPr>
        <w:pStyle w:val="Default"/>
        <w:widowControl w:val="0"/>
        <w:numPr>
          <w:ilvl w:val="0"/>
          <w:numId w:val="2"/>
        </w:numPr>
        <w:spacing w:before="120" w:after="120" w:line="360" w:lineRule="auto"/>
        <w:ind w:left="426" w:hanging="426"/>
        <w:jc w:val="both"/>
        <w:rPr>
          <w:color w:val="434343"/>
          <w:sz w:val="22"/>
          <w:szCs w:val="22"/>
          <w:shd w:val="clear" w:color="auto" w:fill="FFFFFF"/>
        </w:rPr>
      </w:pPr>
      <w:r w:rsidRPr="00BF0807">
        <w:rPr>
          <w:sz w:val="22"/>
          <w:szCs w:val="22"/>
        </w:rPr>
        <w:t xml:space="preserve">Physiographically, the district can be divided into six units-viz. (i) high hills, which cover almost 60% of the district (ii) Fluvio glacial outwash terraces, which is located in the north eastern part of the district (iii) structural terraces, in the central part (iv) valley fills (v) piedmont plain and (vi) flood plain. </w:t>
      </w:r>
    </w:p>
    <w:p w:rsidR="00C33AF3" w:rsidRDefault="00BF0807" w:rsidP="00632FCE">
      <w:pPr>
        <w:pStyle w:val="Default"/>
        <w:widowControl w:val="0"/>
        <w:numPr>
          <w:ilvl w:val="0"/>
          <w:numId w:val="2"/>
        </w:numPr>
        <w:spacing w:before="120" w:after="120" w:line="360" w:lineRule="auto"/>
        <w:ind w:left="426" w:hanging="426"/>
        <w:jc w:val="both"/>
        <w:rPr>
          <w:sz w:val="22"/>
          <w:szCs w:val="22"/>
        </w:rPr>
      </w:pPr>
      <w:bookmarkStart w:id="145" w:name="_Toc372379046"/>
      <w:r w:rsidRPr="0077274A">
        <w:rPr>
          <w:sz w:val="22"/>
          <w:szCs w:val="22"/>
        </w:rPr>
        <w:t xml:space="preserve">Six type of soils are observed in the district, they </w:t>
      </w:r>
      <w:r w:rsidR="000472F4" w:rsidRPr="0077274A">
        <w:rPr>
          <w:sz w:val="22"/>
          <w:szCs w:val="22"/>
        </w:rPr>
        <w:t>are: -</w:t>
      </w:r>
      <w:r w:rsidRPr="0077274A">
        <w:rPr>
          <w:sz w:val="22"/>
          <w:szCs w:val="22"/>
        </w:rPr>
        <w:t xml:space="preserve"> 1. Histosols (Snow field, Peaty and Saline Peaty), 2. Ultisols (Brown red and yellow), 3. Alfisols (Sub Mountain), 4. Ardisols (Grey Brown), 5. Entisols (Younger alluvium).</w:t>
      </w:r>
      <w:r w:rsidR="0077274A">
        <w:rPr>
          <w:sz w:val="22"/>
          <w:szCs w:val="22"/>
        </w:rPr>
        <w:t xml:space="preserve"> The soils at the subproject site are Alfisols. </w:t>
      </w:r>
      <w:r w:rsidR="00126116">
        <w:rPr>
          <w:sz w:val="22"/>
          <w:szCs w:val="22"/>
        </w:rPr>
        <w:t xml:space="preserve"> The soil map of the district is shown in </w:t>
      </w:r>
      <w:r w:rsidR="00CB0F7F" w:rsidRPr="006274CA">
        <w:rPr>
          <w:sz w:val="22"/>
          <w:szCs w:val="22"/>
        </w:rPr>
        <w:t xml:space="preserve">Figure-4. </w:t>
      </w:r>
      <w:r w:rsidR="00D3467D" w:rsidRPr="00D3467D">
        <w:rPr>
          <w:sz w:val="22"/>
          <w:szCs w:val="22"/>
        </w:rPr>
        <w:t>The soils are generally brown, alluvial and grey brown Podzolic. The soils are light textured with neutral pH and good fertility status.</w:t>
      </w:r>
    </w:p>
    <w:p w:rsidR="00126116" w:rsidRDefault="00126116" w:rsidP="00126116">
      <w:pPr>
        <w:pStyle w:val="Default"/>
        <w:widowControl w:val="0"/>
        <w:tabs>
          <w:tab w:val="left" w:pos="180"/>
        </w:tabs>
        <w:spacing w:before="120" w:after="120" w:line="288" w:lineRule="auto"/>
        <w:jc w:val="both"/>
        <w:rPr>
          <w:sz w:val="22"/>
          <w:szCs w:val="22"/>
        </w:rPr>
      </w:pPr>
    </w:p>
    <w:p w:rsidR="00632FCE" w:rsidRDefault="00632FCE" w:rsidP="00126116">
      <w:pPr>
        <w:pStyle w:val="Default"/>
        <w:widowControl w:val="0"/>
        <w:tabs>
          <w:tab w:val="left" w:pos="180"/>
        </w:tabs>
        <w:spacing w:before="120" w:after="120" w:line="288" w:lineRule="auto"/>
        <w:jc w:val="both"/>
        <w:rPr>
          <w:sz w:val="22"/>
          <w:szCs w:val="22"/>
        </w:rPr>
      </w:pPr>
    </w:p>
    <w:p w:rsidR="00632FCE" w:rsidRDefault="00632FCE" w:rsidP="00126116">
      <w:pPr>
        <w:pStyle w:val="Default"/>
        <w:widowControl w:val="0"/>
        <w:tabs>
          <w:tab w:val="left" w:pos="180"/>
        </w:tabs>
        <w:spacing w:before="120" w:after="120" w:line="288" w:lineRule="auto"/>
        <w:jc w:val="both"/>
        <w:rPr>
          <w:sz w:val="22"/>
          <w:szCs w:val="22"/>
        </w:rPr>
      </w:pPr>
    </w:p>
    <w:p w:rsidR="00632FCE" w:rsidRDefault="00632FCE" w:rsidP="00126116">
      <w:pPr>
        <w:pStyle w:val="Default"/>
        <w:widowControl w:val="0"/>
        <w:tabs>
          <w:tab w:val="left" w:pos="180"/>
        </w:tabs>
        <w:spacing w:before="120" w:after="120" w:line="288" w:lineRule="auto"/>
        <w:jc w:val="both"/>
        <w:rPr>
          <w:sz w:val="22"/>
          <w:szCs w:val="22"/>
        </w:rPr>
      </w:pPr>
    </w:p>
    <w:p w:rsidR="00632FCE" w:rsidRDefault="00632FCE" w:rsidP="00126116">
      <w:pPr>
        <w:pStyle w:val="Default"/>
        <w:widowControl w:val="0"/>
        <w:tabs>
          <w:tab w:val="left" w:pos="180"/>
        </w:tabs>
        <w:spacing w:before="120" w:after="120" w:line="288" w:lineRule="auto"/>
        <w:jc w:val="both"/>
        <w:rPr>
          <w:sz w:val="22"/>
          <w:szCs w:val="22"/>
        </w:rPr>
      </w:pPr>
    </w:p>
    <w:p w:rsidR="00632FCE" w:rsidRDefault="00632FCE" w:rsidP="00126116">
      <w:pPr>
        <w:pStyle w:val="Default"/>
        <w:widowControl w:val="0"/>
        <w:tabs>
          <w:tab w:val="left" w:pos="180"/>
        </w:tabs>
        <w:spacing w:before="120" w:after="120" w:line="288" w:lineRule="auto"/>
        <w:jc w:val="both"/>
        <w:rPr>
          <w:sz w:val="22"/>
          <w:szCs w:val="22"/>
        </w:rPr>
      </w:pPr>
    </w:p>
    <w:p w:rsidR="00632FCE" w:rsidRDefault="00632FCE" w:rsidP="00126116">
      <w:pPr>
        <w:pStyle w:val="Default"/>
        <w:widowControl w:val="0"/>
        <w:tabs>
          <w:tab w:val="left" w:pos="180"/>
        </w:tabs>
        <w:spacing w:before="120" w:after="120" w:line="288" w:lineRule="auto"/>
        <w:jc w:val="both"/>
        <w:rPr>
          <w:sz w:val="22"/>
          <w:szCs w:val="22"/>
        </w:rPr>
      </w:pPr>
    </w:p>
    <w:p w:rsidR="00632FCE" w:rsidRDefault="00632FCE" w:rsidP="00126116">
      <w:pPr>
        <w:pStyle w:val="Default"/>
        <w:widowControl w:val="0"/>
        <w:tabs>
          <w:tab w:val="left" w:pos="180"/>
        </w:tabs>
        <w:spacing w:before="120" w:after="120" w:line="288" w:lineRule="auto"/>
        <w:jc w:val="both"/>
        <w:rPr>
          <w:sz w:val="22"/>
          <w:szCs w:val="22"/>
        </w:rPr>
      </w:pPr>
    </w:p>
    <w:p w:rsidR="00632FCE" w:rsidRDefault="00632FCE" w:rsidP="00126116">
      <w:pPr>
        <w:pStyle w:val="Default"/>
        <w:widowControl w:val="0"/>
        <w:tabs>
          <w:tab w:val="left" w:pos="180"/>
        </w:tabs>
        <w:spacing w:before="120" w:after="120" w:line="288" w:lineRule="auto"/>
        <w:jc w:val="both"/>
        <w:rPr>
          <w:sz w:val="22"/>
          <w:szCs w:val="22"/>
        </w:rPr>
      </w:pPr>
    </w:p>
    <w:p w:rsidR="005A71C2" w:rsidRDefault="005A71C2" w:rsidP="00126116">
      <w:pPr>
        <w:pStyle w:val="Default"/>
        <w:widowControl w:val="0"/>
        <w:tabs>
          <w:tab w:val="left" w:pos="180"/>
        </w:tabs>
        <w:spacing w:before="120" w:after="120" w:line="288" w:lineRule="auto"/>
        <w:jc w:val="both"/>
        <w:rPr>
          <w:sz w:val="22"/>
          <w:szCs w:val="22"/>
        </w:rPr>
      </w:pPr>
    </w:p>
    <w:p w:rsidR="005A71C2" w:rsidRDefault="005A71C2" w:rsidP="00126116">
      <w:pPr>
        <w:pStyle w:val="Default"/>
        <w:widowControl w:val="0"/>
        <w:tabs>
          <w:tab w:val="left" w:pos="180"/>
        </w:tabs>
        <w:spacing w:before="120" w:after="120" w:line="288" w:lineRule="auto"/>
        <w:jc w:val="both"/>
        <w:rPr>
          <w:sz w:val="22"/>
          <w:szCs w:val="22"/>
        </w:rPr>
      </w:pPr>
    </w:p>
    <w:p w:rsidR="00045973" w:rsidRDefault="00045973" w:rsidP="00126116">
      <w:pPr>
        <w:pStyle w:val="Default"/>
        <w:widowControl w:val="0"/>
        <w:tabs>
          <w:tab w:val="left" w:pos="180"/>
        </w:tabs>
        <w:spacing w:before="120" w:after="120" w:line="288" w:lineRule="auto"/>
        <w:jc w:val="both"/>
        <w:rPr>
          <w:sz w:val="22"/>
          <w:szCs w:val="22"/>
        </w:rPr>
      </w:pPr>
    </w:p>
    <w:p w:rsidR="00632FCE" w:rsidRDefault="00632FCE" w:rsidP="00126116">
      <w:pPr>
        <w:pStyle w:val="Default"/>
        <w:widowControl w:val="0"/>
        <w:tabs>
          <w:tab w:val="left" w:pos="180"/>
        </w:tabs>
        <w:spacing w:before="120" w:after="120" w:line="288" w:lineRule="auto"/>
        <w:jc w:val="both"/>
        <w:rPr>
          <w:sz w:val="22"/>
          <w:szCs w:val="22"/>
        </w:rPr>
      </w:pPr>
    </w:p>
    <w:p w:rsidR="00632FCE" w:rsidRPr="00D3467D" w:rsidRDefault="00632FCE" w:rsidP="00126116">
      <w:pPr>
        <w:pStyle w:val="Default"/>
        <w:widowControl w:val="0"/>
        <w:tabs>
          <w:tab w:val="left" w:pos="180"/>
        </w:tabs>
        <w:spacing w:before="120" w:after="120" w:line="288" w:lineRule="auto"/>
        <w:jc w:val="both"/>
        <w:rPr>
          <w:sz w:val="22"/>
          <w:szCs w:val="22"/>
        </w:rPr>
      </w:pPr>
    </w:p>
    <w:p w:rsidR="00C33AF3" w:rsidRPr="00EF7305" w:rsidRDefault="00CB0F7F" w:rsidP="006274CA">
      <w:pPr>
        <w:pStyle w:val="Default"/>
        <w:widowControl w:val="0"/>
        <w:tabs>
          <w:tab w:val="left" w:pos="180"/>
        </w:tabs>
        <w:spacing w:before="120" w:after="120" w:line="288" w:lineRule="auto"/>
        <w:jc w:val="center"/>
        <w:rPr>
          <w:b/>
          <w:color w:val="auto"/>
        </w:rPr>
      </w:pPr>
      <w:r w:rsidRPr="00EF7305">
        <w:rPr>
          <w:b/>
          <w:color w:val="auto"/>
        </w:rPr>
        <w:t>Figure-</w:t>
      </w:r>
      <w:r w:rsidR="009F34A8" w:rsidRPr="00EF7305">
        <w:rPr>
          <w:b/>
          <w:color w:val="auto"/>
        </w:rPr>
        <w:t>4:</w:t>
      </w:r>
      <w:r w:rsidRPr="00EF7305">
        <w:rPr>
          <w:b/>
          <w:color w:val="auto"/>
        </w:rPr>
        <w:t xml:space="preserve"> Soil Map of Dharamshala District</w:t>
      </w:r>
    </w:p>
    <w:p w:rsidR="00F10A38" w:rsidRPr="009A1085" w:rsidRDefault="0036437E" w:rsidP="009A1085">
      <w:pPr>
        <w:pStyle w:val="Default"/>
        <w:widowControl w:val="0"/>
        <w:tabs>
          <w:tab w:val="left" w:pos="180"/>
        </w:tabs>
        <w:spacing w:before="120" w:after="120" w:line="288" w:lineRule="auto"/>
        <w:jc w:val="both"/>
        <w:rPr>
          <w:b/>
          <w:color w:val="FF0000"/>
          <w:sz w:val="22"/>
          <w:szCs w:val="22"/>
        </w:rPr>
      </w:pPr>
      <w:r w:rsidRPr="006274CA">
        <w:rPr>
          <w:b/>
          <w:noProof/>
          <w:color w:val="FF0000"/>
          <w:sz w:val="22"/>
          <w:szCs w:val="22"/>
        </w:rPr>
        <w:drawing>
          <wp:inline distT="0" distB="0" distL="0" distR="0">
            <wp:extent cx="5760000" cy="3869671"/>
            <wp:effectExtent l="19050" t="0" r="0" b="0"/>
            <wp:docPr id="16" name="Picture 15" descr="Soil Map document_Pag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il Map document_Page_10.jpg"/>
                    <pic:cNvPicPr/>
                  </pic:nvPicPr>
                  <pic:blipFill>
                    <a:blip r:embed="rId29" cstate="print"/>
                    <a:srcRect l="18116" t="14528" r="13645" b="17925"/>
                    <a:stretch>
                      <a:fillRect/>
                    </a:stretch>
                  </pic:blipFill>
                  <pic:spPr>
                    <a:xfrm>
                      <a:off x="0" y="0"/>
                      <a:ext cx="5760000" cy="3869671"/>
                    </a:xfrm>
                    <a:prstGeom prst="rect">
                      <a:avLst/>
                    </a:prstGeom>
                  </pic:spPr>
                </pic:pic>
              </a:graphicData>
            </a:graphic>
          </wp:inline>
        </w:drawing>
      </w:r>
      <w:r w:rsidR="009A1085">
        <w:rPr>
          <w:i/>
          <w:color w:val="auto"/>
          <w:sz w:val="20"/>
          <w:szCs w:val="20"/>
        </w:rPr>
        <w:t>S</w:t>
      </w:r>
      <w:r w:rsidR="009A1085" w:rsidRPr="009A1085">
        <w:rPr>
          <w:i/>
          <w:color w:val="auto"/>
          <w:sz w:val="20"/>
          <w:szCs w:val="20"/>
        </w:rPr>
        <w:t>ource: Ground Water Information Booklet Kangra District, Central Ground Water Board,</w:t>
      </w:r>
      <w:r w:rsidR="009A1085">
        <w:rPr>
          <w:i/>
          <w:color w:val="auto"/>
          <w:sz w:val="20"/>
          <w:szCs w:val="20"/>
        </w:rPr>
        <w:t xml:space="preserve"> Ministry of Water Resources, GoI </w:t>
      </w:r>
      <w:r w:rsidR="009A1085" w:rsidRPr="009A1085">
        <w:rPr>
          <w:i/>
          <w:color w:val="auto"/>
          <w:sz w:val="20"/>
          <w:szCs w:val="20"/>
        </w:rPr>
        <w:t xml:space="preserve"> </w:t>
      </w:r>
      <w:r w:rsidR="009A1085">
        <w:rPr>
          <w:i/>
          <w:color w:val="auto"/>
          <w:sz w:val="20"/>
          <w:szCs w:val="20"/>
        </w:rPr>
        <w:t xml:space="preserve">                                  ,</w:t>
      </w:r>
      <w:r w:rsidR="009A1085" w:rsidRPr="009A1085">
        <w:rPr>
          <w:i/>
          <w:color w:val="auto"/>
          <w:sz w:val="20"/>
          <w:szCs w:val="20"/>
        </w:rPr>
        <w:t xml:space="preserve"> </w:t>
      </w:r>
      <w:r w:rsidR="009A1085">
        <w:rPr>
          <w:i/>
          <w:color w:val="auto"/>
          <w:sz w:val="20"/>
          <w:szCs w:val="20"/>
        </w:rPr>
        <w:t xml:space="preserve">               </w:t>
      </w:r>
    </w:p>
    <w:p w:rsidR="00843F84" w:rsidRPr="00891250" w:rsidRDefault="00164B56" w:rsidP="003F025F">
      <w:pPr>
        <w:pStyle w:val="Default"/>
        <w:widowControl w:val="0"/>
        <w:tabs>
          <w:tab w:val="left" w:pos="180"/>
        </w:tabs>
        <w:spacing w:before="120" w:after="120" w:line="288" w:lineRule="auto"/>
        <w:ind w:firstLine="180"/>
        <w:jc w:val="both"/>
        <w:rPr>
          <w:b/>
          <w:color w:val="auto"/>
          <w:sz w:val="22"/>
          <w:szCs w:val="22"/>
        </w:rPr>
      </w:pPr>
      <w:r w:rsidRPr="00891250">
        <w:rPr>
          <w:b/>
          <w:color w:val="auto"/>
          <w:sz w:val="22"/>
          <w:szCs w:val="22"/>
        </w:rPr>
        <w:t>Surface water and Ground water</w:t>
      </w:r>
      <w:bookmarkEnd w:id="145"/>
    </w:p>
    <w:p w:rsidR="000405D5" w:rsidRPr="000405D5" w:rsidRDefault="009D50EB" w:rsidP="00632FCE">
      <w:pPr>
        <w:pStyle w:val="Default"/>
        <w:widowControl w:val="0"/>
        <w:numPr>
          <w:ilvl w:val="0"/>
          <w:numId w:val="2"/>
        </w:numPr>
        <w:spacing w:before="120" w:after="120" w:line="360" w:lineRule="auto"/>
        <w:ind w:left="426" w:hanging="426"/>
        <w:jc w:val="both"/>
      </w:pPr>
      <w:r>
        <w:rPr>
          <w:sz w:val="22"/>
          <w:szCs w:val="22"/>
        </w:rPr>
        <w:t xml:space="preserve">The subproject site is located in catchment area of Beas River. In the close vicinity of </w:t>
      </w:r>
      <w:r w:rsidR="000472F4">
        <w:rPr>
          <w:sz w:val="22"/>
          <w:szCs w:val="22"/>
        </w:rPr>
        <w:t>site,</w:t>
      </w:r>
      <w:r w:rsidR="00983C13">
        <w:rPr>
          <w:sz w:val="22"/>
          <w:szCs w:val="22"/>
        </w:rPr>
        <w:t xml:space="preserve"> there are no streams or any water body. The ground water sources in the subproject area</w:t>
      </w:r>
      <w:r w:rsidR="000405D5">
        <w:rPr>
          <w:sz w:val="22"/>
          <w:szCs w:val="22"/>
        </w:rPr>
        <w:t xml:space="preserve"> are dug wells, hand pumps and tube wells. </w:t>
      </w:r>
    </w:p>
    <w:p w:rsidR="000405D5" w:rsidRPr="006274CA" w:rsidRDefault="000405D5" w:rsidP="00632FCE">
      <w:pPr>
        <w:pStyle w:val="Default"/>
        <w:widowControl w:val="0"/>
        <w:numPr>
          <w:ilvl w:val="0"/>
          <w:numId w:val="2"/>
        </w:numPr>
        <w:spacing w:before="120" w:after="120" w:line="360" w:lineRule="auto"/>
        <w:ind w:left="426" w:hanging="426"/>
        <w:jc w:val="both"/>
      </w:pPr>
      <w:r>
        <w:rPr>
          <w:sz w:val="22"/>
          <w:szCs w:val="22"/>
        </w:rPr>
        <w:t xml:space="preserve">In order to establish baseline </w:t>
      </w:r>
      <w:r w:rsidR="000472F4">
        <w:rPr>
          <w:sz w:val="22"/>
          <w:szCs w:val="22"/>
        </w:rPr>
        <w:t>scenario,</w:t>
      </w:r>
      <w:r>
        <w:rPr>
          <w:sz w:val="22"/>
          <w:szCs w:val="22"/>
        </w:rPr>
        <w:t xml:space="preserve"> ground water quality data was obtained from the Central </w:t>
      </w:r>
      <w:r w:rsidR="000472F4">
        <w:rPr>
          <w:sz w:val="22"/>
          <w:szCs w:val="22"/>
        </w:rPr>
        <w:t>Ground Water</w:t>
      </w:r>
      <w:r>
        <w:rPr>
          <w:sz w:val="22"/>
          <w:szCs w:val="22"/>
        </w:rPr>
        <w:t xml:space="preserve"> Board, who is conducting water quality, availability, </w:t>
      </w:r>
      <w:r w:rsidR="000472F4">
        <w:rPr>
          <w:sz w:val="22"/>
          <w:szCs w:val="22"/>
        </w:rPr>
        <w:t>and exploitation</w:t>
      </w:r>
      <w:r>
        <w:rPr>
          <w:sz w:val="22"/>
          <w:szCs w:val="22"/>
        </w:rPr>
        <w:t xml:space="preserve"> at regular intervals. The water quality data for the project region is given below</w:t>
      </w:r>
      <w:r w:rsidR="009D00F3">
        <w:rPr>
          <w:sz w:val="22"/>
          <w:szCs w:val="22"/>
        </w:rPr>
        <w:t xml:space="preserve"> in Table-5</w:t>
      </w:r>
      <w:r>
        <w:rPr>
          <w:sz w:val="22"/>
          <w:szCs w:val="22"/>
        </w:rPr>
        <w:t>:</w:t>
      </w:r>
    </w:p>
    <w:p w:rsidR="00C33AF3" w:rsidRDefault="00C33AF3" w:rsidP="006274CA">
      <w:pPr>
        <w:pStyle w:val="Default"/>
        <w:widowControl w:val="0"/>
        <w:spacing w:before="120" w:after="120" w:line="288" w:lineRule="auto"/>
        <w:jc w:val="both"/>
      </w:pPr>
    </w:p>
    <w:p w:rsidR="00C33AF3" w:rsidRDefault="00C33AF3" w:rsidP="006274CA">
      <w:pPr>
        <w:pStyle w:val="Default"/>
        <w:widowControl w:val="0"/>
        <w:spacing w:before="120" w:after="120" w:line="288" w:lineRule="auto"/>
        <w:jc w:val="both"/>
      </w:pPr>
    </w:p>
    <w:p w:rsidR="00632FCE" w:rsidRDefault="00632FCE" w:rsidP="006274CA">
      <w:pPr>
        <w:pStyle w:val="Default"/>
        <w:widowControl w:val="0"/>
        <w:spacing w:before="120" w:after="120" w:line="288" w:lineRule="auto"/>
        <w:jc w:val="both"/>
      </w:pPr>
    </w:p>
    <w:p w:rsidR="00632FCE" w:rsidRDefault="00632FCE" w:rsidP="006274CA">
      <w:pPr>
        <w:pStyle w:val="Default"/>
        <w:widowControl w:val="0"/>
        <w:spacing w:before="120" w:after="120" w:line="288" w:lineRule="auto"/>
        <w:jc w:val="both"/>
      </w:pPr>
    </w:p>
    <w:p w:rsidR="00632FCE" w:rsidRDefault="00632FCE" w:rsidP="006274CA">
      <w:pPr>
        <w:pStyle w:val="Default"/>
        <w:widowControl w:val="0"/>
        <w:spacing w:before="120" w:after="120" w:line="288" w:lineRule="auto"/>
        <w:jc w:val="both"/>
      </w:pPr>
    </w:p>
    <w:p w:rsidR="00632FCE" w:rsidRDefault="00632FCE" w:rsidP="006274CA">
      <w:pPr>
        <w:pStyle w:val="Default"/>
        <w:widowControl w:val="0"/>
        <w:spacing w:before="120" w:after="120" w:line="288" w:lineRule="auto"/>
        <w:jc w:val="both"/>
      </w:pPr>
    </w:p>
    <w:p w:rsidR="00C33AF3" w:rsidRPr="005A71C2" w:rsidRDefault="009D00F3" w:rsidP="006274CA">
      <w:pPr>
        <w:pStyle w:val="Default"/>
        <w:widowControl w:val="0"/>
        <w:spacing w:before="120" w:after="120" w:line="288" w:lineRule="auto"/>
        <w:ind w:left="630"/>
        <w:jc w:val="center"/>
        <w:rPr>
          <w:b/>
        </w:rPr>
      </w:pPr>
      <w:r w:rsidRPr="005A71C2">
        <w:rPr>
          <w:b/>
        </w:rPr>
        <w:t>Table</w:t>
      </w:r>
      <w:r w:rsidR="005A71C2">
        <w:rPr>
          <w:b/>
        </w:rPr>
        <w:t xml:space="preserve"> </w:t>
      </w:r>
      <w:r w:rsidRPr="005A71C2">
        <w:rPr>
          <w:b/>
        </w:rPr>
        <w:t>5: Ground Water quality in Subproject Area</w:t>
      </w:r>
    </w:p>
    <w:tbl>
      <w:tblPr>
        <w:tblStyle w:val="TableGrid"/>
        <w:tblW w:w="5000" w:type="pct"/>
        <w:tblLook w:val="04A0"/>
      </w:tblPr>
      <w:tblGrid>
        <w:gridCol w:w="1195"/>
        <w:gridCol w:w="619"/>
        <w:gridCol w:w="943"/>
        <w:gridCol w:w="772"/>
        <w:gridCol w:w="606"/>
        <w:gridCol w:w="610"/>
        <w:gridCol w:w="628"/>
        <w:gridCol w:w="671"/>
        <w:gridCol w:w="612"/>
        <w:gridCol w:w="603"/>
        <w:gridCol w:w="619"/>
        <w:gridCol w:w="570"/>
        <w:gridCol w:w="1128"/>
      </w:tblGrid>
      <w:tr w:rsidR="009E4168" w:rsidRPr="00EE7C46" w:rsidTr="006274CA">
        <w:trPr>
          <w:trHeight w:val="283"/>
        </w:trPr>
        <w:tc>
          <w:tcPr>
            <w:tcW w:w="370" w:type="pct"/>
            <w:vMerge w:val="restar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Parameter</w:t>
            </w:r>
          </w:p>
        </w:tc>
        <w:tc>
          <w:tcPr>
            <w:tcW w:w="351"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pH</w:t>
            </w:r>
          </w:p>
        </w:tc>
        <w:tc>
          <w:tcPr>
            <w:tcW w:w="520"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EC µS/cm at 25°C</w:t>
            </w:r>
          </w:p>
        </w:tc>
        <w:tc>
          <w:tcPr>
            <w:tcW w:w="424"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HCO3</w:t>
            </w:r>
          </w:p>
        </w:tc>
        <w:tc>
          <w:tcPr>
            <w:tcW w:w="316"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Cl</w:t>
            </w:r>
          </w:p>
        </w:tc>
        <w:tc>
          <w:tcPr>
            <w:tcW w:w="351"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So4</w:t>
            </w:r>
          </w:p>
        </w:tc>
        <w:tc>
          <w:tcPr>
            <w:tcW w:w="328"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NO3</w:t>
            </w:r>
          </w:p>
        </w:tc>
        <w:tc>
          <w:tcPr>
            <w:tcW w:w="378"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F</w:t>
            </w:r>
          </w:p>
        </w:tc>
        <w:tc>
          <w:tcPr>
            <w:tcW w:w="347"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Ca</w:t>
            </w:r>
          </w:p>
        </w:tc>
        <w:tc>
          <w:tcPr>
            <w:tcW w:w="342"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Mg</w:t>
            </w:r>
          </w:p>
        </w:tc>
        <w:tc>
          <w:tcPr>
            <w:tcW w:w="350"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Na</w:t>
            </w:r>
          </w:p>
        </w:tc>
        <w:tc>
          <w:tcPr>
            <w:tcW w:w="324"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K</w:t>
            </w:r>
          </w:p>
        </w:tc>
        <w:tc>
          <w:tcPr>
            <w:tcW w:w="599" w:type="pct"/>
            <w:shd w:val="clear" w:color="auto" w:fill="BFBFBF" w:themeFill="background1" w:themeFillShade="BF"/>
            <w:vAlign w:val="center"/>
          </w:tcPr>
          <w:p w:rsidR="009E4168" w:rsidRPr="009E4168" w:rsidRDefault="009E4168" w:rsidP="006274CA">
            <w:pPr>
              <w:jc w:val="center"/>
              <w:rPr>
                <w:rFonts w:ascii="Arial" w:hAnsi="Arial" w:cs="Arial"/>
                <w:b/>
                <w:sz w:val="20"/>
                <w:szCs w:val="20"/>
              </w:rPr>
            </w:pPr>
            <w:r w:rsidRPr="009E4168">
              <w:rPr>
                <w:rFonts w:ascii="Arial" w:hAnsi="Arial" w:cs="Arial"/>
                <w:b/>
                <w:sz w:val="20"/>
                <w:szCs w:val="20"/>
              </w:rPr>
              <w:t>Total Hardness as CaCO3</w:t>
            </w:r>
          </w:p>
        </w:tc>
      </w:tr>
      <w:tr w:rsidR="009E4168" w:rsidRPr="00EE7C46" w:rsidTr="006274CA">
        <w:trPr>
          <w:trHeight w:val="283"/>
        </w:trPr>
        <w:tc>
          <w:tcPr>
            <w:tcW w:w="370" w:type="pct"/>
            <w:vMerge/>
            <w:shd w:val="clear" w:color="auto" w:fill="BFBFBF" w:themeFill="background1" w:themeFillShade="BF"/>
          </w:tcPr>
          <w:p w:rsidR="009E4168" w:rsidRPr="00EE7C46" w:rsidRDefault="009E4168" w:rsidP="000405D5">
            <w:pPr>
              <w:pStyle w:val="Default"/>
              <w:widowControl w:val="0"/>
              <w:spacing w:before="120" w:after="120" w:line="288" w:lineRule="auto"/>
              <w:jc w:val="both"/>
              <w:rPr>
                <w:sz w:val="20"/>
                <w:szCs w:val="20"/>
              </w:rPr>
            </w:pPr>
          </w:p>
        </w:tc>
        <w:tc>
          <w:tcPr>
            <w:tcW w:w="351" w:type="pct"/>
            <w:shd w:val="clear" w:color="auto" w:fill="BFBFBF" w:themeFill="background1" w:themeFillShade="BF"/>
          </w:tcPr>
          <w:p w:rsidR="009E4168" w:rsidRPr="009E4168" w:rsidRDefault="009E4168" w:rsidP="000405D5">
            <w:pPr>
              <w:pStyle w:val="Default"/>
              <w:widowControl w:val="0"/>
              <w:spacing w:before="120" w:after="120" w:line="288" w:lineRule="auto"/>
              <w:jc w:val="both"/>
              <w:rPr>
                <w:b/>
                <w:sz w:val="20"/>
                <w:szCs w:val="20"/>
              </w:rPr>
            </w:pPr>
          </w:p>
        </w:tc>
        <w:tc>
          <w:tcPr>
            <w:tcW w:w="4279" w:type="pct"/>
            <w:gridSpan w:val="11"/>
            <w:shd w:val="clear" w:color="auto" w:fill="BFBFBF" w:themeFill="background1" w:themeFillShade="BF"/>
          </w:tcPr>
          <w:p w:rsidR="009E4168" w:rsidRPr="009E4168" w:rsidRDefault="009E4168" w:rsidP="000405D5">
            <w:pPr>
              <w:pStyle w:val="Default"/>
              <w:widowControl w:val="0"/>
              <w:spacing w:before="120" w:after="120" w:line="288" w:lineRule="auto"/>
              <w:jc w:val="both"/>
              <w:rPr>
                <w:b/>
                <w:sz w:val="20"/>
                <w:szCs w:val="20"/>
              </w:rPr>
            </w:pPr>
            <w:r w:rsidRPr="009E4168">
              <w:rPr>
                <w:b/>
                <w:sz w:val="20"/>
                <w:szCs w:val="20"/>
              </w:rPr>
              <w:t xml:space="preserve">  in ( mg/l)</w:t>
            </w:r>
          </w:p>
        </w:tc>
      </w:tr>
      <w:tr w:rsidR="006E4F76" w:rsidRPr="00EE7C46" w:rsidTr="006274CA">
        <w:trPr>
          <w:trHeight w:val="283"/>
        </w:trPr>
        <w:tc>
          <w:tcPr>
            <w:tcW w:w="370" w:type="pct"/>
          </w:tcPr>
          <w:p w:rsidR="00EE7C46" w:rsidRPr="00EE7C46" w:rsidRDefault="00EE7C46" w:rsidP="000405D5">
            <w:pPr>
              <w:pStyle w:val="Default"/>
              <w:widowControl w:val="0"/>
              <w:spacing w:before="120" w:after="120" w:line="288" w:lineRule="auto"/>
              <w:jc w:val="both"/>
              <w:rPr>
                <w:sz w:val="20"/>
                <w:szCs w:val="20"/>
              </w:rPr>
            </w:pPr>
            <w:r w:rsidRPr="00EE7C46">
              <w:rPr>
                <w:sz w:val="20"/>
                <w:szCs w:val="20"/>
              </w:rPr>
              <w:t xml:space="preserve">Min </w:t>
            </w:r>
          </w:p>
        </w:tc>
        <w:tc>
          <w:tcPr>
            <w:tcW w:w="351" w:type="pct"/>
          </w:tcPr>
          <w:p w:rsidR="00EE7C46" w:rsidRPr="00EE7C46" w:rsidRDefault="00EE7C46" w:rsidP="00EE7C46">
            <w:pPr>
              <w:rPr>
                <w:rFonts w:ascii="Arial" w:hAnsi="Arial" w:cs="Arial"/>
                <w:sz w:val="20"/>
                <w:szCs w:val="20"/>
              </w:rPr>
            </w:pPr>
            <w:r w:rsidRPr="00EE7C46">
              <w:rPr>
                <w:rFonts w:ascii="Arial" w:hAnsi="Arial" w:cs="Arial"/>
                <w:sz w:val="20"/>
                <w:szCs w:val="20"/>
              </w:rPr>
              <w:t xml:space="preserve">7.55  </w:t>
            </w:r>
          </w:p>
        </w:tc>
        <w:tc>
          <w:tcPr>
            <w:tcW w:w="520" w:type="pct"/>
          </w:tcPr>
          <w:p w:rsidR="00EE7C46" w:rsidRPr="00EE7C46" w:rsidRDefault="00EE7C46" w:rsidP="00EE7C46">
            <w:pPr>
              <w:rPr>
                <w:rFonts w:ascii="Arial" w:hAnsi="Arial" w:cs="Arial"/>
                <w:sz w:val="20"/>
                <w:szCs w:val="20"/>
              </w:rPr>
            </w:pPr>
            <w:r w:rsidRPr="00EE7C46">
              <w:rPr>
                <w:rFonts w:ascii="Arial" w:hAnsi="Arial" w:cs="Arial"/>
                <w:sz w:val="20"/>
                <w:szCs w:val="20"/>
              </w:rPr>
              <w:t xml:space="preserve">  120  </w:t>
            </w:r>
          </w:p>
        </w:tc>
        <w:tc>
          <w:tcPr>
            <w:tcW w:w="424" w:type="pct"/>
          </w:tcPr>
          <w:p w:rsidR="00EE7C46" w:rsidRPr="00EE7C46" w:rsidRDefault="00EE7C46" w:rsidP="00EE7C46">
            <w:pPr>
              <w:rPr>
                <w:rFonts w:ascii="Arial" w:hAnsi="Arial" w:cs="Arial"/>
                <w:sz w:val="20"/>
                <w:szCs w:val="20"/>
              </w:rPr>
            </w:pPr>
            <w:r w:rsidRPr="00EE7C46">
              <w:rPr>
                <w:rFonts w:ascii="Arial" w:hAnsi="Arial" w:cs="Arial"/>
                <w:sz w:val="20"/>
                <w:szCs w:val="20"/>
              </w:rPr>
              <w:t xml:space="preserve">  37  </w:t>
            </w:r>
          </w:p>
        </w:tc>
        <w:tc>
          <w:tcPr>
            <w:tcW w:w="316" w:type="pct"/>
          </w:tcPr>
          <w:p w:rsidR="00EE7C46" w:rsidRPr="00EE7C46" w:rsidRDefault="00EE7C46" w:rsidP="00EE7C46">
            <w:pPr>
              <w:rPr>
                <w:rFonts w:ascii="Arial" w:hAnsi="Arial" w:cs="Arial"/>
                <w:sz w:val="20"/>
                <w:szCs w:val="20"/>
              </w:rPr>
            </w:pPr>
            <w:r w:rsidRPr="00EE7C46">
              <w:rPr>
                <w:rFonts w:ascii="Arial" w:hAnsi="Arial" w:cs="Arial"/>
                <w:sz w:val="20"/>
                <w:szCs w:val="20"/>
              </w:rPr>
              <w:t xml:space="preserve"> 7.09  </w:t>
            </w:r>
          </w:p>
        </w:tc>
        <w:tc>
          <w:tcPr>
            <w:tcW w:w="351" w:type="pct"/>
          </w:tcPr>
          <w:p w:rsidR="00EE7C46" w:rsidRPr="00EE7C46" w:rsidRDefault="00EE7C46">
            <w:pPr>
              <w:rPr>
                <w:rFonts w:ascii="Arial" w:hAnsi="Arial" w:cs="Arial"/>
                <w:sz w:val="20"/>
                <w:szCs w:val="20"/>
              </w:rPr>
            </w:pPr>
            <w:r w:rsidRPr="00EE7C46">
              <w:rPr>
                <w:rFonts w:ascii="Arial" w:hAnsi="Arial" w:cs="Arial"/>
                <w:sz w:val="20"/>
                <w:szCs w:val="20"/>
              </w:rPr>
              <w:t xml:space="preserve"> Tr</w:t>
            </w:r>
          </w:p>
        </w:tc>
        <w:tc>
          <w:tcPr>
            <w:tcW w:w="328" w:type="pct"/>
          </w:tcPr>
          <w:p w:rsidR="00EE7C46" w:rsidRPr="00EE7C46" w:rsidRDefault="00EE7C46" w:rsidP="00EE7C46">
            <w:pPr>
              <w:rPr>
                <w:rFonts w:ascii="Arial" w:hAnsi="Arial" w:cs="Arial"/>
                <w:sz w:val="20"/>
                <w:szCs w:val="20"/>
              </w:rPr>
            </w:pPr>
            <w:r w:rsidRPr="00EE7C46">
              <w:rPr>
                <w:rFonts w:ascii="Arial" w:hAnsi="Arial" w:cs="Arial"/>
                <w:sz w:val="20"/>
                <w:szCs w:val="20"/>
              </w:rPr>
              <w:t xml:space="preserve">  Tr</w:t>
            </w:r>
          </w:p>
        </w:tc>
        <w:tc>
          <w:tcPr>
            <w:tcW w:w="378" w:type="pct"/>
          </w:tcPr>
          <w:p w:rsidR="00EE7C46" w:rsidRPr="00EE7C46" w:rsidRDefault="00EE7C46" w:rsidP="00EE7C46">
            <w:pPr>
              <w:rPr>
                <w:rFonts w:ascii="Arial" w:hAnsi="Arial" w:cs="Arial"/>
                <w:sz w:val="20"/>
                <w:szCs w:val="20"/>
              </w:rPr>
            </w:pPr>
            <w:r w:rsidRPr="00EE7C46">
              <w:rPr>
                <w:rFonts w:ascii="Arial" w:hAnsi="Arial" w:cs="Arial"/>
                <w:sz w:val="20"/>
                <w:szCs w:val="20"/>
              </w:rPr>
              <w:t xml:space="preserve">  Tr</w:t>
            </w:r>
          </w:p>
        </w:tc>
        <w:tc>
          <w:tcPr>
            <w:tcW w:w="347" w:type="pct"/>
          </w:tcPr>
          <w:p w:rsidR="00EE7C46" w:rsidRPr="00EE7C46" w:rsidRDefault="00EE7C46" w:rsidP="00EE7C46">
            <w:pPr>
              <w:rPr>
                <w:rFonts w:ascii="Arial" w:hAnsi="Arial" w:cs="Arial"/>
                <w:sz w:val="20"/>
                <w:szCs w:val="20"/>
              </w:rPr>
            </w:pPr>
            <w:r w:rsidRPr="00EE7C46">
              <w:rPr>
                <w:rFonts w:ascii="Arial" w:hAnsi="Arial" w:cs="Arial"/>
                <w:sz w:val="20"/>
                <w:szCs w:val="20"/>
              </w:rPr>
              <w:t xml:space="preserve">  10 </w:t>
            </w:r>
          </w:p>
        </w:tc>
        <w:tc>
          <w:tcPr>
            <w:tcW w:w="342" w:type="pct"/>
          </w:tcPr>
          <w:p w:rsidR="00EE7C46" w:rsidRPr="00EE7C46" w:rsidRDefault="00EE7C46">
            <w:pPr>
              <w:rPr>
                <w:rFonts w:ascii="Arial" w:hAnsi="Arial" w:cs="Arial"/>
                <w:sz w:val="20"/>
                <w:szCs w:val="20"/>
              </w:rPr>
            </w:pPr>
            <w:r w:rsidRPr="00EE7C46">
              <w:rPr>
                <w:rFonts w:ascii="Arial" w:hAnsi="Arial" w:cs="Arial"/>
                <w:sz w:val="20"/>
                <w:szCs w:val="20"/>
              </w:rPr>
              <w:t xml:space="preserve"> 3.6</w:t>
            </w:r>
          </w:p>
        </w:tc>
        <w:tc>
          <w:tcPr>
            <w:tcW w:w="350" w:type="pct"/>
          </w:tcPr>
          <w:p w:rsidR="00EE7C46" w:rsidRPr="00EE7C46" w:rsidRDefault="00EE7C46">
            <w:pPr>
              <w:rPr>
                <w:rFonts w:ascii="Arial" w:hAnsi="Arial" w:cs="Arial"/>
                <w:sz w:val="20"/>
                <w:szCs w:val="20"/>
              </w:rPr>
            </w:pPr>
            <w:r w:rsidRPr="00EE7C46">
              <w:rPr>
                <w:rFonts w:ascii="Arial" w:hAnsi="Arial" w:cs="Arial"/>
                <w:sz w:val="20"/>
                <w:szCs w:val="20"/>
              </w:rPr>
              <w:t xml:space="preserve"> 6.3</w:t>
            </w:r>
          </w:p>
        </w:tc>
        <w:tc>
          <w:tcPr>
            <w:tcW w:w="324" w:type="pct"/>
          </w:tcPr>
          <w:p w:rsidR="00EE7C46" w:rsidRPr="00EE7C46" w:rsidRDefault="00EE7C46">
            <w:pPr>
              <w:rPr>
                <w:rFonts w:ascii="Arial" w:hAnsi="Arial" w:cs="Arial"/>
                <w:sz w:val="20"/>
                <w:szCs w:val="20"/>
              </w:rPr>
            </w:pPr>
            <w:r w:rsidRPr="00EE7C46">
              <w:rPr>
                <w:rFonts w:ascii="Arial" w:hAnsi="Arial" w:cs="Arial"/>
                <w:sz w:val="20"/>
                <w:szCs w:val="20"/>
              </w:rPr>
              <w:t xml:space="preserve"> 0.6</w:t>
            </w:r>
          </w:p>
        </w:tc>
        <w:tc>
          <w:tcPr>
            <w:tcW w:w="599" w:type="pct"/>
          </w:tcPr>
          <w:p w:rsidR="00EE7C46" w:rsidRPr="00EE7C46" w:rsidRDefault="00EE7C46">
            <w:pPr>
              <w:rPr>
                <w:rFonts w:ascii="Arial" w:hAnsi="Arial" w:cs="Arial"/>
                <w:sz w:val="20"/>
                <w:szCs w:val="20"/>
              </w:rPr>
            </w:pPr>
            <w:r w:rsidRPr="00EE7C46">
              <w:rPr>
                <w:rFonts w:ascii="Arial" w:hAnsi="Arial" w:cs="Arial"/>
                <w:sz w:val="20"/>
                <w:szCs w:val="20"/>
              </w:rPr>
              <w:t>45</w:t>
            </w:r>
          </w:p>
        </w:tc>
      </w:tr>
      <w:tr w:rsidR="006E4F76" w:rsidRPr="00EE7C46" w:rsidTr="006274CA">
        <w:trPr>
          <w:trHeight w:val="283"/>
        </w:trPr>
        <w:tc>
          <w:tcPr>
            <w:tcW w:w="370"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Max</w:t>
            </w:r>
          </w:p>
        </w:tc>
        <w:tc>
          <w:tcPr>
            <w:tcW w:w="351"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8.6</w:t>
            </w:r>
          </w:p>
        </w:tc>
        <w:tc>
          <w:tcPr>
            <w:tcW w:w="520"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910</w:t>
            </w:r>
          </w:p>
        </w:tc>
        <w:tc>
          <w:tcPr>
            <w:tcW w:w="424"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513</w:t>
            </w:r>
          </w:p>
        </w:tc>
        <w:tc>
          <w:tcPr>
            <w:tcW w:w="316"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110</w:t>
            </w:r>
          </w:p>
        </w:tc>
        <w:tc>
          <w:tcPr>
            <w:tcW w:w="351"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71</w:t>
            </w:r>
          </w:p>
        </w:tc>
        <w:tc>
          <w:tcPr>
            <w:tcW w:w="328"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28</w:t>
            </w:r>
          </w:p>
        </w:tc>
        <w:tc>
          <w:tcPr>
            <w:tcW w:w="378"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0.54</w:t>
            </w:r>
          </w:p>
        </w:tc>
        <w:tc>
          <w:tcPr>
            <w:tcW w:w="347"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112</w:t>
            </w:r>
          </w:p>
        </w:tc>
        <w:tc>
          <w:tcPr>
            <w:tcW w:w="342"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56</w:t>
            </w:r>
          </w:p>
        </w:tc>
        <w:tc>
          <w:tcPr>
            <w:tcW w:w="350"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105</w:t>
            </w:r>
          </w:p>
        </w:tc>
        <w:tc>
          <w:tcPr>
            <w:tcW w:w="324"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38</w:t>
            </w:r>
          </w:p>
        </w:tc>
        <w:tc>
          <w:tcPr>
            <w:tcW w:w="599" w:type="pct"/>
          </w:tcPr>
          <w:p w:rsidR="000405D5" w:rsidRPr="00EE7C46" w:rsidRDefault="00EE7C46" w:rsidP="000405D5">
            <w:pPr>
              <w:pStyle w:val="Default"/>
              <w:widowControl w:val="0"/>
              <w:spacing w:before="120" w:after="120" w:line="288" w:lineRule="auto"/>
              <w:jc w:val="both"/>
              <w:rPr>
                <w:sz w:val="20"/>
                <w:szCs w:val="20"/>
              </w:rPr>
            </w:pPr>
            <w:r w:rsidRPr="00EE7C46">
              <w:rPr>
                <w:sz w:val="20"/>
                <w:szCs w:val="20"/>
              </w:rPr>
              <w:t>370</w:t>
            </w:r>
          </w:p>
        </w:tc>
      </w:tr>
      <w:tr w:rsidR="00EE7C46" w:rsidRPr="00EE7C46" w:rsidTr="006274CA">
        <w:trPr>
          <w:trHeight w:val="283"/>
        </w:trPr>
        <w:tc>
          <w:tcPr>
            <w:tcW w:w="5000" w:type="pct"/>
            <w:gridSpan w:val="13"/>
          </w:tcPr>
          <w:p w:rsidR="00EE7C46" w:rsidRPr="00EE7C46" w:rsidRDefault="00EE7C46" w:rsidP="000405D5">
            <w:pPr>
              <w:pStyle w:val="Default"/>
              <w:widowControl w:val="0"/>
              <w:spacing w:before="120" w:after="120" w:line="288" w:lineRule="auto"/>
              <w:jc w:val="both"/>
              <w:rPr>
                <w:sz w:val="20"/>
                <w:szCs w:val="20"/>
              </w:rPr>
            </w:pPr>
            <w:r>
              <w:rPr>
                <w:sz w:val="20"/>
                <w:szCs w:val="20"/>
              </w:rPr>
              <w:t>Note</w:t>
            </w:r>
            <w:r w:rsidRPr="00EE7C46">
              <w:rPr>
                <w:sz w:val="20"/>
                <w:szCs w:val="20"/>
              </w:rPr>
              <w:t xml:space="preserve">: Tr- Traces,   </w:t>
            </w:r>
            <w:r w:rsidR="00CB0F7F" w:rsidRPr="006274CA">
              <w:rPr>
                <w:i/>
                <w:sz w:val="20"/>
                <w:szCs w:val="20"/>
              </w:rPr>
              <w:t>Source: Central Ground Water Board</w:t>
            </w:r>
          </w:p>
        </w:tc>
      </w:tr>
    </w:tbl>
    <w:p w:rsidR="00F55E96" w:rsidRPr="00891250" w:rsidRDefault="00F55E96" w:rsidP="000405D5">
      <w:pPr>
        <w:pStyle w:val="Default"/>
        <w:widowControl w:val="0"/>
        <w:spacing w:before="120" w:after="120" w:line="288" w:lineRule="auto"/>
        <w:ind w:left="630"/>
        <w:jc w:val="both"/>
      </w:pPr>
    </w:p>
    <w:p w:rsidR="003F025F" w:rsidRPr="00891250" w:rsidRDefault="00C06AC9" w:rsidP="00632FCE">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Due to the absence of any water polluting source in the area, </w:t>
      </w:r>
      <w:r w:rsidR="005B66BC" w:rsidRPr="00891250">
        <w:rPr>
          <w:sz w:val="22"/>
          <w:szCs w:val="22"/>
        </w:rPr>
        <w:t>i</w:t>
      </w:r>
      <w:r w:rsidR="003F025F" w:rsidRPr="00891250">
        <w:rPr>
          <w:sz w:val="22"/>
          <w:szCs w:val="22"/>
        </w:rPr>
        <w:t>t is clear that all parameters of water quality are within the permissible limits</w:t>
      </w:r>
      <w:r w:rsidR="00EE7C46">
        <w:rPr>
          <w:sz w:val="22"/>
          <w:szCs w:val="22"/>
        </w:rPr>
        <w:t xml:space="preserve"> specified by BIS for Drinking and irrigation</w:t>
      </w:r>
      <w:r w:rsidR="003F025F" w:rsidRPr="00891250">
        <w:rPr>
          <w:sz w:val="22"/>
          <w:szCs w:val="22"/>
        </w:rPr>
        <w:t xml:space="preserve">. </w:t>
      </w:r>
      <w:r w:rsidR="005B66BC" w:rsidRPr="00891250">
        <w:rPr>
          <w:sz w:val="22"/>
          <w:szCs w:val="22"/>
        </w:rPr>
        <w:t>Water Quality monitoring will be conducted by the Contractor prior to start of construction works.</w:t>
      </w:r>
    </w:p>
    <w:p w:rsidR="003F025F" w:rsidRPr="00891250" w:rsidRDefault="00EE7C46" w:rsidP="00632FCE">
      <w:pPr>
        <w:pStyle w:val="Default"/>
        <w:widowControl w:val="0"/>
        <w:numPr>
          <w:ilvl w:val="0"/>
          <w:numId w:val="2"/>
        </w:numPr>
        <w:spacing w:before="120" w:after="120" w:line="360" w:lineRule="auto"/>
        <w:ind w:left="426" w:hanging="426"/>
        <w:jc w:val="both"/>
        <w:rPr>
          <w:sz w:val="22"/>
          <w:szCs w:val="22"/>
        </w:rPr>
      </w:pPr>
      <w:r w:rsidRPr="00EE7C46">
        <w:rPr>
          <w:sz w:val="22"/>
          <w:szCs w:val="22"/>
        </w:rPr>
        <w:t xml:space="preserve">In pre-monsoon (May 2012), the depth to water level range was from 1.56 to 15.44 m </w:t>
      </w:r>
      <w:r w:rsidR="00A53245">
        <w:rPr>
          <w:sz w:val="22"/>
          <w:szCs w:val="22"/>
        </w:rPr>
        <w:t xml:space="preserve"> below ground level (</w:t>
      </w:r>
      <w:r w:rsidRPr="00EE7C46">
        <w:rPr>
          <w:sz w:val="22"/>
          <w:szCs w:val="22"/>
        </w:rPr>
        <w:t>bgl</w:t>
      </w:r>
      <w:r w:rsidR="00A53245">
        <w:rPr>
          <w:sz w:val="22"/>
          <w:szCs w:val="22"/>
        </w:rPr>
        <w:t>)</w:t>
      </w:r>
      <w:r w:rsidRPr="00EE7C46">
        <w:rPr>
          <w:sz w:val="22"/>
          <w:szCs w:val="22"/>
        </w:rPr>
        <w:t xml:space="preserve"> and in post- monsoon (November 2012), from 0.48 to 12.30 m bgl.</w:t>
      </w:r>
      <w:r w:rsidR="00917FC2">
        <w:rPr>
          <w:sz w:val="22"/>
          <w:szCs w:val="22"/>
        </w:rPr>
        <w:t xml:space="preserve"> The variation of ground water table depth has been shown in Figure-</w:t>
      </w:r>
      <w:r w:rsidR="00CE222A">
        <w:rPr>
          <w:sz w:val="22"/>
          <w:szCs w:val="22"/>
        </w:rPr>
        <w:t>5</w:t>
      </w:r>
      <w:r w:rsidR="00917FC2">
        <w:rPr>
          <w:sz w:val="22"/>
          <w:szCs w:val="22"/>
        </w:rPr>
        <w:t>.</w:t>
      </w:r>
      <w:r w:rsidR="00A53245" w:rsidRPr="00A53245">
        <w:rPr>
          <w:sz w:val="22"/>
          <w:szCs w:val="22"/>
        </w:rPr>
        <w:t xml:space="preserve">The stage of ground water development in </w:t>
      </w:r>
      <w:r w:rsidR="000472F4" w:rsidRPr="00A53245">
        <w:rPr>
          <w:sz w:val="22"/>
          <w:szCs w:val="22"/>
        </w:rPr>
        <w:t xml:space="preserve">Indaura </w:t>
      </w:r>
      <w:r w:rsidR="000472F4">
        <w:rPr>
          <w:sz w:val="22"/>
          <w:szCs w:val="22"/>
        </w:rPr>
        <w:t>valley</w:t>
      </w:r>
      <w:r w:rsidR="00A53245" w:rsidRPr="00A53245">
        <w:rPr>
          <w:sz w:val="22"/>
          <w:szCs w:val="22"/>
        </w:rPr>
        <w:t xml:space="preserve"> of Kangra </w:t>
      </w:r>
      <w:r w:rsidR="000472F4" w:rsidRPr="00A53245">
        <w:rPr>
          <w:sz w:val="22"/>
          <w:szCs w:val="22"/>
        </w:rPr>
        <w:t>district</w:t>
      </w:r>
      <w:r w:rsidR="000472F4">
        <w:rPr>
          <w:sz w:val="22"/>
          <w:szCs w:val="22"/>
        </w:rPr>
        <w:t>,</w:t>
      </w:r>
      <w:r w:rsidR="00A53245">
        <w:rPr>
          <w:sz w:val="22"/>
          <w:szCs w:val="22"/>
        </w:rPr>
        <w:t xml:space="preserve"> where subproject site located</w:t>
      </w:r>
      <w:r w:rsidR="000472F4">
        <w:rPr>
          <w:sz w:val="22"/>
          <w:szCs w:val="22"/>
        </w:rPr>
        <w:t xml:space="preserve">, </w:t>
      </w:r>
      <w:r w:rsidR="000472F4" w:rsidRPr="00A53245">
        <w:rPr>
          <w:sz w:val="22"/>
          <w:szCs w:val="22"/>
        </w:rPr>
        <w:t>is</w:t>
      </w:r>
      <w:r w:rsidR="00A53245" w:rsidRPr="00A53245">
        <w:rPr>
          <w:sz w:val="22"/>
          <w:szCs w:val="22"/>
        </w:rPr>
        <w:t xml:space="preserve"> 50.03</w:t>
      </w:r>
      <w:r w:rsidR="000472F4" w:rsidRPr="00A53245">
        <w:rPr>
          <w:sz w:val="22"/>
          <w:szCs w:val="22"/>
        </w:rPr>
        <w:t xml:space="preserve">% </w:t>
      </w:r>
      <w:r w:rsidR="000472F4">
        <w:rPr>
          <w:sz w:val="22"/>
          <w:szCs w:val="22"/>
        </w:rPr>
        <w:t>and</w:t>
      </w:r>
      <w:r w:rsidR="00A53245" w:rsidRPr="00A53245">
        <w:rPr>
          <w:sz w:val="22"/>
          <w:szCs w:val="22"/>
        </w:rPr>
        <w:t xml:space="preserve"> falls in safe category. </w:t>
      </w:r>
      <w:r w:rsidR="00A53245">
        <w:rPr>
          <w:sz w:val="22"/>
          <w:szCs w:val="22"/>
        </w:rPr>
        <w:t xml:space="preserve"> This indicates that ground water has not been over exploited and there is good recharge of ground water.  </w:t>
      </w:r>
    </w:p>
    <w:p w:rsidR="00C33AF3" w:rsidRDefault="00C33AF3" w:rsidP="006274CA">
      <w:pPr>
        <w:jc w:val="center"/>
        <w:rPr>
          <w:rFonts w:ascii="Arial" w:hAnsi="Arial" w:cs="Arial"/>
          <w:b/>
        </w:rPr>
      </w:pPr>
    </w:p>
    <w:p w:rsidR="00C33AF3" w:rsidRDefault="00C33AF3" w:rsidP="006274CA">
      <w:pPr>
        <w:jc w:val="center"/>
        <w:rPr>
          <w:rFonts w:ascii="Arial" w:hAnsi="Arial" w:cs="Arial"/>
          <w:b/>
        </w:rPr>
      </w:pPr>
    </w:p>
    <w:p w:rsidR="00C33AF3" w:rsidRDefault="00C33AF3" w:rsidP="006274CA">
      <w:pPr>
        <w:jc w:val="center"/>
        <w:rPr>
          <w:rFonts w:ascii="Arial" w:hAnsi="Arial" w:cs="Arial"/>
          <w:b/>
        </w:rPr>
      </w:pPr>
    </w:p>
    <w:p w:rsidR="00C33AF3" w:rsidRDefault="00C33AF3" w:rsidP="006274CA">
      <w:pPr>
        <w:jc w:val="center"/>
        <w:rPr>
          <w:rFonts w:ascii="Arial" w:hAnsi="Arial" w:cs="Arial"/>
          <w:b/>
        </w:rPr>
      </w:pPr>
    </w:p>
    <w:p w:rsidR="00C33AF3" w:rsidRDefault="00C33AF3" w:rsidP="006274CA">
      <w:pPr>
        <w:jc w:val="center"/>
        <w:rPr>
          <w:rFonts w:ascii="Arial" w:hAnsi="Arial" w:cs="Arial"/>
          <w:b/>
        </w:rPr>
      </w:pPr>
    </w:p>
    <w:p w:rsidR="00C33AF3" w:rsidRDefault="00C33AF3" w:rsidP="006274CA">
      <w:pPr>
        <w:jc w:val="center"/>
        <w:rPr>
          <w:rFonts w:ascii="Arial" w:hAnsi="Arial" w:cs="Arial"/>
          <w:b/>
        </w:rPr>
      </w:pPr>
    </w:p>
    <w:p w:rsidR="00C33AF3" w:rsidRDefault="00C33AF3" w:rsidP="006274CA">
      <w:pPr>
        <w:jc w:val="center"/>
        <w:rPr>
          <w:rFonts w:ascii="Arial" w:hAnsi="Arial" w:cs="Arial"/>
          <w:b/>
        </w:rPr>
      </w:pPr>
    </w:p>
    <w:p w:rsidR="00C33AF3" w:rsidRDefault="00C33AF3" w:rsidP="006274CA">
      <w:pPr>
        <w:jc w:val="center"/>
        <w:rPr>
          <w:rFonts w:ascii="Arial" w:hAnsi="Arial" w:cs="Arial"/>
          <w:b/>
        </w:rPr>
      </w:pPr>
    </w:p>
    <w:p w:rsidR="00C33AF3" w:rsidRDefault="00C33AF3" w:rsidP="006274CA">
      <w:pPr>
        <w:jc w:val="center"/>
        <w:rPr>
          <w:rFonts w:ascii="Arial" w:hAnsi="Arial" w:cs="Arial"/>
          <w:b/>
        </w:rPr>
      </w:pPr>
    </w:p>
    <w:p w:rsidR="00C33AF3" w:rsidRPr="005A71C2" w:rsidRDefault="00917FC2" w:rsidP="006274CA">
      <w:pPr>
        <w:jc w:val="center"/>
        <w:rPr>
          <w:rFonts w:ascii="Arial" w:hAnsi="Arial" w:cs="Arial"/>
          <w:b/>
          <w:sz w:val="24"/>
          <w:szCs w:val="24"/>
        </w:rPr>
      </w:pPr>
      <w:r w:rsidRPr="005A71C2">
        <w:rPr>
          <w:rFonts w:ascii="Arial" w:hAnsi="Arial" w:cs="Arial"/>
          <w:b/>
          <w:sz w:val="24"/>
          <w:szCs w:val="24"/>
        </w:rPr>
        <w:t>Figure-5: Variation of Ground Water Table in Subproject Area</w:t>
      </w:r>
    </w:p>
    <w:p w:rsidR="00C33AF3" w:rsidRDefault="0036437E" w:rsidP="006274CA">
      <w:pPr>
        <w:jc w:val="center"/>
        <w:rPr>
          <w:rFonts w:ascii="Arial" w:hAnsi="Arial" w:cs="Arial"/>
          <w:b/>
        </w:rPr>
      </w:pPr>
      <w:r w:rsidRPr="006274CA">
        <w:rPr>
          <w:rFonts w:ascii="Arial" w:hAnsi="Arial" w:cs="Arial"/>
          <w:b/>
          <w:noProof/>
        </w:rPr>
        <w:drawing>
          <wp:inline distT="0" distB="0" distL="0" distR="0">
            <wp:extent cx="4320000" cy="6254250"/>
            <wp:effectExtent l="19050" t="0" r="4350" b="0"/>
            <wp:docPr id="17" name="Picture 16" descr="Soil Map document_Page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il Map document_Page_16.jpg"/>
                    <pic:cNvPicPr/>
                  </pic:nvPicPr>
                  <pic:blipFill>
                    <a:blip r:embed="rId30" cstate="print"/>
                    <a:srcRect l="15259" t="13241" r="15128" b="15463"/>
                    <a:stretch>
                      <a:fillRect/>
                    </a:stretch>
                  </pic:blipFill>
                  <pic:spPr>
                    <a:xfrm>
                      <a:off x="0" y="0"/>
                      <a:ext cx="4320000" cy="6254250"/>
                    </a:xfrm>
                    <a:prstGeom prst="rect">
                      <a:avLst/>
                    </a:prstGeom>
                  </pic:spPr>
                </pic:pic>
              </a:graphicData>
            </a:graphic>
          </wp:inline>
        </w:drawing>
      </w:r>
    </w:p>
    <w:p w:rsidR="009A1085" w:rsidRPr="009A1085" w:rsidRDefault="009A1085" w:rsidP="009A1085">
      <w:pPr>
        <w:jc w:val="both"/>
        <w:rPr>
          <w:rFonts w:ascii="Arial" w:eastAsia="Times New Roman" w:hAnsi="Arial" w:cs="Arial"/>
          <w:i/>
          <w:sz w:val="20"/>
          <w:szCs w:val="20"/>
        </w:rPr>
      </w:pPr>
      <w:r w:rsidRPr="009A1085">
        <w:rPr>
          <w:rFonts w:ascii="Arial" w:eastAsia="Times New Roman" w:hAnsi="Arial" w:cs="Arial"/>
          <w:i/>
          <w:sz w:val="20"/>
          <w:szCs w:val="20"/>
        </w:rPr>
        <w:t xml:space="preserve">Source: Ground Water Information Booklet Kangra District, Central Ground Water Board, Ministry of Water Resources, GoI                                    </w:t>
      </w:r>
    </w:p>
    <w:p w:rsidR="000A5BBA" w:rsidRPr="00891250" w:rsidRDefault="00164B56" w:rsidP="003F025F">
      <w:pPr>
        <w:pStyle w:val="Default"/>
        <w:widowControl w:val="0"/>
        <w:spacing w:before="120" w:after="120" w:line="288" w:lineRule="auto"/>
        <w:ind w:firstLine="720"/>
        <w:jc w:val="both"/>
        <w:rPr>
          <w:b/>
          <w:sz w:val="22"/>
          <w:szCs w:val="22"/>
        </w:rPr>
      </w:pPr>
      <w:bookmarkStart w:id="146" w:name="_Toc372379047"/>
      <w:r w:rsidRPr="00891250">
        <w:rPr>
          <w:b/>
          <w:sz w:val="22"/>
          <w:szCs w:val="22"/>
        </w:rPr>
        <w:t>Geology / Seismology</w:t>
      </w:r>
      <w:bookmarkEnd w:id="146"/>
    </w:p>
    <w:p w:rsidR="000A5BBA" w:rsidRPr="00E5019B" w:rsidRDefault="00E5019B" w:rsidP="00632FCE">
      <w:pPr>
        <w:pStyle w:val="Default"/>
        <w:widowControl w:val="0"/>
        <w:numPr>
          <w:ilvl w:val="0"/>
          <w:numId w:val="2"/>
        </w:numPr>
        <w:spacing w:before="120" w:after="120" w:line="360" w:lineRule="auto"/>
        <w:ind w:left="426" w:hanging="426"/>
        <w:jc w:val="both"/>
        <w:rPr>
          <w:sz w:val="22"/>
          <w:szCs w:val="22"/>
        </w:rPr>
      </w:pPr>
      <w:r>
        <w:rPr>
          <w:sz w:val="22"/>
          <w:szCs w:val="22"/>
        </w:rPr>
        <w:t>The subproject site is located in Kangra district of Himachal Pradesh.</w:t>
      </w:r>
      <w:r w:rsidRPr="00E5019B">
        <w:rPr>
          <w:sz w:val="22"/>
          <w:szCs w:val="22"/>
        </w:rPr>
        <w:t xml:space="preserve"> In Himachal Pradesh geological history goes back to the Archaean Proterozoic transition although the actual Himalayan Mountain building took place only during Cenozoic </w:t>
      </w:r>
      <w:r w:rsidR="009E4168" w:rsidRPr="00E5019B">
        <w:rPr>
          <w:sz w:val="22"/>
          <w:szCs w:val="22"/>
        </w:rPr>
        <w:t>era. The</w:t>
      </w:r>
      <w:r w:rsidRPr="00E5019B">
        <w:rPr>
          <w:sz w:val="22"/>
          <w:szCs w:val="22"/>
        </w:rPr>
        <w:t xml:space="preserve"> Himalaya is a classic example of continent and continent collision due to convergent movement of Indian plate towards the Eurasian plate. It comprises two contrasting tactogens with their own distinctive geological history. The dividing lines between these two tectogens represent a major tectonic discontinuity and are designated by several local names. However, it can be collectively refer to as a main central trust and on either side of this thrust the techtogens display contrasting stratigraphic and tectonics features indicating convergence of two alien blocks. These are the lesser Himalayan tectogens and the Tethys Himalayan tectogen</w:t>
      </w:r>
      <w:r>
        <w:rPr>
          <w:sz w:val="22"/>
          <w:szCs w:val="22"/>
        </w:rPr>
        <w:t xml:space="preserve">. </w:t>
      </w:r>
    </w:p>
    <w:p w:rsidR="00917FC2" w:rsidRDefault="00D3467D" w:rsidP="00632FCE">
      <w:pPr>
        <w:pStyle w:val="Default"/>
        <w:widowControl w:val="0"/>
        <w:numPr>
          <w:ilvl w:val="0"/>
          <w:numId w:val="2"/>
        </w:numPr>
        <w:spacing w:before="120" w:after="120" w:line="360" w:lineRule="auto"/>
        <w:ind w:left="426" w:hanging="426"/>
        <w:jc w:val="both"/>
        <w:rPr>
          <w:sz w:val="22"/>
          <w:szCs w:val="22"/>
        </w:rPr>
      </w:pPr>
      <w:r w:rsidRPr="00D3467D">
        <w:rPr>
          <w:sz w:val="22"/>
          <w:szCs w:val="22"/>
        </w:rPr>
        <w:t>The Siwalik Group in the Himachal Himalaya  forms a parallel foot- hill belt in the sub- Himalayan zone, extending along the southern margin of the Palaeogene Sirm</w:t>
      </w:r>
      <w:r w:rsidR="006E4F76">
        <w:rPr>
          <w:sz w:val="22"/>
          <w:szCs w:val="22"/>
        </w:rPr>
        <w:t>o</w:t>
      </w:r>
      <w:r w:rsidRPr="00D3467D">
        <w:rPr>
          <w:sz w:val="22"/>
          <w:szCs w:val="22"/>
        </w:rPr>
        <w:t xml:space="preserve">ur group belt from the Ravi to the Yamuna and forms part of the larger Sub-Himalayan mega belt extending from Potwar basin in NW to the Arunachal foot-hill in SE. In the Himachal Himalaya it has maximum width between Hoshiarpur and Jogindernagar. The Siwalik sediments, though occurring as </w:t>
      </w:r>
      <w:r w:rsidR="000472F4" w:rsidRPr="00D3467D">
        <w:rPr>
          <w:sz w:val="22"/>
          <w:szCs w:val="22"/>
        </w:rPr>
        <w:t>an</w:t>
      </w:r>
      <w:r w:rsidRPr="00D3467D">
        <w:rPr>
          <w:sz w:val="22"/>
          <w:szCs w:val="22"/>
        </w:rPr>
        <w:t xml:space="preserve"> independent structural belt, are also seen to overlie the Muree in the Jammu sector of the </w:t>
      </w:r>
      <w:r w:rsidR="006E4F76" w:rsidRPr="00D3467D">
        <w:rPr>
          <w:sz w:val="22"/>
          <w:szCs w:val="22"/>
        </w:rPr>
        <w:t>Kashmir Himalaya</w:t>
      </w:r>
      <w:r w:rsidRPr="00D3467D">
        <w:rPr>
          <w:sz w:val="22"/>
          <w:szCs w:val="22"/>
        </w:rPr>
        <w:t xml:space="preserve"> and the Kasauli in the Himachal Himalaya. Pilgrim (1910) recorded a gradual trasition from Muree beds to Lower Siwalik in the Rawalpindi and Jhelum districts of Pakistan and from Kasauli to Lower siwalik (Nahan) in the Himachal Himalaya. This fact assumes </w:t>
      </w:r>
      <w:r w:rsidR="006E4F76" w:rsidRPr="00D3467D">
        <w:rPr>
          <w:sz w:val="22"/>
          <w:szCs w:val="22"/>
        </w:rPr>
        <w:t>importance because</w:t>
      </w:r>
      <w:r w:rsidRPr="00D3467D">
        <w:rPr>
          <w:sz w:val="22"/>
          <w:szCs w:val="22"/>
        </w:rPr>
        <w:t xml:space="preserve"> there is a tendency to ignore this normal relationship between </w:t>
      </w:r>
      <w:r w:rsidR="006E4F76" w:rsidRPr="00D3467D">
        <w:rPr>
          <w:sz w:val="22"/>
          <w:szCs w:val="22"/>
        </w:rPr>
        <w:t>the Siwalik</w:t>
      </w:r>
      <w:r w:rsidRPr="00D3467D">
        <w:rPr>
          <w:sz w:val="22"/>
          <w:szCs w:val="22"/>
        </w:rPr>
        <w:t xml:space="preserve"> and Sirmour Groups at Dharamsala, Sarkaghat and Nalagarh.  At haritalyangar near Bilaspur, the Lower Siwalik is seen resting on the Dagshai with an unconformity, which is described as the most striking discordance in the whole sequence of fresh water deposits and evidently representing a period of considerable earth movements (Pascoe, 1964)</w:t>
      </w:r>
      <w:r w:rsidR="00164B56" w:rsidRPr="00D3467D">
        <w:rPr>
          <w:sz w:val="22"/>
          <w:szCs w:val="22"/>
        </w:rPr>
        <w:t xml:space="preserve">.The main tectonic elements of </w:t>
      </w:r>
      <w:r w:rsidR="000472F4" w:rsidRPr="00D3467D">
        <w:rPr>
          <w:sz w:val="22"/>
          <w:szCs w:val="22"/>
        </w:rPr>
        <w:t xml:space="preserve">the </w:t>
      </w:r>
      <w:r w:rsidR="000472F4">
        <w:rPr>
          <w:sz w:val="22"/>
          <w:szCs w:val="22"/>
        </w:rPr>
        <w:t>project</w:t>
      </w:r>
      <w:r w:rsidR="00164B56" w:rsidRPr="00D3467D">
        <w:rPr>
          <w:sz w:val="22"/>
          <w:szCs w:val="22"/>
        </w:rPr>
        <w:t>region include the central thrust, and boundary fault. Several NE-SW lineaments are also known from the area and these traverses across different tectonic zones. Seismically, the State constitutes one of the most active domains of the Himalayan region.</w:t>
      </w:r>
      <w:r w:rsidR="00917FC2">
        <w:rPr>
          <w:sz w:val="22"/>
          <w:szCs w:val="22"/>
        </w:rPr>
        <w:t xml:space="preserve"> The geological map of project re</w:t>
      </w:r>
      <w:r w:rsidR="00632FCE">
        <w:rPr>
          <w:sz w:val="22"/>
          <w:szCs w:val="22"/>
        </w:rPr>
        <w:t>gion has been given in Figure -6</w:t>
      </w:r>
      <w:r w:rsidR="00917FC2">
        <w:rPr>
          <w:sz w:val="22"/>
          <w:szCs w:val="22"/>
        </w:rPr>
        <w:t xml:space="preserve"> below: </w:t>
      </w:r>
    </w:p>
    <w:p w:rsidR="00632FCE" w:rsidRDefault="00632FCE" w:rsidP="00632FCE">
      <w:pPr>
        <w:pStyle w:val="Default"/>
        <w:widowControl w:val="0"/>
        <w:spacing w:before="120" w:after="120" w:line="360" w:lineRule="auto"/>
        <w:jc w:val="both"/>
        <w:rPr>
          <w:sz w:val="22"/>
          <w:szCs w:val="22"/>
        </w:rPr>
      </w:pPr>
    </w:p>
    <w:p w:rsidR="00632FCE" w:rsidRDefault="00632FCE" w:rsidP="00632FCE">
      <w:pPr>
        <w:pStyle w:val="Default"/>
        <w:widowControl w:val="0"/>
        <w:spacing w:before="120" w:after="120" w:line="360" w:lineRule="auto"/>
        <w:jc w:val="both"/>
        <w:rPr>
          <w:sz w:val="22"/>
          <w:szCs w:val="22"/>
        </w:rPr>
      </w:pPr>
    </w:p>
    <w:p w:rsidR="00632FCE" w:rsidRDefault="00632FCE" w:rsidP="00632FCE">
      <w:pPr>
        <w:pStyle w:val="Default"/>
        <w:widowControl w:val="0"/>
        <w:spacing w:before="120" w:after="120" w:line="360" w:lineRule="auto"/>
        <w:jc w:val="both"/>
        <w:rPr>
          <w:sz w:val="22"/>
          <w:szCs w:val="22"/>
        </w:rPr>
      </w:pPr>
    </w:p>
    <w:p w:rsidR="00632FCE" w:rsidRDefault="00632FCE" w:rsidP="00632FCE">
      <w:pPr>
        <w:pStyle w:val="Default"/>
        <w:widowControl w:val="0"/>
        <w:spacing w:before="120" w:after="120" w:line="360" w:lineRule="auto"/>
        <w:jc w:val="both"/>
        <w:rPr>
          <w:sz w:val="22"/>
          <w:szCs w:val="22"/>
        </w:rPr>
      </w:pPr>
    </w:p>
    <w:p w:rsidR="007143DA" w:rsidRDefault="007143DA" w:rsidP="00632FCE">
      <w:pPr>
        <w:pStyle w:val="Default"/>
        <w:widowControl w:val="0"/>
        <w:spacing w:before="120" w:after="120" w:line="360" w:lineRule="auto"/>
        <w:jc w:val="both"/>
        <w:rPr>
          <w:sz w:val="22"/>
          <w:szCs w:val="22"/>
        </w:rPr>
      </w:pPr>
    </w:p>
    <w:p w:rsidR="00632FCE" w:rsidRDefault="00632FCE" w:rsidP="00632FCE">
      <w:pPr>
        <w:pStyle w:val="Default"/>
        <w:widowControl w:val="0"/>
        <w:spacing w:before="120" w:after="120" w:line="360" w:lineRule="auto"/>
        <w:jc w:val="both"/>
        <w:rPr>
          <w:sz w:val="22"/>
          <w:szCs w:val="22"/>
        </w:rPr>
      </w:pPr>
    </w:p>
    <w:p w:rsidR="00C33AF3" w:rsidRPr="005A71C2" w:rsidRDefault="00917FC2" w:rsidP="006274CA">
      <w:pPr>
        <w:pStyle w:val="Default"/>
        <w:widowControl w:val="0"/>
        <w:tabs>
          <w:tab w:val="left" w:pos="1067"/>
        </w:tabs>
        <w:spacing w:before="120" w:after="120" w:line="288" w:lineRule="auto"/>
        <w:ind w:left="180"/>
        <w:jc w:val="center"/>
        <w:rPr>
          <w:b/>
        </w:rPr>
      </w:pPr>
      <w:r w:rsidRPr="005A71C2">
        <w:rPr>
          <w:b/>
        </w:rPr>
        <w:t>Figure-6: Geological Map of Project Region</w:t>
      </w:r>
    </w:p>
    <w:p w:rsidR="00C33AF3" w:rsidRDefault="0036437E" w:rsidP="006274CA">
      <w:pPr>
        <w:pStyle w:val="Default"/>
        <w:widowControl w:val="0"/>
        <w:spacing w:before="120" w:after="120" w:line="288" w:lineRule="auto"/>
        <w:ind w:left="180"/>
        <w:jc w:val="center"/>
        <w:rPr>
          <w:color w:val="FF0000"/>
          <w:sz w:val="22"/>
          <w:szCs w:val="22"/>
        </w:rPr>
      </w:pPr>
      <w:r w:rsidRPr="006274CA">
        <w:rPr>
          <w:noProof/>
          <w:color w:val="FF0000"/>
          <w:sz w:val="22"/>
          <w:szCs w:val="22"/>
        </w:rPr>
        <w:drawing>
          <wp:inline distT="0" distB="0" distL="0" distR="0">
            <wp:extent cx="5040000" cy="3516617"/>
            <wp:effectExtent l="19050" t="0" r="8250" b="0"/>
            <wp:docPr id="18" name="Picture 17" descr="Soil Map document_Pag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il Map document_Page_12.jpg"/>
                    <pic:cNvPicPr/>
                  </pic:nvPicPr>
                  <pic:blipFill>
                    <a:blip r:embed="rId31" cstate="print"/>
                    <a:srcRect l="19795" t="17604" r="11797" b="14635"/>
                    <a:stretch>
                      <a:fillRect/>
                    </a:stretch>
                  </pic:blipFill>
                  <pic:spPr>
                    <a:xfrm>
                      <a:off x="0" y="0"/>
                      <a:ext cx="5040000" cy="3516617"/>
                    </a:xfrm>
                    <a:prstGeom prst="rect">
                      <a:avLst/>
                    </a:prstGeom>
                  </pic:spPr>
                </pic:pic>
              </a:graphicData>
            </a:graphic>
          </wp:inline>
        </w:drawing>
      </w:r>
    </w:p>
    <w:p w:rsidR="009A1085" w:rsidRDefault="009A1085" w:rsidP="009A1085">
      <w:pPr>
        <w:pStyle w:val="Default"/>
        <w:widowControl w:val="0"/>
        <w:spacing w:before="120" w:after="120" w:line="288" w:lineRule="auto"/>
        <w:ind w:left="180"/>
        <w:jc w:val="both"/>
        <w:rPr>
          <w:color w:val="FF0000"/>
          <w:sz w:val="22"/>
          <w:szCs w:val="22"/>
        </w:rPr>
      </w:pPr>
      <w:r>
        <w:rPr>
          <w:i/>
          <w:color w:val="auto"/>
          <w:sz w:val="20"/>
          <w:szCs w:val="20"/>
        </w:rPr>
        <w:t>S</w:t>
      </w:r>
      <w:r w:rsidRPr="009A1085">
        <w:rPr>
          <w:i/>
          <w:color w:val="auto"/>
          <w:sz w:val="20"/>
          <w:szCs w:val="20"/>
        </w:rPr>
        <w:t>ource: Ground Water Information Booklet Kangra District, Central Ground Water Board,</w:t>
      </w:r>
      <w:r>
        <w:rPr>
          <w:i/>
          <w:color w:val="auto"/>
          <w:sz w:val="20"/>
          <w:szCs w:val="20"/>
        </w:rPr>
        <w:t xml:space="preserve"> Ministry of Water Resources, GoI </w:t>
      </w:r>
      <w:r w:rsidRPr="009A1085">
        <w:rPr>
          <w:i/>
          <w:color w:val="auto"/>
          <w:sz w:val="20"/>
          <w:szCs w:val="20"/>
        </w:rPr>
        <w:t xml:space="preserve"> </w:t>
      </w:r>
      <w:r>
        <w:rPr>
          <w:i/>
          <w:color w:val="auto"/>
          <w:sz w:val="20"/>
          <w:szCs w:val="20"/>
        </w:rPr>
        <w:t xml:space="preserve">                                  </w:t>
      </w:r>
    </w:p>
    <w:p w:rsidR="006E4F76" w:rsidRDefault="00164B56" w:rsidP="00D3467D">
      <w:pPr>
        <w:pStyle w:val="Default"/>
        <w:widowControl w:val="0"/>
        <w:numPr>
          <w:ilvl w:val="0"/>
          <w:numId w:val="2"/>
        </w:numPr>
        <w:spacing w:before="120" w:after="120" w:line="288" w:lineRule="auto"/>
        <w:ind w:left="426" w:hanging="426"/>
        <w:jc w:val="both"/>
        <w:rPr>
          <w:sz w:val="22"/>
          <w:szCs w:val="22"/>
        </w:rPr>
      </w:pPr>
      <w:r w:rsidRPr="002208CE">
        <w:rPr>
          <w:sz w:val="22"/>
          <w:szCs w:val="22"/>
        </w:rPr>
        <w:t xml:space="preserve">The seismic code in India divides the country into five seismic zones (I to V).The sub-project stretch comes under seismic zone V as defined by Urban Earthquake Vulnerability Project (UEVP)  and the Atlas prepared by the Building Materials Promotion and Technology Council (BMTPC), Government of India and UNDP   [IS 1893 (Part I : 2002)]. All structures will be designed considering seismic zone V. </w:t>
      </w:r>
      <w:r w:rsidRPr="002208CE">
        <w:rPr>
          <w:b/>
          <w:sz w:val="22"/>
          <w:szCs w:val="22"/>
        </w:rPr>
        <w:t xml:space="preserve">Figure </w:t>
      </w:r>
      <w:r w:rsidR="00917FC2" w:rsidRPr="002208CE">
        <w:rPr>
          <w:b/>
          <w:sz w:val="22"/>
          <w:szCs w:val="22"/>
        </w:rPr>
        <w:t>7</w:t>
      </w:r>
      <w:r w:rsidRPr="002208CE">
        <w:rPr>
          <w:sz w:val="22"/>
          <w:szCs w:val="22"/>
        </w:rPr>
        <w:t xml:space="preserve"> shows seismic zonation map of India.</w:t>
      </w: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2208CE" w:rsidRDefault="002208CE" w:rsidP="002208CE">
      <w:pPr>
        <w:pStyle w:val="Default"/>
        <w:widowControl w:val="0"/>
        <w:spacing w:before="120" w:after="120" w:line="288" w:lineRule="auto"/>
        <w:jc w:val="both"/>
        <w:rPr>
          <w:sz w:val="22"/>
          <w:szCs w:val="22"/>
        </w:rPr>
      </w:pPr>
    </w:p>
    <w:p w:rsidR="007D0DAA" w:rsidRPr="005A71C2" w:rsidRDefault="0036437E" w:rsidP="00504DE3">
      <w:pPr>
        <w:autoSpaceDE w:val="0"/>
        <w:autoSpaceDN w:val="0"/>
        <w:adjustRightInd w:val="0"/>
        <w:spacing w:before="120" w:after="120" w:line="288" w:lineRule="auto"/>
        <w:jc w:val="center"/>
        <w:rPr>
          <w:rFonts w:ascii="Arial" w:hAnsi="Arial" w:cs="Arial"/>
          <w:b/>
          <w:sz w:val="24"/>
          <w:szCs w:val="24"/>
        </w:rPr>
      </w:pPr>
      <w:r w:rsidRPr="005A71C2">
        <w:rPr>
          <w:rFonts w:ascii="Arial" w:eastAsia="Times New Roman" w:hAnsi="Arial" w:cs="Arial"/>
          <w:noProof/>
          <w:color w:val="000000"/>
          <w:sz w:val="24"/>
          <w:szCs w:val="24"/>
        </w:rPr>
        <w:drawing>
          <wp:anchor distT="0" distB="0" distL="114300" distR="114300" simplePos="0" relativeHeight="251667456" behindDoc="1" locked="0" layoutInCell="1" allowOverlap="1">
            <wp:simplePos x="0" y="0"/>
            <wp:positionH relativeFrom="column">
              <wp:posOffset>1123949</wp:posOffset>
            </wp:positionH>
            <wp:positionV relativeFrom="paragraph">
              <wp:posOffset>241935</wp:posOffset>
            </wp:positionV>
            <wp:extent cx="3717739" cy="3661410"/>
            <wp:effectExtent l="19050" t="19050" r="16061" b="15240"/>
            <wp:wrapNone/>
            <wp:docPr id="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3717739" cy="3661410"/>
                    </a:xfrm>
                    <a:prstGeom prst="rect">
                      <a:avLst/>
                    </a:prstGeom>
                    <a:noFill/>
                    <a:ln w="22225" cmpd="sng">
                      <a:solidFill>
                        <a:schemeClr val="tx1"/>
                      </a:solidFill>
                      <a:prstDash val="solid"/>
                      <a:round/>
                      <a:headEnd/>
                      <a:tailEnd/>
                    </a:ln>
                  </pic:spPr>
                </pic:pic>
              </a:graphicData>
            </a:graphic>
          </wp:anchor>
        </w:drawing>
      </w:r>
      <w:r w:rsidR="005D13E9" w:rsidRPr="005A71C2">
        <w:rPr>
          <w:rFonts w:ascii="Arial" w:hAnsi="Arial" w:cs="Arial"/>
          <w:b/>
          <w:sz w:val="24"/>
          <w:szCs w:val="24"/>
        </w:rPr>
        <w:t>F</w:t>
      </w:r>
      <w:r w:rsidR="001A14A6" w:rsidRPr="005A71C2">
        <w:rPr>
          <w:rFonts w:ascii="Arial" w:hAnsi="Arial" w:cs="Arial"/>
          <w:b/>
          <w:sz w:val="24"/>
          <w:szCs w:val="24"/>
        </w:rPr>
        <w:t>igure</w:t>
      </w:r>
      <w:r w:rsidR="00EF7305">
        <w:rPr>
          <w:rFonts w:ascii="Arial" w:hAnsi="Arial" w:cs="Arial"/>
          <w:b/>
          <w:sz w:val="24"/>
          <w:szCs w:val="24"/>
        </w:rPr>
        <w:t>-</w:t>
      </w:r>
      <w:r w:rsidR="00917FC2" w:rsidRPr="005A71C2">
        <w:rPr>
          <w:rFonts w:ascii="Arial" w:hAnsi="Arial" w:cs="Arial"/>
          <w:b/>
          <w:sz w:val="24"/>
          <w:szCs w:val="24"/>
        </w:rPr>
        <w:t>7</w:t>
      </w:r>
      <w:r w:rsidR="001A14A6" w:rsidRPr="005A71C2">
        <w:rPr>
          <w:rFonts w:ascii="Arial" w:hAnsi="Arial" w:cs="Arial"/>
          <w:b/>
          <w:sz w:val="24"/>
          <w:szCs w:val="24"/>
        </w:rPr>
        <w:t>: Seismic Zones of India</w:t>
      </w:r>
    </w:p>
    <w:p w:rsidR="00174207" w:rsidRPr="00891250" w:rsidRDefault="00174207" w:rsidP="00504DE3">
      <w:pPr>
        <w:autoSpaceDE w:val="0"/>
        <w:autoSpaceDN w:val="0"/>
        <w:adjustRightInd w:val="0"/>
        <w:spacing w:before="120" w:after="120" w:line="288" w:lineRule="auto"/>
        <w:jc w:val="center"/>
        <w:rPr>
          <w:rFonts w:ascii="Arial" w:hAnsi="Arial" w:cs="Arial"/>
          <w:b/>
        </w:rPr>
      </w:pPr>
    </w:p>
    <w:p w:rsidR="00C33AF3" w:rsidRDefault="00C33AF3" w:rsidP="006274CA">
      <w:pPr>
        <w:jc w:val="center"/>
        <w:rPr>
          <w:rFonts w:ascii="Arial" w:hAnsi="Arial" w:cs="Arial"/>
        </w:rPr>
      </w:pPr>
    </w:p>
    <w:p w:rsidR="00C33AF3" w:rsidRDefault="00C33AF3" w:rsidP="006274CA">
      <w:pPr>
        <w:jc w:val="center"/>
        <w:rPr>
          <w:rFonts w:ascii="Arial" w:hAnsi="Arial" w:cs="Arial"/>
        </w:rPr>
      </w:pPr>
    </w:p>
    <w:p w:rsidR="00F55E96" w:rsidRPr="00891250" w:rsidRDefault="00F55E96">
      <w:pPr>
        <w:rPr>
          <w:rFonts w:ascii="Arial" w:hAnsi="Arial" w:cs="Arial"/>
        </w:rPr>
      </w:pPr>
    </w:p>
    <w:p w:rsidR="00F55E96" w:rsidRPr="00891250" w:rsidRDefault="00F55E96">
      <w:pPr>
        <w:rPr>
          <w:rFonts w:ascii="Arial" w:hAnsi="Arial" w:cs="Arial"/>
        </w:rPr>
      </w:pPr>
    </w:p>
    <w:p w:rsidR="00F55E96" w:rsidRPr="00891250" w:rsidRDefault="00F55E96">
      <w:pPr>
        <w:rPr>
          <w:rFonts w:ascii="Arial" w:hAnsi="Arial" w:cs="Arial"/>
        </w:rPr>
      </w:pPr>
    </w:p>
    <w:p w:rsidR="00F55E96" w:rsidRPr="00891250" w:rsidRDefault="00F55E96">
      <w:pPr>
        <w:rPr>
          <w:rFonts w:ascii="Arial" w:hAnsi="Arial" w:cs="Arial"/>
        </w:rPr>
      </w:pPr>
    </w:p>
    <w:p w:rsidR="00F55E96" w:rsidRDefault="00F55E96">
      <w:pPr>
        <w:rPr>
          <w:rFonts w:ascii="Arial" w:hAnsi="Arial" w:cs="Arial"/>
        </w:rPr>
      </w:pPr>
    </w:p>
    <w:p w:rsidR="003E28A5" w:rsidRDefault="003E28A5">
      <w:pPr>
        <w:rPr>
          <w:rFonts w:ascii="Arial" w:hAnsi="Arial" w:cs="Arial"/>
        </w:rPr>
      </w:pPr>
    </w:p>
    <w:p w:rsidR="003E28A5" w:rsidRDefault="003E28A5">
      <w:pPr>
        <w:rPr>
          <w:rFonts w:ascii="Arial" w:hAnsi="Arial" w:cs="Arial"/>
        </w:rPr>
      </w:pPr>
    </w:p>
    <w:p w:rsidR="003E28A5" w:rsidRDefault="003E28A5">
      <w:pPr>
        <w:rPr>
          <w:rFonts w:ascii="Arial" w:hAnsi="Arial" w:cs="Arial"/>
        </w:rPr>
      </w:pPr>
    </w:p>
    <w:p w:rsidR="002208CE" w:rsidRDefault="002208CE">
      <w:pPr>
        <w:rPr>
          <w:rFonts w:ascii="Arial" w:hAnsi="Arial" w:cs="Arial"/>
        </w:rPr>
      </w:pPr>
    </w:p>
    <w:p w:rsidR="003E28A5" w:rsidRPr="00891250" w:rsidRDefault="003E28A5">
      <w:pPr>
        <w:rPr>
          <w:rFonts w:ascii="Arial" w:hAnsi="Arial" w:cs="Arial"/>
        </w:rPr>
      </w:pPr>
    </w:p>
    <w:p w:rsidR="00504DE3" w:rsidRPr="00891250" w:rsidRDefault="00504DE3" w:rsidP="003F025F">
      <w:pPr>
        <w:pStyle w:val="Heading2"/>
        <w:spacing w:before="120" w:after="120" w:line="288" w:lineRule="auto"/>
        <w:ind w:hanging="720"/>
        <w:rPr>
          <w:rFonts w:cs="Arial"/>
          <w:szCs w:val="22"/>
        </w:rPr>
      </w:pPr>
      <w:bookmarkStart w:id="147" w:name="_Toc372379048"/>
      <w:bookmarkStart w:id="148" w:name="_Toc459387712"/>
      <w:r w:rsidRPr="00891250">
        <w:rPr>
          <w:rFonts w:cs="Arial"/>
          <w:szCs w:val="22"/>
        </w:rPr>
        <w:t>Ecological Resources</w:t>
      </w:r>
      <w:bookmarkEnd w:id="147"/>
      <w:bookmarkEnd w:id="148"/>
    </w:p>
    <w:p w:rsidR="00504DE3" w:rsidRPr="00891250" w:rsidRDefault="00504DE3" w:rsidP="003F025F">
      <w:pPr>
        <w:pStyle w:val="Heading3"/>
        <w:numPr>
          <w:ilvl w:val="0"/>
          <w:numId w:val="0"/>
        </w:numPr>
        <w:spacing w:before="120" w:after="120" w:line="288" w:lineRule="auto"/>
        <w:ind w:left="720"/>
        <w:rPr>
          <w:rFonts w:cs="Arial"/>
          <w:szCs w:val="22"/>
        </w:rPr>
      </w:pPr>
      <w:bookmarkStart w:id="149" w:name="_Toc372379049"/>
      <w:bookmarkStart w:id="150" w:name="_Toc397339358"/>
      <w:bookmarkStart w:id="151" w:name="_Toc397339416"/>
      <w:bookmarkStart w:id="152" w:name="_Toc400217333"/>
      <w:bookmarkStart w:id="153" w:name="_Toc400217650"/>
      <w:bookmarkStart w:id="154" w:name="_Toc459387713"/>
      <w:r w:rsidRPr="00891250">
        <w:rPr>
          <w:rFonts w:cs="Arial"/>
          <w:szCs w:val="22"/>
        </w:rPr>
        <w:t>Forests</w:t>
      </w:r>
      <w:bookmarkEnd w:id="149"/>
      <w:bookmarkEnd w:id="150"/>
      <w:bookmarkEnd w:id="151"/>
      <w:bookmarkEnd w:id="152"/>
      <w:bookmarkEnd w:id="153"/>
      <w:bookmarkEnd w:id="154"/>
    </w:p>
    <w:p w:rsidR="00504DE3" w:rsidRPr="00891250" w:rsidRDefault="005B714B" w:rsidP="00866179">
      <w:pPr>
        <w:pStyle w:val="Default"/>
        <w:widowControl w:val="0"/>
        <w:numPr>
          <w:ilvl w:val="0"/>
          <w:numId w:val="2"/>
        </w:numPr>
        <w:tabs>
          <w:tab w:val="left" w:pos="284"/>
        </w:tabs>
        <w:spacing w:before="120" w:after="120" w:line="360" w:lineRule="auto"/>
        <w:ind w:left="426" w:hanging="426"/>
        <w:jc w:val="both"/>
        <w:rPr>
          <w:sz w:val="22"/>
          <w:szCs w:val="22"/>
        </w:rPr>
      </w:pPr>
      <w:r w:rsidRPr="005B714B">
        <w:rPr>
          <w:sz w:val="22"/>
          <w:szCs w:val="22"/>
        </w:rPr>
        <w:t>Forests in </w:t>
      </w:r>
      <w:hyperlink r:id="rId33" w:tooltip="Himachal Pradesh" w:history="1">
        <w:r w:rsidRPr="005B714B">
          <w:rPr>
            <w:sz w:val="22"/>
            <w:szCs w:val="22"/>
          </w:rPr>
          <w:t>Himachal Pradesh</w:t>
        </w:r>
      </w:hyperlink>
      <w:r w:rsidRPr="005B714B">
        <w:rPr>
          <w:sz w:val="22"/>
          <w:szCs w:val="22"/>
        </w:rPr>
        <w:t xml:space="preserve"> currently cover an area of nearly 37,691 square </w:t>
      </w:r>
      <w:r w:rsidR="000472F4" w:rsidRPr="005B714B">
        <w:rPr>
          <w:sz w:val="22"/>
          <w:szCs w:val="22"/>
        </w:rPr>
        <w:t>kilometers</w:t>
      </w:r>
      <w:r w:rsidRPr="005B714B">
        <w:rPr>
          <w:sz w:val="22"/>
          <w:szCs w:val="22"/>
        </w:rPr>
        <w:t xml:space="preserve"> (14,553 sq mi), which is about 38.3% of the total land area of the </w:t>
      </w:r>
      <w:r w:rsidR="009E4168" w:rsidRPr="005B714B">
        <w:rPr>
          <w:sz w:val="22"/>
          <w:szCs w:val="22"/>
        </w:rPr>
        <w:t>state.</w:t>
      </w:r>
      <w:r w:rsidR="009E4168" w:rsidRPr="00891250">
        <w:rPr>
          <w:sz w:val="22"/>
          <w:szCs w:val="22"/>
        </w:rPr>
        <w:t xml:space="preserve"> The</w:t>
      </w:r>
      <w:r w:rsidR="00504DE3" w:rsidRPr="00891250">
        <w:rPr>
          <w:sz w:val="22"/>
          <w:szCs w:val="22"/>
        </w:rPr>
        <w:t xml:space="preserve"> variation in the landscape has created great diversity of flora and fauna.</w:t>
      </w:r>
      <w:r w:rsidR="00504DE3" w:rsidRPr="00891250">
        <w:rPr>
          <w:color w:val="1B1B1B"/>
          <w:sz w:val="22"/>
          <w:szCs w:val="22"/>
        </w:rPr>
        <w:t xml:space="preserve"> From the snowbound peaks of the Himalayas to the moist Alpine scrub, sub Alpine forests, dry - temperate and moist- temperate forests to moist deciduous forests, the state possesses a wide biodiversity that in return nurtures a large multiplicity of floral and faunal forms.</w:t>
      </w:r>
      <w:r w:rsidR="00504DE3" w:rsidRPr="00891250">
        <w:rPr>
          <w:sz w:val="22"/>
          <w:szCs w:val="22"/>
        </w:rPr>
        <w:t xml:space="preserve"> Reserve Forests constitute 71.11%, Protected Forests 28.52% and Un-classed forests constitute 0.35% of the total forest area. </w:t>
      </w:r>
      <w:r w:rsidR="00C429C9" w:rsidRPr="006274CA">
        <w:rPr>
          <w:sz w:val="22"/>
          <w:szCs w:val="22"/>
          <w:highlight w:val="yellow"/>
        </w:rPr>
        <w:t>Kangra</w:t>
      </w:r>
      <w:r w:rsidR="00866179">
        <w:rPr>
          <w:sz w:val="22"/>
          <w:szCs w:val="22"/>
        </w:rPr>
        <w:t xml:space="preserve"> </w:t>
      </w:r>
      <w:r w:rsidR="00504DE3" w:rsidRPr="00891250">
        <w:rPr>
          <w:sz w:val="22"/>
          <w:szCs w:val="22"/>
        </w:rPr>
        <w:t>district has about 66.23 % of its geographic area under forests and most of it is managed by the Forest Department. The forests of the district can</w:t>
      </w:r>
      <w:r w:rsidR="00164B56" w:rsidRPr="00891250">
        <w:rPr>
          <w:sz w:val="22"/>
          <w:szCs w:val="22"/>
        </w:rPr>
        <w:t xml:space="preserve"> be classified into six main categories namely: (1) the tropical dry deciduous forests, (2) the sal forests (3) the chir forests, (4) the oak forests, (4) the deodar, fir and spruce forests, and (5) the Alpine pastures. Forest cover map is shown in   </w:t>
      </w:r>
      <w:r w:rsidR="00164B56" w:rsidRPr="00891250">
        <w:rPr>
          <w:b/>
          <w:sz w:val="22"/>
          <w:szCs w:val="22"/>
        </w:rPr>
        <w:t xml:space="preserve">Figure </w:t>
      </w:r>
      <w:r w:rsidR="00917FC2">
        <w:rPr>
          <w:b/>
          <w:sz w:val="22"/>
          <w:szCs w:val="22"/>
        </w:rPr>
        <w:t>8</w:t>
      </w:r>
      <w:r w:rsidR="00164B56" w:rsidRPr="00891250">
        <w:rPr>
          <w:sz w:val="22"/>
          <w:szCs w:val="22"/>
        </w:rPr>
        <w:t xml:space="preserve">. </w:t>
      </w:r>
    </w:p>
    <w:p w:rsidR="006E4F76" w:rsidRDefault="006E4F76" w:rsidP="009C3636">
      <w:pPr>
        <w:autoSpaceDE w:val="0"/>
        <w:autoSpaceDN w:val="0"/>
        <w:adjustRightInd w:val="0"/>
        <w:spacing w:after="0" w:line="240" w:lineRule="auto"/>
        <w:jc w:val="center"/>
        <w:rPr>
          <w:rFonts w:ascii="Arial" w:hAnsi="Arial" w:cs="Arial"/>
          <w:b/>
        </w:rPr>
      </w:pPr>
    </w:p>
    <w:p w:rsidR="009C3636" w:rsidRPr="005A71C2" w:rsidRDefault="009C3636" w:rsidP="009C3636">
      <w:pPr>
        <w:autoSpaceDE w:val="0"/>
        <w:autoSpaceDN w:val="0"/>
        <w:adjustRightInd w:val="0"/>
        <w:spacing w:after="0" w:line="240" w:lineRule="auto"/>
        <w:jc w:val="center"/>
        <w:rPr>
          <w:rFonts w:ascii="Arial" w:hAnsi="Arial" w:cs="Arial"/>
          <w:b/>
          <w:sz w:val="24"/>
          <w:szCs w:val="24"/>
        </w:rPr>
      </w:pPr>
      <w:r w:rsidRPr="005A71C2">
        <w:rPr>
          <w:rFonts w:ascii="Arial" w:hAnsi="Arial" w:cs="Arial"/>
          <w:b/>
          <w:sz w:val="24"/>
          <w:szCs w:val="24"/>
        </w:rPr>
        <w:t xml:space="preserve">Figure </w:t>
      </w:r>
      <w:r w:rsidR="00C93A3D" w:rsidRPr="005A71C2">
        <w:rPr>
          <w:rFonts w:ascii="Arial" w:hAnsi="Arial" w:cs="Arial"/>
          <w:b/>
          <w:sz w:val="24"/>
          <w:szCs w:val="24"/>
        </w:rPr>
        <w:t>8</w:t>
      </w:r>
      <w:r w:rsidRPr="005A71C2">
        <w:rPr>
          <w:rFonts w:ascii="Arial" w:hAnsi="Arial" w:cs="Arial"/>
          <w:b/>
          <w:sz w:val="24"/>
          <w:szCs w:val="24"/>
        </w:rPr>
        <w:t xml:space="preserve">: Forest cover Map </w:t>
      </w:r>
      <w:r w:rsidR="006E4F76" w:rsidRPr="005A71C2">
        <w:rPr>
          <w:rFonts w:ascii="Arial" w:hAnsi="Arial" w:cs="Arial"/>
          <w:b/>
          <w:sz w:val="24"/>
          <w:szCs w:val="24"/>
        </w:rPr>
        <w:t>of Himachal</w:t>
      </w:r>
      <w:r w:rsidR="00FA38FE" w:rsidRPr="005A71C2">
        <w:rPr>
          <w:rFonts w:ascii="Arial" w:hAnsi="Arial" w:cs="Arial"/>
          <w:b/>
          <w:sz w:val="24"/>
          <w:szCs w:val="24"/>
        </w:rPr>
        <w:t xml:space="preserve"> Pradesh</w:t>
      </w:r>
    </w:p>
    <w:p w:rsidR="006E4F76" w:rsidRDefault="006E4F76" w:rsidP="009C3636">
      <w:pPr>
        <w:autoSpaceDE w:val="0"/>
        <w:autoSpaceDN w:val="0"/>
        <w:adjustRightInd w:val="0"/>
        <w:spacing w:after="0" w:line="240" w:lineRule="auto"/>
        <w:jc w:val="center"/>
        <w:rPr>
          <w:rFonts w:ascii="Arial" w:hAnsi="Arial" w:cs="Arial"/>
          <w:b/>
        </w:rPr>
      </w:pPr>
    </w:p>
    <w:p w:rsidR="006E4F76" w:rsidRDefault="0036437E" w:rsidP="009C3636">
      <w:pPr>
        <w:autoSpaceDE w:val="0"/>
        <w:autoSpaceDN w:val="0"/>
        <w:adjustRightInd w:val="0"/>
        <w:spacing w:after="0" w:line="240" w:lineRule="auto"/>
        <w:jc w:val="center"/>
        <w:rPr>
          <w:rFonts w:ascii="Arial" w:hAnsi="Arial" w:cs="Arial"/>
          <w:b/>
        </w:rPr>
      </w:pPr>
      <w:r w:rsidRPr="006274CA">
        <w:rPr>
          <w:rFonts w:ascii="Arial" w:hAnsi="Arial" w:cs="Arial"/>
          <w:b/>
          <w:noProof/>
        </w:rPr>
        <w:drawing>
          <wp:anchor distT="0" distB="0" distL="114300" distR="114300" simplePos="0" relativeHeight="251668480" behindDoc="1" locked="0" layoutInCell="1" allowOverlap="1">
            <wp:simplePos x="0" y="0"/>
            <wp:positionH relativeFrom="column">
              <wp:posOffset>361950</wp:posOffset>
            </wp:positionH>
            <wp:positionV relativeFrom="paragraph">
              <wp:posOffset>95250</wp:posOffset>
            </wp:positionV>
            <wp:extent cx="5400000" cy="4427220"/>
            <wp:effectExtent l="19050" t="0" r="0" b="0"/>
            <wp:wrapNone/>
            <wp:docPr id="5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34" cstate="print"/>
                    <a:srcRect/>
                    <a:stretch>
                      <a:fillRect/>
                    </a:stretch>
                  </pic:blipFill>
                  <pic:spPr bwMode="auto">
                    <a:xfrm>
                      <a:off x="0" y="0"/>
                      <a:ext cx="5400000" cy="4427220"/>
                    </a:xfrm>
                    <a:prstGeom prst="rect">
                      <a:avLst/>
                    </a:prstGeom>
                    <a:noFill/>
                    <a:ln w="9525">
                      <a:noFill/>
                      <a:miter lim="800000"/>
                      <a:headEnd/>
                      <a:tailEnd/>
                    </a:ln>
                  </pic:spPr>
                </pic:pic>
              </a:graphicData>
            </a:graphic>
          </wp:anchor>
        </w:drawing>
      </w:r>
    </w:p>
    <w:p w:rsidR="006E4F76" w:rsidRDefault="006E4F76" w:rsidP="009C3636">
      <w:pPr>
        <w:autoSpaceDE w:val="0"/>
        <w:autoSpaceDN w:val="0"/>
        <w:adjustRightInd w:val="0"/>
        <w:spacing w:after="0" w:line="240" w:lineRule="auto"/>
        <w:jc w:val="center"/>
        <w:rPr>
          <w:rFonts w:ascii="Arial" w:hAnsi="Arial" w:cs="Arial"/>
          <w:b/>
        </w:rPr>
      </w:pPr>
    </w:p>
    <w:p w:rsidR="006E4F76" w:rsidRDefault="006E4F76" w:rsidP="009C3636">
      <w:pPr>
        <w:autoSpaceDE w:val="0"/>
        <w:autoSpaceDN w:val="0"/>
        <w:adjustRightInd w:val="0"/>
        <w:spacing w:after="0" w:line="240" w:lineRule="auto"/>
        <w:jc w:val="center"/>
        <w:rPr>
          <w:rFonts w:ascii="Arial" w:hAnsi="Arial" w:cs="Arial"/>
          <w:b/>
        </w:rPr>
      </w:pPr>
    </w:p>
    <w:p w:rsidR="006E4F76" w:rsidRDefault="006E4F76" w:rsidP="009C3636">
      <w:pPr>
        <w:autoSpaceDE w:val="0"/>
        <w:autoSpaceDN w:val="0"/>
        <w:adjustRightInd w:val="0"/>
        <w:spacing w:after="0" w:line="240" w:lineRule="auto"/>
        <w:jc w:val="center"/>
        <w:rPr>
          <w:rFonts w:ascii="Arial" w:hAnsi="Arial" w:cs="Arial"/>
          <w:b/>
        </w:rPr>
      </w:pPr>
    </w:p>
    <w:p w:rsidR="006E4F76" w:rsidRDefault="006E4F76" w:rsidP="009C3636">
      <w:pPr>
        <w:autoSpaceDE w:val="0"/>
        <w:autoSpaceDN w:val="0"/>
        <w:adjustRightInd w:val="0"/>
        <w:spacing w:after="0" w:line="240" w:lineRule="auto"/>
        <w:jc w:val="center"/>
        <w:rPr>
          <w:rFonts w:ascii="Arial" w:hAnsi="Arial" w:cs="Arial"/>
          <w:b/>
        </w:rPr>
      </w:pPr>
    </w:p>
    <w:p w:rsidR="006E4F76" w:rsidRDefault="006E4F76" w:rsidP="009C3636">
      <w:pPr>
        <w:autoSpaceDE w:val="0"/>
        <w:autoSpaceDN w:val="0"/>
        <w:adjustRightInd w:val="0"/>
        <w:spacing w:after="0" w:line="240" w:lineRule="auto"/>
        <w:jc w:val="center"/>
        <w:rPr>
          <w:rFonts w:ascii="Arial" w:hAnsi="Arial" w:cs="Arial"/>
          <w:b/>
        </w:rPr>
      </w:pPr>
    </w:p>
    <w:p w:rsidR="006E4F76" w:rsidRDefault="006E4F76" w:rsidP="009C3636">
      <w:pPr>
        <w:autoSpaceDE w:val="0"/>
        <w:autoSpaceDN w:val="0"/>
        <w:adjustRightInd w:val="0"/>
        <w:spacing w:after="0" w:line="240" w:lineRule="auto"/>
        <w:jc w:val="center"/>
        <w:rPr>
          <w:rFonts w:ascii="Arial" w:hAnsi="Arial" w:cs="Arial"/>
          <w:b/>
        </w:rPr>
      </w:pPr>
    </w:p>
    <w:p w:rsidR="006E4F76" w:rsidRDefault="006E4F76" w:rsidP="009C3636">
      <w:pPr>
        <w:autoSpaceDE w:val="0"/>
        <w:autoSpaceDN w:val="0"/>
        <w:adjustRightInd w:val="0"/>
        <w:spacing w:after="0" w:line="240" w:lineRule="auto"/>
        <w:jc w:val="center"/>
        <w:rPr>
          <w:rFonts w:ascii="Arial" w:hAnsi="Arial" w:cs="Arial"/>
          <w:b/>
        </w:rPr>
      </w:pPr>
    </w:p>
    <w:p w:rsidR="006E4F76" w:rsidRDefault="006E4F76" w:rsidP="009C3636">
      <w:pPr>
        <w:autoSpaceDE w:val="0"/>
        <w:autoSpaceDN w:val="0"/>
        <w:adjustRightInd w:val="0"/>
        <w:spacing w:after="0" w:line="240" w:lineRule="auto"/>
        <w:jc w:val="center"/>
        <w:rPr>
          <w:rFonts w:ascii="Arial" w:hAnsi="Arial" w:cs="Arial"/>
          <w:b/>
        </w:rPr>
      </w:pPr>
    </w:p>
    <w:p w:rsidR="006E4F76" w:rsidRDefault="006E4F76" w:rsidP="009C3636">
      <w:pPr>
        <w:autoSpaceDE w:val="0"/>
        <w:autoSpaceDN w:val="0"/>
        <w:adjustRightInd w:val="0"/>
        <w:spacing w:after="0" w:line="240" w:lineRule="auto"/>
        <w:jc w:val="center"/>
        <w:rPr>
          <w:rFonts w:ascii="Arial" w:hAnsi="Arial" w:cs="Arial"/>
          <w:b/>
        </w:rPr>
      </w:pPr>
    </w:p>
    <w:p w:rsidR="006E4F76" w:rsidRDefault="006E4F76" w:rsidP="009C3636">
      <w:pPr>
        <w:autoSpaceDE w:val="0"/>
        <w:autoSpaceDN w:val="0"/>
        <w:adjustRightInd w:val="0"/>
        <w:spacing w:after="0" w:line="240" w:lineRule="auto"/>
        <w:jc w:val="center"/>
        <w:rPr>
          <w:rFonts w:ascii="Arial" w:hAnsi="Arial" w:cs="Arial"/>
          <w:b/>
        </w:rPr>
      </w:pPr>
    </w:p>
    <w:p w:rsidR="00174207" w:rsidRPr="00891250" w:rsidRDefault="00174207" w:rsidP="009C3636">
      <w:pPr>
        <w:autoSpaceDE w:val="0"/>
        <w:autoSpaceDN w:val="0"/>
        <w:adjustRightInd w:val="0"/>
        <w:spacing w:after="0" w:line="240" w:lineRule="auto"/>
        <w:jc w:val="center"/>
        <w:rPr>
          <w:rFonts w:ascii="Arial" w:hAnsi="Arial" w:cs="Arial"/>
          <w:b/>
        </w:rPr>
      </w:pPr>
    </w:p>
    <w:p w:rsidR="00C33AF3" w:rsidRDefault="00222DFF" w:rsidP="006274CA">
      <w:pPr>
        <w:pStyle w:val="Default"/>
        <w:widowControl w:val="0"/>
        <w:tabs>
          <w:tab w:val="left" w:pos="0"/>
        </w:tabs>
        <w:spacing w:before="120" w:after="120" w:line="288" w:lineRule="auto"/>
        <w:jc w:val="center"/>
        <w:rPr>
          <w:noProof/>
        </w:rPr>
      </w:pPr>
      <w:r>
        <w:rPr>
          <w:noProof/>
        </w:rPr>
        <w:drawing>
          <wp:inline distT="0" distB="0" distL="0" distR="0">
            <wp:extent cx="5400000" cy="6073469"/>
            <wp:effectExtent l="19050" t="0" r="0" b="0"/>
            <wp:docPr id="6" name="Picture 1" descr="Forest Map of Himachal Prad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est Map of Himachal Pradesh"/>
                    <pic:cNvPicPr>
                      <a:picLocks noChangeAspect="1" noChangeArrowheads="1"/>
                    </pic:cNvPicPr>
                  </pic:nvPicPr>
                  <pic:blipFill>
                    <a:blip r:embed="rId35" cstate="print"/>
                    <a:srcRect/>
                    <a:stretch>
                      <a:fillRect/>
                    </a:stretch>
                  </pic:blipFill>
                  <pic:spPr bwMode="auto">
                    <a:xfrm>
                      <a:off x="0" y="0"/>
                      <a:ext cx="5400000" cy="6073469"/>
                    </a:xfrm>
                    <a:prstGeom prst="rect">
                      <a:avLst/>
                    </a:prstGeom>
                    <a:noFill/>
                    <a:ln w="9525">
                      <a:noFill/>
                      <a:miter lim="800000"/>
                      <a:headEnd/>
                      <a:tailEnd/>
                    </a:ln>
                  </pic:spPr>
                </pic:pic>
              </a:graphicData>
            </a:graphic>
          </wp:inline>
        </w:drawing>
      </w:r>
    </w:p>
    <w:p w:rsidR="000378CC" w:rsidRPr="009A1085" w:rsidRDefault="009A1085" w:rsidP="000378CC">
      <w:pPr>
        <w:autoSpaceDE w:val="0"/>
        <w:autoSpaceDN w:val="0"/>
        <w:adjustRightInd w:val="0"/>
        <w:spacing w:after="0" w:line="240" w:lineRule="auto"/>
        <w:rPr>
          <w:rFonts w:ascii="Arial" w:hAnsi="Arial" w:cs="Arial"/>
          <w:sz w:val="20"/>
          <w:szCs w:val="20"/>
        </w:rPr>
      </w:pPr>
      <w:r w:rsidRPr="009A1085">
        <w:rPr>
          <w:rFonts w:ascii="Arial" w:hAnsi="Arial" w:cs="Arial"/>
          <w:i/>
          <w:sz w:val="20"/>
          <w:szCs w:val="20"/>
        </w:rPr>
        <w:t xml:space="preserve">Source:  State Forest Department </w:t>
      </w:r>
    </w:p>
    <w:p w:rsidR="008D5AED" w:rsidRPr="008D5AED" w:rsidRDefault="007B6F27" w:rsidP="00866179">
      <w:pPr>
        <w:pStyle w:val="Default"/>
        <w:widowControl w:val="0"/>
        <w:numPr>
          <w:ilvl w:val="0"/>
          <w:numId w:val="2"/>
        </w:numPr>
        <w:spacing w:before="120" w:after="120" w:line="360" w:lineRule="auto"/>
        <w:ind w:left="426" w:hanging="426"/>
        <w:jc w:val="both"/>
        <w:rPr>
          <w:sz w:val="22"/>
          <w:szCs w:val="22"/>
        </w:rPr>
      </w:pPr>
      <w:r>
        <w:rPr>
          <w:sz w:val="22"/>
          <w:szCs w:val="22"/>
        </w:rPr>
        <w:t xml:space="preserve"> The sub project </w:t>
      </w:r>
      <w:r w:rsidR="000472F4">
        <w:rPr>
          <w:sz w:val="22"/>
          <w:szCs w:val="22"/>
        </w:rPr>
        <w:t>site location</w:t>
      </w:r>
      <w:r>
        <w:rPr>
          <w:sz w:val="22"/>
          <w:szCs w:val="22"/>
        </w:rPr>
        <w:t xml:space="preserve"> does not fall in reserve</w:t>
      </w:r>
      <w:r w:rsidR="008D5AED">
        <w:rPr>
          <w:sz w:val="22"/>
          <w:szCs w:val="22"/>
        </w:rPr>
        <w:t xml:space="preserve">d, protected or revenue forest. </w:t>
      </w:r>
      <w:r w:rsidR="008D5AED" w:rsidRPr="008D5AED">
        <w:rPr>
          <w:sz w:val="22"/>
          <w:szCs w:val="22"/>
        </w:rPr>
        <w:t xml:space="preserve">The complete vegetation of </w:t>
      </w:r>
      <w:r w:rsidR="008D5AED">
        <w:rPr>
          <w:sz w:val="22"/>
          <w:szCs w:val="22"/>
        </w:rPr>
        <w:t>Himachal Pradesh</w:t>
      </w:r>
      <w:r w:rsidR="008D5AED" w:rsidRPr="008D5AED">
        <w:rPr>
          <w:sz w:val="22"/>
          <w:szCs w:val="22"/>
        </w:rPr>
        <w:t xml:space="preserve"> relies on two factors - height and rainfall. The southernmost part of the state is at a lower altitude level and it contains both humid and subtropical dry broadleaf woodlands, along with subtropical moist broadleaf forests. The majority of area is covered by Himalayan subtropical broadleaf forests. Apart from </w:t>
      </w:r>
      <w:r w:rsidR="000472F4" w:rsidRPr="008D5AED">
        <w:rPr>
          <w:sz w:val="22"/>
          <w:szCs w:val="22"/>
        </w:rPr>
        <w:t xml:space="preserve">this </w:t>
      </w:r>
      <w:r w:rsidR="000472F4">
        <w:rPr>
          <w:sz w:val="22"/>
          <w:szCs w:val="22"/>
        </w:rPr>
        <w:t>the</w:t>
      </w:r>
      <w:r w:rsidR="00A616D2">
        <w:rPr>
          <w:sz w:val="22"/>
          <w:szCs w:val="22"/>
        </w:rPr>
        <w:t xml:space="preserve"> state </w:t>
      </w:r>
      <w:r w:rsidR="000472F4">
        <w:rPr>
          <w:sz w:val="22"/>
          <w:szCs w:val="22"/>
        </w:rPr>
        <w:t xml:space="preserve">has </w:t>
      </w:r>
      <w:r w:rsidR="000472F4" w:rsidRPr="008D5AED">
        <w:rPr>
          <w:sz w:val="22"/>
          <w:szCs w:val="22"/>
        </w:rPr>
        <w:t>some</w:t>
      </w:r>
      <w:r w:rsidR="008D5AED" w:rsidRPr="008D5AED">
        <w:rPr>
          <w:sz w:val="22"/>
          <w:szCs w:val="22"/>
        </w:rPr>
        <w:t xml:space="preserve"> of the vegetation which is abundant with sal, sisham, chir pine, dry deciduous and moist broad-leafed forests. The landscape which falls in temperate regions has some of the prominent trees like oaks, deodar, blue pine, fir and spruce. The places that lie in top elevation have numerous trees that are sturdy and contain roots that run deep into the earth. Some of the commonly found trees in these regions include Alders, birches, rhododendrons and moist alpine scrubs. </w:t>
      </w:r>
    </w:p>
    <w:p w:rsidR="008D5AED" w:rsidRPr="008D5AED" w:rsidRDefault="008D5AED" w:rsidP="00866179">
      <w:pPr>
        <w:pStyle w:val="Default"/>
        <w:widowControl w:val="0"/>
        <w:numPr>
          <w:ilvl w:val="0"/>
          <w:numId w:val="2"/>
        </w:numPr>
        <w:spacing w:before="120" w:after="120" w:line="360" w:lineRule="auto"/>
        <w:ind w:left="426" w:hanging="426"/>
        <w:jc w:val="both"/>
        <w:rPr>
          <w:sz w:val="22"/>
          <w:szCs w:val="22"/>
        </w:rPr>
      </w:pPr>
      <w:r w:rsidRPr="008D5AED">
        <w:rPr>
          <w:sz w:val="22"/>
          <w:szCs w:val="22"/>
        </w:rPr>
        <w:t xml:space="preserve">Himachal has abundant growth of fruits like apple, peaches, plums and berries. It is rightly called the ‘fruit bowl of India’. There are plenty of fruit orchards and fruits are exported to various parts of the country and abroad. Lush Meadows and paddock can be seen along hillocks and steep lying areas. Post winter season the hilly regions and orchards are full of fruits. The pleasant climate helps numerous flower varieties like gladiolas, lilies, tulips, chrysanthemums, roses, marigolds, carnations etc to grow in abundance. </w:t>
      </w:r>
    </w:p>
    <w:p w:rsidR="00A37FA4" w:rsidRPr="00A616D2" w:rsidRDefault="008D5AED" w:rsidP="00866179">
      <w:pPr>
        <w:pStyle w:val="Default"/>
        <w:widowControl w:val="0"/>
        <w:numPr>
          <w:ilvl w:val="0"/>
          <w:numId w:val="2"/>
        </w:numPr>
        <w:spacing w:before="120" w:after="120" w:line="360" w:lineRule="auto"/>
        <w:ind w:left="426" w:hanging="426"/>
        <w:jc w:val="both"/>
        <w:rPr>
          <w:sz w:val="22"/>
          <w:szCs w:val="22"/>
        </w:rPr>
      </w:pPr>
      <w:r w:rsidRPr="008D5AED">
        <w:rPr>
          <w:sz w:val="22"/>
          <w:szCs w:val="22"/>
        </w:rPr>
        <w:t>The state is house for numerous species of habitat. The state is the resting place for approximately 1200 birds along with 359 animal species. Some of the animals which form members of this vast list are leopards, ghoral, snow leopard, musk deer (state animal) and Western Tragopan (state bird). The state is an ideal tourist destination for animal lovers as it hosts 12 main national parks &amp; sanctuaries. The state also has the distinction of hosting maximum number of sanctuaries in Himalayan region. The Great Himalayan National Park, which was established with the main aim to protect endangered fauna and flora of main Himalayan Mountains. Similarly Pin Valley National Park conserves the flora and fauna of popular cold desert.</w:t>
      </w:r>
    </w:p>
    <w:p w:rsidR="00A37FA4" w:rsidRPr="00891250" w:rsidRDefault="00A616D2" w:rsidP="00866179">
      <w:pPr>
        <w:pStyle w:val="Default"/>
        <w:widowControl w:val="0"/>
        <w:numPr>
          <w:ilvl w:val="0"/>
          <w:numId w:val="2"/>
        </w:numPr>
        <w:spacing w:before="120" w:after="120" w:line="360" w:lineRule="auto"/>
        <w:ind w:left="426" w:hanging="426"/>
        <w:jc w:val="both"/>
        <w:rPr>
          <w:sz w:val="22"/>
          <w:szCs w:val="22"/>
        </w:rPr>
      </w:pPr>
      <w:r>
        <w:rPr>
          <w:sz w:val="22"/>
          <w:szCs w:val="22"/>
        </w:rPr>
        <w:t xml:space="preserve">Since sub project area is located in urban habitation of Dharamshala, so there is only domesticated fauna and common trees of shisam, manago, neem, sal and chirpine are seen.   </w:t>
      </w:r>
    </w:p>
    <w:p w:rsidR="00A37FA4" w:rsidRPr="00891250" w:rsidRDefault="00164B56" w:rsidP="00866179">
      <w:pPr>
        <w:pStyle w:val="Default"/>
        <w:widowControl w:val="0"/>
        <w:numPr>
          <w:ilvl w:val="0"/>
          <w:numId w:val="2"/>
        </w:numPr>
        <w:spacing w:before="120" w:after="120" w:line="360" w:lineRule="auto"/>
        <w:ind w:left="426" w:hanging="426"/>
        <w:jc w:val="both"/>
        <w:rPr>
          <w:sz w:val="22"/>
          <w:szCs w:val="22"/>
        </w:rPr>
      </w:pPr>
      <w:r w:rsidRPr="00891250">
        <w:rPr>
          <w:color w:val="1B1B1B"/>
          <w:sz w:val="22"/>
          <w:szCs w:val="22"/>
        </w:rPr>
        <w:t xml:space="preserve"> There are no protected areas (PAs) in 10 Km radius of the proposed sub project site. However there are protected areas that are far away from the proposed subproject area.</w:t>
      </w:r>
    </w:p>
    <w:p w:rsidR="00A37FA4" w:rsidRPr="00891250" w:rsidRDefault="00164B56" w:rsidP="00866179">
      <w:pPr>
        <w:pStyle w:val="Default"/>
        <w:widowControl w:val="0"/>
        <w:numPr>
          <w:ilvl w:val="0"/>
          <w:numId w:val="2"/>
        </w:numPr>
        <w:spacing w:before="120" w:after="120" w:line="360" w:lineRule="auto"/>
        <w:ind w:left="426" w:hanging="426"/>
        <w:jc w:val="both"/>
        <w:rPr>
          <w:sz w:val="22"/>
          <w:szCs w:val="22"/>
        </w:rPr>
      </w:pPr>
      <w:r w:rsidRPr="00891250">
        <w:rPr>
          <w:sz w:val="22"/>
          <w:szCs w:val="22"/>
        </w:rPr>
        <w:t>The</w:t>
      </w:r>
      <w:r w:rsidRPr="00891250">
        <w:rPr>
          <w:color w:val="1B1B1B"/>
          <w:sz w:val="22"/>
          <w:szCs w:val="22"/>
        </w:rPr>
        <w:t xml:space="preserve"> water bodies of </w:t>
      </w:r>
      <w:r w:rsidR="00727ACC">
        <w:rPr>
          <w:color w:val="1B1B1B"/>
          <w:sz w:val="22"/>
          <w:szCs w:val="22"/>
        </w:rPr>
        <w:t>Kangra</w:t>
      </w:r>
      <w:r w:rsidRPr="00891250">
        <w:rPr>
          <w:color w:val="1B1B1B"/>
          <w:sz w:val="22"/>
          <w:szCs w:val="22"/>
        </w:rPr>
        <w:t xml:space="preserve"> District </w:t>
      </w:r>
      <w:r w:rsidR="00174207" w:rsidRPr="00891250">
        <w:rPr>
          <w:color w:val="1B1B1B"/>
          <w:sz w:val="22"/>
          <w:szCs w:val="22"/>
        </w:rPr>
        <w:t xml:space="preserve">are </w:t>
      </w:r>
      <w:r w:rsidR="00174207">
        <w:rPr>
          <w:color w:val="1B1B1B"/>
          <w:sz w:val="22"/>
          <w:szCs w:val="22"/>
        </w:rPr>
        <w:t>seasonal</w:t>
      </w:r>
      <w:r w:rsidR="00727ACC">
        <w:rPr>
          <w:color w:val="1B1B1B"/>
          <w:sz w:val="22"/>
          <w:szCs w:val="22"/>
        </w:rPr>
        <w:t xml:space="preserve"> in nature because of swift flow</w:t>
      </w:r>
      <w:r w:rsidRPr="00891250">
        <w:rPr>
          <w:color w:val="1B1B1B"/>
          <w:sz w:val="22"/>
          <w:szCs w:val="22"/>
        </w:rPr>
        <w:t xml:space="preserve">. </w:t>
      </w:r>
      <w:r w:rsidR="00727ACC">
        <w:rPr>
          <w:color w:val="1B1B1B"/>
          <w:sz w:val="22"/>
          <w:szCs w:val="22"/>
        </w:rPr>
        <w:t xml:space="preserve"> There is not much presence of aquatic life </w:t>
      </w:r>
      <w:r w:rsidR="00174207">
        <w:rPr>
          <w:color w:val="1B1B1B"/>
          <w:sz w:val="22"/>
          <w:szCs w:val="22"/>
        </w:rPr>
        <w:t>in water</w:t>
      </w:r>
      <w:r w:rsidR="00727ACC">
        <w:rPr>
          <w:color w:val="1B1B1B"/>
          <w:sz w:val="22"/>
          <w:szCs w:val="22"/>
        </w:rPr>
        <w:t xml:space="preserve"> bodies close to Dharamshala town</w:t>
      </w:r>
      <w:r w:rsidRPr="00891250">
        <w:rPr>
          <w:color w:val="1B1B1B"/>
          <w:sz w:val="22"/>
          <w:szCs w:val="22"/>
        </w:rPr>
        <w:t>.</w:t>
      </w:r>
    </w:p>
    <w:p w:rsidR="00A37FA4" w:rsidRPr="00891250" w:rsidRDefault="00164B56" w:rsidP="00866179">
      <w:pPr>
        <w:pStyle w:val="Default"/>
        <w:widowControl w:val="0"/>
        <w:spacing w:before="120" w:after="120" w:line="360" w:lineRule="auto"/>
        <w:ind w:left="426" w:hanging="426"/>
        <w:jc w:val="both"/>
        <w:rPr>
          <w:b/>
          <w:sz w:val="22"/>
          <w:szCs w:val="22"/>
        </w:rPr>
      </w:pPr>
      <w:bookmarkStart w:id="155" w:name="_Toc372379050"/>
      <w:r w:rsidRPr="00891250">
        <w:rPr>
          <w:b/>
          <w:sz w:val="22"/>
          <w:szCs w:val="22"/>
        </w:rPr>
        <w:t>Protected Areas</w:t>
      </w:r>
      <w:bookmarkEnd w:id="155"/>
    </w:p>
    <w:p w:rsidR="00544E50" w:rsidRPr="00174207" w:rsidRDefault="00A37FA4" w:rsidP="00866179">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 The list </w:t>
      </w:r>
      <w:r w:rsidR="008364A7" w:rsidRPr="00891250">
        <w:rPr>
          <w:sz w:val="22"/>
          <w:szCs w:val="22"/>
        </w:rPr>
        <w:t xml:space="preserve">of </w:t>
      </w:r>
      <w:r w:rsidR="008364A7">
        <w:rPr>
          <w:sz w:val="22"/>
          <w:szCs w:val="22"/>
        </w:rPr>
        <w:t>Protected</w:t>
      </w:r>
      <w:r w:rsidR="00B74530">
        <w:rPr>
          <w:sz w:val="22"/>
          <w:szCs w:val="22"/>
        </w:rPr>
        <w:t xml:space="preserve"> Areas</w:t>
      </w:r>
      <w:r w:rsidRPr="00891250">
        <w:rPr>
          <w:sz w:val="22"/>
          <w:szCs w:val="22"/>
        </w:rPr>
        <w:t xml:space="preserve"> (</w:t>
      </w:r>
      <w:r w:rsidRPr="00891250">
        <w:rPr>
          <w:bCs/>
          <w:sz w:val="22"/>
          <w:szCs w:val="22"/>
        </w:rPr>
        <w:t xml:space="preserve">National Parks and Wildlife Sanctuaries) in the State is given in </w:t>
      </w:r>
      <w:r w:rsidRPr="00891250">
        <w:rPr>
          <w:b/>
          <w:bCs/>
          <w:sz w:val="22"/>
          <w:szCs w:val="22"/>
        </w:rPr>
        <w:t xml:space="preserve">Table </w:t>
      </w:r>
      <w:r w:rsidR="009D00F3">
        <w:rPr>
          <w:b/>
          <w:bCs/>
          <w:sz w:val="22"/>
          <w:szCs w:val="22"/>
        </w:rPr>
        <w:t>6</w:t>
      </w:r>
      <w:r w:rsidR="00B74530" w:rsidRPr="00B74530">
        <w:rPr>
          <w:bCs/>
          <w:sz w:val="22"/>
          <w:szCs w:val="22"/>
        </w:rPr>
        <w:t xml:space="preserve">. It is clear that two Wild Life sanctuaries are falling in Kangra district. These are located more than 20 km away from CLC site.  </w:t>
      </w:r>
    </w:p>
    <w:p w:rsidR="00C33AF3" w:rsidRDefault="00C33AF3" w:rsidP="006274CA">
      <w:pPr>
        <w:pStyle w:val="Default"/>
        <w:widowControl w:val="0"/>
        <w:spacing w:before="120" w:after="120" w:line="288" w:lineRule="auto"/>
        <w:jc w:val="both"/>
        <w:rPr>
          <w:sz w:val="22"/>
          <w:szCs w:val="22"/>
        </w:rPr>
      </w:pPr>
    </w:p>
    <w:p w:rsidR="00C33AF3" w:rsidRPr="005A71C2" w:rsidRDefault="009D00F3" w:rsidP="006274CA">
      <w:pPr>
        <w:pStyle w:val="Default"/>
        <w:widowControl w:val="0"/>
        <w:spacing w:before="120" w:after="120" w:line="288" w:lineRule="auto"/>
        <w:ind w:left="180"/>
        <w:jc w:val="center"/>
        <w:rPr>
          <w:b/>
        </w:rPr>
      </w:pPr>
      <w:r w:rsidRPr="005A71C2">
        <w:rPr>
          <w:b/>
        </w:rPr>
        <w:t>Table</w:t>
      </w:r>
      <w:r w:rsidR="00FE3A18" w:rsidRPr="005A71C2">
        <w:rPr>
          <w:b/>
        </w:rPr>
        <w:t xml:space="preserve"> </w:t>
      </w:r>
      <w:r w:rsidRPr="005A71C2">
        <w:rPr>
          <w:b/>
        </w:rPr>
        <w:t>6: Protected Areas in Himachal Pradesh</w:t>
      </w:r>
    </w:p>
    <w:tbl>
      <w:tblPr>
        <w:tblStyle w:val="TableGrid"/>
        <w:tblW w:w="5000" w:type="pct"/>
        <w:tblLook w:val="04A0"/>
      </w:tblPr>
      <w:tblGrid>
        <w:gridCol w:w="1097"/>
        <w:gridCol w:w="3687"/>
        <w:gridCol w:w="2128"/>
        <w:gridCol w:w="2664"/>
      </w:tblGrid>
      <w:tr w:rsidR="00174207" w:rsidRPr="00FE3A18" w:rsidTr="00FE3A18">
        <w:trPr>
          <w:trHeight w:val="340"/>
          <w:tblHeader/>
        </w:trPr>
        <w:tc>
          <w:tcPr>
            <w:tcW w:w="573" w:type="pct"/>
            <w:shd w:val="clear" w:color="auto" w:fill="BFBFBF" w:themeFill="background1" w:themeFillShade="BF"/>
            <w:vAlign w:val="center"/>
            <w:hideMark/>
          </w:tcPr>
          <w:p w:rsidR="00C33AF3" w:rsidRPr="00FE3A18" w:rsidRDefault="00CB0F7F" w:rsidP="006274CA">
            <w:pPr>
              <w:jc w:val="center"/>
              <w:rPr>
                <w:rFonts w:ascii="Arial" w:hAnsi="Arial" w:cs="Arial"/>
                <w:b/>
                <w:sz w:val="20"/>
                <w:szCs w:val="20"/>
              </w:rPr>
            </w:pPr>
            <w:r w:rsidRPr="00FE3A18">
              <w:rPr>
                <w:rFonts w:ascii="Arial" w:hAnsi="Arial" w:cs="Arial"/>
                <w:b/>
                <w:sz w:val="20"/>
                <w:szCs w:val="20"/>
              </w:rPr>
              <w:t>Sl. No.</w:t>
            </w:r>
          </w:p>
        </w:tc>
        <w:tc>
          <w:tcPr>
            <w:tcW w:w="1925" w:type="pct"/>
            <w:shd w:val="clear" w:color="auto" w:fill="BFBFBF" w:themeFill="background1" w:themeFillShade="BF"/>
            <w:vAlign w:val="center"/>
            <w:hideMark/>
          </w:tcPr>
          <w:p w:rsidR="00C33AF3" w:rsidRPr="00FE3A18" w:rsidRDefault="00CB0F7F" w:rsidP="006274CA">
            <w:pPr>
              <w:jc w:val="center"/>
              <w:rPr>
                <w:rFonts w:ascii="Arial" w:hAnsi="Arial" w:cs="Arial"/>
                <w:b/>
                <w:sz w:val="20"/>
                <w:szCs w:val="20"/>
              </w:rPr>
            </w:pPr>
            <w:r w:rsidRPr="00FE3A18">
              <w:rPr>
                <w:rFonts w:ascii="Arial" w:hAnsi="Arial" w:cs="Arial"/>
                <w:b/>
                <w:sz w:val="20"/>
                <w:szCs w:val="20"/>
              </w:rPr>
              <w:t>Sanctuaries</w:t>
            </w:r>
          </w:p>
        </w:tc>
        <w:tc>
          <w:tcPr>
            <w:tcW w:w="1111" w:type="pct"/>
            <w:shd w:val="clear" w:color="auto" w:fill="BFBFBF" w:themeFill="background1" w:themeFillShade="BF"/>
            <w:vAlign w:val="center"/>
            <w:hideMark/>
          </w:tcPr>
          <w:p w:rsidR="00C33AF3" w:rsidRPr="00FE3A18" w:rsidRDefault="00CB0F7F" w:rsidP="006274CA">
            <w:pPr>
              <w:jc w:val="center"/>
              <w:rPr>
                <w:rFonts w:ascii="Arial" w:hAnsi="Arial" w:cs="Arial"/>
                <w:b/>
                <w:sz w:val="20"/>
                <w:szCs w:val="20"/>
              </w:rPr>
            </w:pPr>
            <w:r w:rsidRPr="00FE3A18">
              <w:rPr>
                <w:rFonts w:ascii="Arial" w:hAnsi="Arial" w:cs="Arial"/>
                <w:b/>
                <w:sz w:val="20"/>
                <w:szCs w:val="20"/>
              </w:rPr>
              <w:t>District</w:t>
            </w:r>
          </w:p>
        </w:tc>
        <w:tc>
          <w:tcPr>
            <w:tcW w:w="1391" w:type="pct"/>
            <w:shd w:val="clear" w:color="auto" w:fill="BFBFBF" w:themeFill="background1" w:themeFillShade="BF"/>
            <w:vAlign w:val="center"/>
            <w:hideMark/>
          </w:tcPr>
          <w:p w:rsidR="00C33AF3" w:rsidRPr="00FE3A18" w:rsidRDefault="00CB0F7F" w:rsidP="006274CA">
            <w:pPr>
              <w:jc w:val="center"/>
              <w:rPr>
                <w:rFonts w:ascii="Arial" w:hAnsi="Arial" w:cs="Arial"/>
                <w:b/>
                <w:sz w:val="20"/>
                <w:szCs w:val="20"/>
              </w:rPr>
            </w:pPr>
            <w:r w:rsidRPr="00FE3A18">
              <w:rPr>
                <w:rFonts w:ascii="Arial" w:hAnsi="Arial" w:cs="Arial"/>
                <w:b/>
                <w:sz w:val="20"/>
                <w:szCs w:val="20"/>
              </w:rPr>
              <w:t>Area ( Km² )</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36" w:history="1">
              <w:r w:rsidR="00CB0F7F" w:rsidRPr="00FE3A18">
                <w:rPr>
                  <w:rStyle w:val="Hyperlink"/>
                  <w:rFonts w:ascii="Arial" w:hAnsi="Arial" w:cs="Arial"/>
                  <w:color w:val="auto"/>
                  <w:sz w:val="20"/>
                  <w:szCs w:val="20"/>
                  <w:u w:val="none"/>
                </w:rPr>
                <w:t>Bandli</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Mandi</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32.11</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37" w:history="1">
              <w:r w:rsidR="00CB0F7F" w:rsidRPr="00FE3A18">
                <w:rPr>
                  <w:rStyle w:val="Hyperlink"/>
                  <w:rFonts w:ascii="Arial" w:hAnsi="Arial" w:cs="Arial"/>
                  <w:color w:val="auto"/>
                  <w:sz w:val="20"/>
                  <w:szCs w:val="20"/>
                  <w:u w:val="none"/>
                </w:rPr>
                <w:t>Chail</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Solan</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16</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3</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38" w:history="1">
              <w:r w:rsidR="00CB0F7F" w:rsidRPr="00FE3A18">
                <w:rPr>
                  <w:rStyle w:val="Hyperlink"/>
                  <w:rFonts w:ascii="Arial" w:hAnsi="Arial" w:cs="Arial"/>
                  <w:color w:val="auto"/>
                  <w:sz w:val="20"/>
                  <w:szCs w:val="20"/>
                  <w:u w:val="none"/>
                </w:rPr>
                <w:t>Chandra Tal</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Lahaul &amp; Spiti</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38.56 +(11.53 for Consideration)</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4</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39" w:history="1">
              <w:r w:rsidR="00CB0F7F" w:rsidRPr="00FE3A18">
                <w:rPr>
                  <w:rStyle w:val="Hyperlink"/>
                  <w:rFonts w:ascii="Arial" w:hAnsi="Arial" w:cs="Arial"/>
                  <w:color w:val="auto"/>
                  <w:sz w:val="20"/>
                  <w:szCs w:val="20"/>
                  <w:u w:val="none"/>
                </w:rPr>
                <w:t>Churdhar</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Sirmour</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55.52</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5</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0" w:history="1">
              <w:r w:rsidR="00CB0F7F" w:rsidRPr="00FE3A18">
                <w:rPr>
                  <w:rStyle w:val="Hyperlink"/>
                  <w:rFonts w:ascii="Arial" w:hAnsi="Arial" w:cs="Arial"/>
                  <w:color w:val="auto"/>
                  <w:sz w:val="20"/>
                  <w:szCs w:val="20"/>
                  <w:u w:val="none"/>
                </w:rPr>
                <w:t>Daranghati</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Shimla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171.50</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6</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1" w:history="1">
              <w:r w:rsidR="00CB0F7F" w:rsidRPr="00FE3A18">
                <w:rPr>
                  <w:rStyle w:val="Hyperlink"/>
                  <w:rFonts w:ascii="Arial" w:hAnsi="Arial" w:cs="Arial"/>
                  <w:color w:val="auto"/>
                  <w:sz w:val="20"/>
                  <w:szCs w:val="20"/>
                  <w:u w:val="none"/>
                </w:rPr>
                <w:t>Dhauladhar</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Kangra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982.86</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7</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2" w:history="1">
              <w:r w:rsidR="00CB0F7F" w:rsidRPr="00FE3A18">
                <w:rPr>
                  <w:rStyle w:val="Hyperlink"/>
                  <w:rFonts w:ascii="Arial" w:hAnsi="Arial" w:cs="Arial"/>
                  <w:color w:val="auto"/>
                  <w:sz w:val="20"/>
                  <w:szCs w:val="20"/>
                  <w:u w:val="none"/>
                </w:rPr>
                <w:t>Gamgul-Siyabehi</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Chamba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108.40</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8</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3" w:history="1">
              <w:r w:rsidR="00CB0F7F" w:rsidRPr="00FE3A18">
                <w:rPr>
                  <w:rStyle w:val="Hyperlink"/>
                  <w:rFonts w:ascii="Arial" w:hAnsi="Arial" w:cs="Arial"/>
                  <w:color w:val="auto"/>
                  <w:sz w:val="20"/>
                  <w:szCs w:val="20"/>
                  <w:u w:val="none"/>
                </w:rPr>
                <w:t>Kais</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Kullu</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12.61</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9</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4" w:history="1">
              <w:r w:rsidR="00CB0F7F" w:rsidRPr="00FE3A18">
                <w:rPr>
                  <w:rStyle w:val="Hyperlink"/>
                  <w:rFonts w:ascii="Arial" w:hAnsi="Arial" w:cs="Arial"/>
                  <w:color w:val="auto"/>
                  <w:sz w:val="20"/>
                  <w:szCs w:val="20"/>
                  <w:u w:val="none"/>
                </w:rPr>
                <w:t>Kalatop-Khajjiar</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Chamba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17.17</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10</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5" w:history="1">
              <w:r w:rsidR="00CB0F7F" w:rsidRPr="00FE3A18">
                <w:rPr>
                  <w:rStyle w:val="Hyperlink"/>
                  <w:rFonts w:ascii="Arial" w:hAnsi="Arial" w:cs="Arial"/>
                  <w:color w:val="auto"/>
                  <w:sz w:val="20"/>
                  <w:szCs w:val="20"/>
                  <w:u w:val="none"/>
                </w:rPr>
                <w:t>Kanawar</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Kullu</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54.27</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11</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6" w:history="1">
              <w:r w:rsidR="00CB0F7F" w:rsidRPr="00FE3A18">
                <w:rPr>
                  <w:rStyle w:val="Hyperlink"/>
                  <w:rFonts w:ascii="Arial" w:hAnsi="Arial" w:cs="Arial"/>
                  <w:color w:val="auto"/>
                  <w:sz w:val="20"/>
                  <w:szCs w:val="20"/>
                  <w:u w:val="none"/>
                </w:rPr>
                <w:t>Khokhan</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Kullu</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14.94</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12</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7" w:history="1">
              <w:r w:rsidR="00CB0F7F" w:rsidRPr="00FE3A18">
                <w:rPr>
                  <w:rStyle w:val="Hyperlink"/>
                  <w:rFonts w:ascii="Arial" w:hAnsi="Arial" w:cs="Arial"/>
                  <w:color w:val="auto"/>
                  <w:sz w:val="20"/>
                  <w:szCs w:val="20"/>
                  <w:u w:val="none"/>
                </w:rPr>
                <w:t>Kibber</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Lahaul &amp; Spiti</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2220.12</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13</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8" w:history="1">
              <w:r w:rsidR="00CB0F7F" w:rsidRPr="00FE3A18">
                <w:rPr>
                  <w:rStyle w:val="Hyperlink"/>
                  <w:rFonts w:ascii="Arial" w:hAnsi="Arial" w:cs="Arial"/>
                  <w:color w:val="auto"/>
                  <w:sz w:val="20"/>
                  <w:szCs w:val="20"/>
                  <w:u w:val="none"/>
                </w:rPr>
                <w:t>Kugti</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Chamba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379</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14</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49" w:history="1">
              <w:r w:rsidR="00CB0F7F" w:rsidRPr="00FE3A18">
                <w:rPr>
                  <w:rStyle w:val="Hyperlink"/>
                  <w:rFonts w:ascii="Arial" w:hAnsi="Arial" w:cs="Arial"/>
                  <w:color w:val="auto"/>
                  <w:sz w:val="20"/>
                  <w:szCs w:val="20"/>
                  <w:u w:val="none"/>
                </w:rPr>
                <w:t>Lipa Asrang</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Kinnaur</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31</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15</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0" w:history="1">
              <w:r w:rsidR="00CB0F7F" w:rsidRPr="00FE3A18">
                <w:rPr>
                  <w:rStyle w:val="Hyperlink"/>
                  <w:rFonts w:ascii="Arial" w:hAnsi="Arial" w:cs="Arial"/>
                  <w:color w:val="auto"/>
                  <w:sz w:val="20"/>
                  <w:szCs w:val="20"/>
                  <w:u w:val="none"/>
                </w:rPr>
                <w:t>Majathal</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Solan</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30.86</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16</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1" w:history="1">
              <w:r w:rsidR="00CB0F7F" w:rsidRPr="00FE3A18">
                <w:rPr>
                  <w:rStyle w:val="Hyperlink"/>
                  <w:rFonts w:ascii="Arial" w:hAnsi="Arial" w:cs="Arial"/>
                  <w:color w:val="auto"/>
                  <w:sz w:val="20"/>
                  <w:szCs w:val="20"/>
                  <w:u w:val="none"/>
                </w:rPr>
                <w:t>Manali</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Kullu</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29</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17</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2" w:history="1">
              <w:r w:rsidR="00CB0F7F" w:rsidRPr="00FE3A18">
                <w:rPr>
                  <w:rStyle w:val="Hyperlink"/>
                  <w:rFonts w:ascii="Arial" w:hAnsi="Arial" w:cs="Arial"/>
                  <w:color w:val="auto"/>
                  <w:sz w:val="20"/>
                  <w:szCs w:val="20"/>
                  <w:u w:val="none"/>
                </w:rPr>
                <w:t>Nargu</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Mandi</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278</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18</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3" w:history="1">
              <w:r w:rsidR="00CB0F7F" w:rsidRPr="00FE3A18">
                <w:rPr>
                  <w:rStyle w:val="Hyperlink"/>
                  <w:rFonts w:ascii="Arial" w:hAnsi="Arial" w:cs="Arial"/>
                  <w:color w:val="auto"/>
                  <w:sz w:val="20"/>
                  <w:szCs w:val="20"/>
                  <w:u w:val="none"/>
                </w:rPr>
                <w:t>Pong Dam Lake</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Kangra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207.59</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19</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4" w:history="1">
              <w:r w:rsidR="00CB0F7F" w:rsidRPr="00FE3A18">
                <w:rPr>
                  <w:rStyle w:val="Hyperlink"/>
                  <w:rFonts w:ascii="Arial" w:hAnsi="Arial" w:cs="Arial"/>
                  <w:color w:val="auto"/>
                  <w:sz w:val="20"/>
                  <w:szCs w:val="20"/>
                  <w:u w:val="none"/>
                </w:rPr>
                <w:t>Rakchham-Chitkul</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Kinnaur</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304</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20</w:t>
            </w:r>
          </w:p>
        </w:tc>
        <w:tc>
          <w:tcPr>
            <w:tcW w:w="1925"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Renuka</w:t>
            </w:r>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Sirmour</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4</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21</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5" w:history="1">
              <w:r w:rsidR="00CB0F7F" w:rsidRPr="00FE3A18">
                <w:rPr>
                  <w:rStyle w:val="Hyperlink"/>
                  <w:rFonts w:ascii="Arial" w:hAnsi="Arial" w:cs="Arial"/>
                  <w:color w:val="auto"/>
                  <w:sz w:val="20"/>
                  <w:szCs w:val="20"/>
                  <w:u w:val="none"/>
                </w:rPr>
                <w:t>Rupi-Bhaba</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Kinnaur</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503</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22</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6" w:history="1">
              <w:r w:rsidR="00CB0F7F" w:rsidRPr="00FE3A18">
                <w:rPr>
                  <w:rStyle w:val="Hyperlink"/>
                  <w:rFonts w:ascii="Arial" w:hAnsi="Arial" w:cs="Arial"/>
                  <w:color w:val="auto"/>
                  <w:sz w:val="20"/>
                  <w:szCs w:val="20"/>
                  <w:u w:val="none"/>
                </w:rPr>
                <w:t>Sechu-Tuan Nalla</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Chamba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390.29</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23</w:t>
            </w:r>
          </w:p>
        </w:tc>
        <w:tc>
          <w:tcPr>
            <w:tcW w:w="1925"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Sainj</w:t>
            </w:r>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Kullu</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90</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24</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7" w:history="1">
              <w:r w:rsidR="00CB0F7F" w:rsidRPr="00FE3A18">
                <w:rPr>
                  <w:rStyle w:val="Hyperlink"/>
                  <w:rFonts w:ascii="Arial" w:hAnsi="Arial" w:cs="Arial"/>
                  <w:color w:val="auto"/>
                  <w:sz w:val="20"/>
                  <w:szCs w:val="20"/>
                  <w:u w:val="none"/>
                </w:rPr>
                <w:t>Shikari Devi</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Mandi</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29.94</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25</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8" w:history="1">
              <w:r w:rsidR="00CB0F7F" w:rsidRPr="00FE3A18">
                <w:rPr>
                  <w:rStyle w:val="Hyperlink"/>
                  <w:rFonts w:ascii="Arial" w:hAnsi="Arial" w:cs="Arial"/>
                  <w:color w:val="auto"/>
                  <w:sz w:val="20"/>
                  <w:szCs w:val="20"/>
                  <w:u w:val="none"/>
                </w:rPr>
                <w:t>Shimla Water Catchment</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Shimla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10</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26</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59" w:history="1">
              <w:r w:rsidR="00CB0F7F" w:rsidRPr="00FE3A18">
                <w:rPr>
                  <w:rStyle w:val="Hyperlink"/>
                  <w:rFonts w:ascii="Arial" w:hAnsi="Arial" w:cs="Arial"/>
                  <w:color w:val="auto"/>
                  <w:sz w:val="20"/>
                  <w:szCs w:val="20"/>
                  <w:u w:val="none"/>
                </w:rPr>
                <w:t>Simbalbara</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Sirmour</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27.88</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27</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60" w:history="1">
              <w:r w:rsidR="00CB0F7F" w:rsidRPr="00FE3A18">
                <w:rPr>
                  <w:rStyle w:val="Hyperlink"/>
                  <w:rFonts w:ascii="Arial" w:hAnsi="Arial" w:cs="Arial"/>
                  <w:color w:val="auto"/>
                  <w:sz w:val="20"/>
                  <w:szCs w:val="20"/>
                  <w:u w:val="none"/>
                </w:rPr>
                <w:t>Talra</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Shimla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46.48</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28</w:t>
            </w:r>
          </w:p>
        </w:tc>
        <w:tc>
          <w:tcPr>
            <w:tcW w:w="1925"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Tirthan</w:t>
            </w:r>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Kullu</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61</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29</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61" w:history="1">
              <w:r w:rsidR="00CB0F7F" w:rsidRPr="00FE3A18">
                <w:rPr>
                  <w:rStyle w:val="Hyperlink"/>
                  <w:rFonts w:ascii="Arial" w:hAnsi="Arial" w:cs="Arial"/>
                  <w:color w:val="auto"/>
                  <w:sz w:val="20"/>
                  <w:szCs w:val="20"/>
                  <w:u w:val="none"/>
                </w:rPr>
                <w:t>Tundah</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Chamba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64</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30</w:t>
            </w:r>
          </w:p>
        </w:tc>
        <w:tc>
          <w:tcPr>
            <w:tcW w:w="1925"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Water Supply Catchment</w:t>
            </w:r>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Shimla</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10</w:t>
            </w:r>
          </w:p>
        </w:tc>
      </w:tr>
      <w:tr w:rsidR="00174207" w:rsidRPr="00FE3A18" w:rsidTr="006274CA">
        <w:trPr>
          <w:trHeight w:val="340"/>
        </w:trPr>
        <w:tc>
          <w:tcPr>
            <w:tcW w:w="5000" w:type="pct"/>
            <w:gridSpan w:val="4"/>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National Parks</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62" w:history="1">
              <w:r w:rsidR="00CB0F7F" w:rsidRPr="00FE3A18">
                <w:rPr>
                  <w:rStyle w:val="Hyperlink"/>
                  <w:rFonts w:ascii="Arial" w:hAnsi="Arial" w:cs="Arial"/>
                  <w:color w:val="auto"/>
                  <w:sz w:val="20"/>
                  <w:szCs w:val="20"/>
                  <w:u w:val="none"/>
                </w:rPr>
                <w:t>Great Himalayan National Park</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Kullu</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765</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w:t>
            </w:r>
          </w:p>
        </w:tc>
        <w:tc>
          <w:tcPr>
            <w:tcW w:w="1925"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Pin Valley National Park</w:t>
            </w:r>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Lahaul &amp; Spiti</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675</w:t>
            </w:r>
          </w:p>
        </w:tc>
      </w:tr>
      <w:tr w:rsidR="00174207" w:rsidRPr="00FE3A18" w:rsidTr="006274CA">
        <w:trPr>
          <w:trHeight w:val="340"/>
        </w:trPr>
        <w:tc>
          <w:tcPr>
            <w:tcW w:w="5000" w:type="pct"/>
            <w:gridSpan w:val="4"/>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Conservation Areas</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1</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63" w:history="1">
              <w:r w:rsidR="00CB0F7F" w:rsidRPr="00FE3A18">
                <w:rPr>
                  <w:rStyle w:val="Hyperlink"/>
                  <w:rFonts w:ascii="Arial" w:hAnsi="Arial" w:cs="Arial"/>
                  <w:color w:val="auto"/>
                  <w:sz w:val="20"/>
                  <w:szCs w:val="20"/>
                  <w:u w:val="none"/>
                </w:rPr>
                <w:t>Shilli Conservation Reserve</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Solan</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1.49</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2</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64" w:history="1">
              <w:r w:rsidR="00CB0F7F" w:rsidRPr="00FE3A18">
                <w:rPr>
                  <w:rStyle w:val="Hyperlink"/>
                  <w:rFonts w:ascii="Arial" w:hAnsi="Arial" w:cs="Arial"/>
                  <w:color w:val="auto"/>
                  <w:sz w:val="20"/>
                  <w:szCs w:val="20"/>
                  <w:u w:val="none"/>
                </w:rPr>
                <w:t>Shri Naina Devi Conservation Reserve</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Bilaspur</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17.01</w:t>
            </w:r>
          </w:p>
        </w:tc>
      </w:tr>
      <w:tr w:rsidR="00174207" w:rsidRPr="00FE3A18" w:rsidTr="006274CA">
        <w:trPr>
          <w:trHeight w:val="340"/>
        </w:trPr>
        <w:tc>
          <w:tcPr>
            <w:tcW w:w="573" w:type="pct"/>
            <w:vAlign w:val="center"/>
            <w:hideMark/>
          </w:tcPr>
          <w:p w:rsidR="00C33AF3" w:rsidRPr="00FE3A18" w:rsidRDefault="00CB0F7F" w:rsidP="00FE3A18">
            <w:pPr>
              <w:spacing w:line="276" w:lineRule="auto"/>
              <w:jc w:val="center"/>
              <w:rPr>
                <w:rFonts w:ascii="Arial" w:hAnsi="Arial" w:cs="Arial"/>
                <w:b/>
                <w:sz w:val="20"/>
                <w:szCs w:val="20"/>
              </w:rPr>
            </w:pPr>
            <w:r w:rsidRPr="00FE3A18">
              <w:rPr>
                <w:rFonts w:ascii="Arial" w:hAnsi="Arial" w:cs="Arial"/>
                <w:b/>
                <w:sz w:val="20"/>
                <w:szCs w:val="20"/>
              </w:rPr>
              <w:t>3</w:t>
            </w:r>
          </w:p>
        </w:tc>
        <w:tc>
          <w:tcPr>
            <w:tcW w:w="1925" w:type="pct"/>
            <w:vAlign w:val="center"/>
            <w:hideMark/>
          </w:tcPr>
          <w:p w:rsidR="00C33AF3" w:rsidRPr="00FE3A18" w:rsidRDefault="00AC414C" w:rsidP="00FE3A18">
            <w:pPr>
              <w:spacing w:line="276" w:lineRule="auto"/>
              <w:rPr>
                <w:rFonts w:ascii="Arial" w:hAnsi="Arial" w:cs="Arial"/>
                <w:sz w:val="20"/>
                <w:szCs w:val="20"/>
              </w:rPr>
            </w:pPr>
            <w:hyperlink r:id="rId65" w:history="1">
              <w:r w:rsidR="00CB0F7F" w:rsidRPr="00FE3A18">
                <w:rPr>
                  <w:rStyle w:val="Hyperlink"/>
                  <w:rFonts w:ascii="Arial" w:hAnsi="Arial" w:cs="Arial"/>
                  <w:color w:val="auto"/>
                  <w:sz w:val="20"/>
                  <w:szCs w:val="20"/>
                  <w:u w:val="none"/>
                </w:rPr>
                <w:t>Darlaghat Conservation Reserve</w:t>
              </w:r>
            </w:hyperlink>
          </w:p>
        </w:tc>
        <w:tc>
          <w:tcPr>
            <w:tcW w:w="111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Solan</w:t>
            </w:r>
          </w:p>
        </w:tc>
        <w:tc>
          <w:tcPr>
            <w:tcW w:w="1391" w:type="pct"/>
            <w:vAlign w:val="center"/>
            <w:hideMark/>
          </w:tcPr>
          <w:p w:rsidR="00C33AF3" w:rsidRPr="00FE3A18" w:rsidRDefault="00CB0F7F" w:rsidP="00FE3A18">
            <w:pPr>
              <w:spacing w:line="276" w:lineRule="auto"/>
              <w:rPr>
                <w:rFonts w:ascii="Arial" w:hAnsi="Arial" w:cs="Arial"/>
                <w:sz w:val="20"/>
                <w:szCs w:val="20"/>
              </w:rPr>
            </w:pPr>
            <w:r w:rsidRPr="00FE3A18">
              <w:rPr>
                <w:rFonts w:ascii="Arial" w:hAnsi="Arial" w:cs="Arial"/>
                <w:sz w:val="20"/>
                <w:szCs w:val="20"/>
              </w:rPr>
              <w:t>0.67</w:t>
            </w:r>
          </w:p>
        </w:tc>
      </w:tr>
    </w:tbl>
    <w:p w:rsidR="00C33AF3" w:rsidRPr="009A1085" w:rsidRDefault="00CB0F7F" w:rsidP="006274CA">
      <w:pPr>
        <w:pStyle w:val="Default"/>
        <w:widowControl w:val="0"/>
        <w:spacing w:before="120" w:after="120" w:line="288" w:lineRule="auto"/>
        <w:ind w:left="630"/>
        <w:rPr>
          <w:i/>
          <w:sz w:val="20"/>
          <w:szCs w:val="20"/>
        </w:rPr>
      </w:pPr>
      <w:r w:rsidRPr="009A1085">
        <w:rPr>
          <w:i/>
          <w:sz w:val="20"/>
          <w:szCs w:val="20"/>
        </w:rPr>
        <w:t>Source: Himachal Pradesh State Forest Department</w:t>
      </w:r>
    </w:p>
    <w:p w:rsidR="00C33AF3" w:rsidRDefault="00C33AF3" w:rsidP="006274CA">
      <w:pPr>
        <w:pStyle w:val="Default"/>
        <w:widowControl w:val="0"/>
        <w:spacing w:before="120" w:after="120" w:line="288" w:lineRule="auto"/>
        <w:ind w:left="630"/>
        <w:jc w:val="center"/>
        <w:rPr>
          <w:b/>
          <w:sz w:val="22"/>
          <w:szCs w:val="22"/>
        </w:rPr>
      </w:pPr>
    </w:p>
    <w:p w:rsidR="0000136F" w:rsidRPr="00891250" w:rsidRDefault="0000136F" w:rsidP="003F025F">
      <w:pPr>
        <w:pStyle w:val="Heading2"/>
        <w:spacing w:before="120" w:after="120" w:line="288" w:lineRule="auto"/>
        <w:ind w:hanging="720"/>
        <w:rPr>
          <w:rFonts w:cs="Arial"/>
        </w:rPr>
      </w:pPr>
      <w:bookmarkStart w:id="156" w:name="_Toc459387714"/>
      <w:bookmarkStart w:id="157" w:name="_Toc459387715"/>
      <w:bookmarkStart w:id="158" w:name="_Toc459387716"/>
      <w:bookmarkStart w:id="159" w:name="_Toc459387717"/>
      <w:bookmarkStart w:id="160" w:name="_Toc459387718"/>
      <w:bookmarkStart w:id="161" w:name="_Toc459387719"/>
      <w:bookmarkStart w:id="162" w:name="_Toc459387720"/>
      <w:bookmarkStart w:id="163" w:name="_Toc459387721"/>
      <w:bookmarkStart w:id="164" w:name="_Toc372379051"/>
      <w:bookmarkStart w:id="165" w:name="_Toc459387722"/>
      <w:bookmarkEnd w:id="156"/>
      <w:bookmarkEnd w:id="157"/>
      <w:bookmarkEnd w:id="158"/>
      <w:bookmarkEnd w:id="159"/>
      <w:bookmarkEnd w:id="160"/>
      <w:bookmarkEnd w:id="161"/>
      <w:bookmarkEnd w:id="162"/>
      <w:bookmarkEnd w:id="163"/>
      <w:r w:rsidRPr="00891250">
        <w:rPr>
          <w:rFonts w:cs="Arial"/>
        </w:rPr>
        <w:t>Economic Resources</w:t>
      </w:r>
      <w:bookmarkEnd w:id="164"/>
      <w:bookmarkEnd w:id="165"/>
    </w:p>
    <w:p w:rsidR="0000136F" w:rsidRPr="00891250" w:rsidRDefault="0000136F" w:rsidP="003F025F">
      <w:pPr>
        <w:pStyle w:val="Heading3"/>
        <w:numPr>
          <w:ilvl w:val="0"/>
          <w:numId w:val="0"/>
        </w:numPr>
        <w:spacing w:before="120" w:after="120" w:line="288" w:lineRule="auto"/>
        <w:ind w:left="720"/>
        <w:rPr>
          <w:rFonts w:cs="Arial"/>
          <w:szCs w:val="22"/>
        </w:rPr>
      </w:pPr>
      <w:bookmarkStart w:id="166" w:name="_Toc372379052"/>
      <w:bookmarkStart w:id="167" w:name="_Toc397339360"/>
      <w:bookmarkStart w:id="168" w:name="_Toc397339418"/>
      <w:bookmarkStart w:id="169" w:name="_Toc400217335"/>
      <w:bookmarkStart w:id="170" w:name="_Toc400217652"/>
      <w:bookmarkStart w:id="171" w:name="_Toc459387723"/>
      <w:r w:rsidRPr="00891250">
        <w:rPr>
          <w:rFonts w:cs="Arial"/>
          <w:szCs w:val="22"/>
        </w:rPr>
        <w:t>Industries</w:t>
      </w:r>
      <w:bookmarkEnd w:id="166"/>
      <w:bookmarkEnd w:id="167"/>
      <w:bookmarkEnd w:id="168"/>
      <w:bookmarkEnd w:id="169"/>
      <w:bookmarkEnd w:id="170"/>
      <w:bookmarkEnd w:id="171"/>
    </w:p>
    <w:p w:rsidR="0000136F" w:rsidRPr="00891250" w:rsidRDefault="0000136F" w:rsidP="00FE3A18">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The State has very few industrial units mainly because of </w:t>
      </w:r>
      <w:r w:rsidR="000472F4" w:rsidRPr="00891250">
        <w:rPr>
          <w:sz w:val="22"/>
          <w:szCs w:val="22"/>
        </w:rPr>
        <w:t xml:space="preserve">lack </w:t>
      </w:r>
      <w:r w:rsidR="007143DA">
        <w:rPr>
          <w:sz w:val="22"/>
          <w:szCs w:val="22"/>
        </w:rPr>
        <w:t>of</w:t>
      </w:r>
      <w:r w:rsidR="007143DA" w:rsidRPr="00891250">
        <w:rPr>
          <w:sz w:val="22"/>
          <w:szCs w:val="22"/>
        </w:rPr>
        <w:t xml:space="preserve"> resources</w:t>
      </w:r>
      <w:r w:rsidRPr="00891250">
        <w:rPr>
          <w:sz w:val="22"/>
          <w:szCs w:val="22"/>
        </w:rPr>
        <w:t xml:space="preserve">. In recent years, the government is encouraging private participation in all industrial activities in the State. The New Industrial Policy announced in 2003 indicates that private resources may be tapped while promoting integrated industrial estates in </w:t>
      </w:r>
      <w:r w:rsidR="003E607B">
        <w:rPr>
          <w:sz w:val="22"/>
          <w:szCs w:val="22"/>
        </w:rPr>
        <w:t>Himachal Pradesh</w:t>
      </w:r>
      <w:r w:rsidRPr="00891250">
        <w:rPr>
          <w:sz w:val="22"/>
          <w:szCs w:val="22"/>
        </w:rPr>
        <w:t>. The State government provides assistance in establishing small and medium sized agro parks, food parks, and the likes which in turn are expected to provide common infrastructure facilities for storage, processing, grading, and marketing.</w:t>
      </w:r>
    </w:p>
    <w:p w:rsidR="0000136F" w:rsidRDefault="003E607B" w:rsidP="00FE3A18">
      <w:pPr>
        <w:pStyle w:val="Default"/>
        <w:widowControl w:val="0"/>
        <w:numPr>
          <w:ilvl w:val="0"/>
          <w:numId w:val="2"/>
        </w:numPr>
        <w:spacing w:before="120" w:after="120" w:line="360" w:lineRule="auto"/>
        <w:ind w:left="426" w:hanging="426"/>
        <w:jc w:val="both"/>
        <w:rPr>
          <w:sz w:val="22"/>
          <w:szCs w:val="22"/>
        </w:rPr>
      </w:pPr>
      <w:r>
        <w:rPr>
          <w:sz w:val="22"/>
          <w:szCs w:val="22"/>
        </w:rPr>
        <w:t>Dharamshala</w:t>
      </w:r>
      <w:r w:rsidR="0000136F" w:rsidRPr="00891250">
        <w:rPr>
          <w:sz w:val="22"/>
          <w:szCs w:val="22"/>
        </w:rPr>
        <w:t xml:space="preserve"> has very few industries as industrial development here is still in its infancy stage. </w:t>
      </w:r>
      <w:r w:rsidR="0000136F" w:rsidRPr="005D0DE3">
        <w:rPr>
          <w:sz w:val="22"/>
          <w:szCs w:val="22"/>
          <w:highlight w:val="yellow"/>
        </w:rPr>
        <w:t xml:space="preserve">There </w:t>
      </w:r>
      <w:r w:rsidR="00003B73">
        <w:rPr>
          <w:sz w:val="22"/>
          <w:szCs w:val="22"/>
          <w:highlight w:val="yellow"/>
        </w:rPr>
        <w:t>are</w:t>
      </w:r>
      <w:r w:rsidR="0000136F" w:rsidRPr="005D0DE3">
        <w:rPr>
          <w:sz w:val="22"/>
          <w:szCs w:val="22"/>
          <w:highlight w:val="yellow"/>
        </w:rPr>
        <w:t xml:space="preserve"> no large scale Industries or Public Sector undertakings in entire </w:t>
      </w:r>
      <w:r w:rsidRPr="005D0DE3">
        <w:rPr>
          <w:sz w:val="22"/>
          <w:szCs w:val="22"/>
          <w:highlight w:val="yellow"/>
        </w:rPr>
        <w:t>Kangra</w:t>
      </w:r>
      <w:r w:rsidR="0000136F" w:rsidRPr="005D0DE3">
        <w:rPr>
          <w:sz w:val="22"/>
          <w:szCs w:val="22"/>
          <w:highlight w:val="yellow"/>
        </w:rPr>
        <w:t xml:space="preserve"> district.</w:t>
      </w:r>
      <w:r w:rsidR="0000136F" w:rsidRPr="00891250">
        <w:rPr>
          <w:sz w:val="22"/>
          <w:szCs w:val="22"/>
        </w:rPr>
        <w:t xml:space="preserve"> Micro and small enterprises and artisan units exit in the District the details of which are given in the </w:t>
      </w:r>
      <w:r w:rsidR="0000136F" w:rsidRPr="00891250">
        <w:rPr>
          <w:b/>
          <w:sz w:val="22"/>
          <w:szCs w:val="22"/>
        </w:rPr>
        <w:t>Table-</w:t>
      </w:r>
      <w:r w:rsidR="009D00F3">
        <w:rPr>
          <w:b/>
          <w:sz w:val="22"/>
          <w:szCs w:val="22"/>
        </w:rPr>
        <w:t>7</w:t>
      </w:r>
      <w:r w:rsidR="0000136F" w:rsidRPr="00891250">
        <w:rPr>
          <w:sz w:val="22"/>
          <w:szCs w:val="22"/>
        </w:rPr>
        <w:t xml:space="preserve"> below: </w:t>
      </w:r>
    </w:p>
    <w:p w:rsidR="00C33AF3" w:rsidRDefault="00C33AF3" w:rsidP="006274CA">
      <w:pPr>
        <w:pStyle w:val="Default"/>
        <w:widowControl w:val="0"/>
        <w:spacing w:before="120" w:after="120" w:line="288" w:lineRule="auto"/>
        <w:jc w:val="both"/>
        <w:rPr>
          <w:sz w:val="22"/>
          <w:szCs w:val="22"/>
        </w:rPr>
      </w:pPr>
    </w:p>
    <w:p w:rsidR="00404284" w:rsidRPr="005A71C2" w:rsidRDefault="00404284" w:rsidP="00404284">
      <w:pPr>
        <w:spacing w:before="120" w:after="120" w:line="288" w:lineRule="auto"/>
        <w:jc w:val="center"/>
        <w:rPr>
          <w:rFonts w:ascii="Arial" w:hAnsi="Arial" w:cs="Arial"/>
          <w:b/>
          <w:bCs/>
          <w:sz w:val="24"/>
          <w:szCs w:val="24"/>
        </w:rPr>
      </w:pPr>
      <w:r w:rsidRPr="005A71C2">
        <w:rPr>
          <w:rFonts w:ascii="Arial" w:hAnsi="Arial" w:cs="Arial"/>
          <w:b/>
          <w:bCs/>
          <w:sz w:val="24"/>
          <w:szCs w:val="24"/>
        </w:rPr>
        <w:t xml:space="preserve">Table </w:t>
      </w:r>
      <w:r w:rsidR="009D00F3" w:rsidRPr="005A71C2">
        <w:rPr>
          <w:rFonts w:ascii="Arial" w:hAnsi="Arial" w:cs="Arial"/>
          <w:b/>
          <w:bCs/>
          <w:sz w:val="24"/>
          <w:szCs w:val="24"/>
        </w:rPr>
        <w:t>7</w:t>
      </w:r>
      <w:r w:rsidRPr="005A71C2">
        <w:rPr>
          <w:rFonts w:ascii="Arial" w:hAnsi="Arial" w:cs="Arial"/>
          <w:b/>
          <w:bCs/>
          <w:sz w:val="24"/>
          <w:szCs w:val="24"/>
        </w:rPr>
        <w:t>: Details of Existing Micro and Small Enterprises and Artisan Units in the District</w:t>
      </w:r>
    </w:p>
    <w:p w:rsidR="00C162EF" w:rsidRPr="00891250" w:rsidRDefault="00C162EF" w:rsidP="00404284">
      <w:pPr>
        <w:spacing w:before="120" w:after="120" w:line="288" w:lineRule="auto"/>
        <w:jc w:val="center"/>
        <w:rPr>
          <w:rFonts w:ascii="Arial" w:hAnsi="Arial" w:cs="Arial"/>
          <w:sz w:val="2"/>
        </w:rPr>
      </w:pPr>
    </w:p>
    <w:tbl>
      <w:tblPr>
        <w:tblStyle w:val="TableGrid"/>
        <w:tblW w:w="5000" w:type="pct"/>
        <w:tblLook w:val="04A0"/>
      </w:tblPr>
      <w:tblGrid>
        <w:gridCol w:w="1526"/>
        <w:gridCol w:w="4252"/>
        <w:gridCol w:w="1109"/>
        <w:gridCol w:w="1272"/>
        <w:gridCol w:w="1417"/>
      </w:tblGrid>
      <w:tr w:rsidR="00A5291E" w:rsidRPr="00CC660A" w:rsidTr="00CC660A">
        <w:trPr>
          <w:trHeight w:val="340"/>
          <w:tblHeader/>
        </w:trPr>
        <w:tc>
          <w:tcPr>
            <w:tcW w:w="797" w:type="pct"/>
            <w:shd w:val="clear" w:color="auto" w:fill="BFBFBF" w:themeFill="background1" w:themeFillShade="BF"/>
            <w:vAlign w:val="center"/>
          </w:tcPr>
          <w:p w:rsidR="00C33AF3" w:rsidRPr="00CC660A" w:rsidRDefault="00CB0F7F" w:rsidP="006274CA">
            <w:pPr>
              <w:jc w:val="center"/>
              <w:rPr>
                <w:rFonts w:ascii="Arial" w:hAnsi="Arial" w:cs="Arial"/>
                <w:b/>
                <w:sz w:val="20"/>
                <w:szCs w:val="20"/>
              </w:rPr>
            </w:pPr>
            <w:r w:rsidRPr="00CC660A">
              <w:rPr>
                <w:rFonts w:ascii="Arial" w:hAnsi="Arial" w:cs="Arial"/>
                <w:b/>
                <w:sz w:val="20"/>
                <w:szCs w:val="20"/>
              </w:rPr>
              <w:t>NIC Code No</w:t>
            </w:r>
          </w:p>
        </w:tc>
        <w:tc>
          <w:tcPr>
            <w:tcW w:w="2220" w:type="pct"/>
            <w:shd w:val="clear" w:color="auto" w:fill="BFBFBF" w:themeFill="background1" w:themeFillShade="BF"/>
            <w:vAlign w:val="center"/>
          </w:tcPr>
          <w:p w:rsidR="00C33AF3" w:rsidRPr="00CC660A" w:rsidRDefault="00CB0F7F" w:rsidP="006274CA">
            <w:pPr>
              <w:jc w:val="center"/>
              <w:rPr>
                <w:rFonts w:ascii="Arial" w:hAnsi="Arial" w:cs="Arial"/>
                <w:b/>
                <w:sz w:val="20"/>
                <w:szCs w:val="20"/>
              </w:rPr>
            </w:pPr>
            <w:r w:rsidRPr="00CC660A">
              <w:rPr>
                <w:rFonts w:ascii="Arial" w:hAnsi="Arial" w:cs="Arial"/>
                <w:b/>
                <w:sz w:val="20"/>
                <w:szCs w:val="20"/>
              </w:rPr>
              <w:t>Type of Industry</w:t>
            </w:r>
          </w:p>
        </w:tc>
        <w:tc>
          <w:tcPr>
            <w:tcW w:w="579" w:type="pct"/>
            <w:shd w:val="clear" w:color="auto" w:fill="BFBFBF" w:themeFill="background1" w:themeFillShade="BF"/>
            <w:vAlign w:val="center"/>
          </w:tcPr>
          <w:p w:rsidR="00C33AF3" w:rsidRPr="00CC660A" w:rsidRDefault="00CB0F7F" w:rsidP="006274CA">
            <w:pPr>
              <w:jc w:val="center"/>
              <w:rPr>
                <w:rFonts w:ascii="Arial" w:hAnsi="Arial" w:cs="Arial"/>
                <w:b/>
                <w:sz w:val="20"/>
                <w:szCs w:val="20"/>
              </w:rPr>
            </w:pPr>
            <w:r w:rsidRPr="00CC660A">
              <w:rPr>
                <w:rFonts w:ascii="Arial" w:hAnsi="Arial" w:cs="Arial"/>
                <w:b/>
                <w:sz w:val="20"/>
                <w:szCs w:val="20"/>
              </w:rPr>
              <w:t>Number of Units</w:t>
            </w:r>
          </w:p>
        </w:tc>
        <w:tc>
          <w:tcPr>
            <w:tcW w:w="664" w:type="pct"/>
            <w:shd w:val="clear" w:color="auto" w:fill="BFBFBF" w:themeFill="background1" w:themeFillShade="BF"/>
            <w:vAlign w:val="center"/>
          </w:tcPr>
          <w:p w:rsidR="00C33AF3" w:rsidRPr="00CC660A" w:rsidRDefault="00CB0F7F" w:rsidP="006274CA">
            <w:pPr>
              <w:jc w:val="center"/>
              <w:rPr>
                <w:rFonts w:ascii="Arial" w:hAnsi="Arial" w:cs="Arial"/>
                <w:b/>
                <w:sz w:val="20"/>
                <w:szCs w:val="20"/>
              </w:rPr>
            </w:pPr>
            <w:r w:rsidRPr="00CC660A">
              <w:rPr>
                <w:rFonts w:ascii="Arial" w:hAnsi="Arial" w:cs="Arial"/>
                <w:b/>
                <w:sz w:val="20"/>
                <w:szCs w:val="20"/>
              </w:rPr>
              <w:t>Investment (Lakh Rs.)</w:t>
            </w:r>
          </w:p>
        </w:tc>
        <w:tc>
          <w:tcPr>
            <w:tcW w:w="740" w:type="pct"/>
            <w:shd w:val="clear" w:color="auto" w:fill="BFBFBF" w:themeFill="background1" w:themeFillShade="BF"/>
            <w:vAlign w:val="center"/>
          </w:tcPr>
          <w:p w:rsidR="00C33AF3" w:rsidRPr="00CC660A" w:rsidRDefault="00CB0F7F" w:rsidP="006274CA">
            <w:pPr>
              <w:jc w:val="center"/>
              <w:rPr>
                <w:rFonts w:ascii="Arial" w:hAnsi="Arial" w:cs="Arial"/>
                <w:b/>
                <w:sz w:val="20"/>
                <w:szCs w:val="20"/>
              </w:rPr>
            </w:pPr>
            <w:r w:rsidRPr="00CC660A">
              <w:rPr>
                <w:rFonts w:ascii="Arial" w:hAnsi="Arial" w:cs="Arial"/>
                <w:b/>
                <w:sz w:val="20"/>
                <w:szCs w:val="20"/>
              </w:rPr>
              <w:t>Employment</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20</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Agro based</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3203</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9004.22</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1376</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22</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Soda water</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23</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Cotton textile</w:t>
            </w:r>
          </w:p>
        </w:tc>
        <w:tc>
          <w:tcPr>
            <w:tcW w:w="579"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32</w:t>
            </w:r>
          </w:p>
        </w:tc>
        <w:tc>
          <w:tcPr>
            <w:tcW w:w="664"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75.70</w:t>
            </w:r>
          </w:p>
        </w:tc>
        <w:tc>
          <w:tcPr>
            <w:tcW w:w="740"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197</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24</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Woolen, silk &amp; artificial Thread based clothes.</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25.</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Jute &amp; jute based</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8</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26.</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Ready-made garments &amp; embroidery</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18</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75.6</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69</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27.</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Wood/wooden based furniture</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300</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561.30</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1150</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28.</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Paper &amp; Paper products</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48</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162</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130</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29.</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Leather based</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22</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292.85</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328</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31.</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Chemical/Chemical based</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130</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4524.04</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1338</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30.</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Rubber, Plastic &amp; petro based</w:t>
            </w:r>
          </w:p>
        </w:tc>
        <w:tc>
          <w:tcPr>
            <w:tcW w:w="579"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59</w:t>
            </w:r>
          </w:p>
        </w:tc>
        <w:tc>
          <w:tcPr>
            <w:tcW w:w="664"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450.29</w:t>
            </w:r>
          </w:p>
        </w:tc>
        <w:tc>
          <w:tcPr>
            <w:tcW w:w="740"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295</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32.</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Mineral based</w:t>
            </w:r>
          </w:p>
        </w:tc>
        <w:tc>
          <w:tcPr>
            <w:tcW w:w="579"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150</w:t>
            </w:r>
          </w:p>
        </w:tc>
        <w:tc>
          <w:tcPr>
            <w:tcW w:w="664"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765.77</w:t>
            </w:r>
          </w:p>
        </w:tc>
        <w:tc>
          <w:tcPr>
            <w:tcW w:w="740"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1942</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33.</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Metal based (Steel Fab.)</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05</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131.01</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29</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35.</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Engineering units</w:t>
            </w:r>
          </w:p>
        </w:tc>
        <w:tc>
          <w:tcPr>
            <w:tcW w:w="579"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362</w:t>
            </w:r>
          </w:p>
        </w:tc>
        <w:tc>
          <w:tcPr>
            <w:tcW w:w="664"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10231.30</w:t>
            </w:r>
          </w:p>
        </w:tc>
        <w:tc>
          <w:tcPr>
            <w:tcW w:w="740"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6286</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36.</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Electrical machinery and transport equipment</w:t>
            </w:r>
          </w:p>
        </w:tc>
        <w:tc>
          <w:tcPr>
            <w:tcW w:w="579"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48</w:t>
            </w:r>
          </w:p>
        </w:tc>
        <w:tc>
          <w:tcPr>
            <w:tcW w:w="664"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120.03</w:t>
            </w:r>
          </w:p>
        </w:tc>
        <w:tc>
          <w:tcPr>
            <w:tcW w:w="740"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617</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97.</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Repairing &amp; servicing</w:t>
            </w:r>
          </w:p>
        </w:tc>
        <w:tc>
          <w:tcPr>
            <w:tcW w:w="579"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352</w:t>
            </w:r>
          </w:p>
        </w:tc>
        <w:tc>
          <w:tcPr>
            <w:tcW w:w="664"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4389.01</w:t>
            </w:r>
          </w:p>
        </w:tc>
        <w:tc>
          <w:tcPr>
            <w:tcW w:w="740"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1156</w:t>
            </w:r>
          </w:p>
        </w:tc>
      </w:tr>
      <w:tr w:rsidR="00A5291E" w:rsidRPr="00CC660A" w:rsidTr="006274CA">
        <w:trPr>
          <w:trHeight w:val="340"/>
        </w:trPr>
        <w:tc>
          <w:tcPr>
            <w:tcW w:w="797" w:type="pct"/>
            <w:vAlign w:val="center"/>
          </w:tcPr>
          <w:p w:rsidR="00C33AF3" w:rsidRPr="00CC660A" w:rsidRDefault="00CB0F7F">
            <w:pPr>
              <w:autoSpaceDE w:val="0"/>
              <w:autoSpaceDN w:val="0"/>
              <w:adjustRightInd w:val="0"/>
              <w:jc w:val="center"/>
              <w:rPr>
                <w:rFonts w:ascii="Arial" w:hAnsi="Arial" w:cs="Arial"/>
                <w:sz w:val="20"/>
                <w:szCs w:val="20"/>
                <w:shd w:val="clear" w:color="auto" w:fill="FFFFFF"/>
              </w:rPr>
            </w:pPr>
            <w:r w:rsidRPr="00CC660A">
              <w:rPr>
                <w:rFonts w:ascii="Arial" w:hAnsi="Arial" w:cs="Arial"/>
                <w:sz w:val="20"/>
                <w:szCs w:val="20"/>
                <w:shd w:val="clear" w:color="auto" w:fill="FFFFFF"/>
              </w:rPr>
              <w:t>01.</w:t>
            </w: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Others</w:t>
            </w:r>
          </w:p>
        </w:tc>
        <w:tc>
          <w:tcPr>
            <w:tcW w:w="579"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60</w:t>
            </w:r>
          </w:p>
        </w:tc>
        <w:tc>
          <w:tcPr>
            <w:tcW w:w="664"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30.08</w:t>
            </w:r>
          </w:p>
        </w:tc>
        <w:tc>
          <w:tcPr>
            <w:tcW w:w="740"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320</w:t>
            </w:r>
          </w:p>
        </w:tc>
      </w:tr>
      <w:tr w:rsidR="00A5291E" w:rsidRPr="00CC660A" w:rsidTr="006274CA">
        <w:trPr>
          <w:trHeight w:val="340"/>
        </w:trPr>
        <w:tc>
          <w:tcPr>
            <w:tcW w:w="797" w:type="pct"/>
            <w:vAlign w:val="center"/>
          </w:tcPr>
          <w:p w:rsidR="00C33AF3" w:rsidRPr="00CC660A" w:rsidRDefault="00C33AF3">
            <w:pPr>
              <w:autoSpaceDE w:val="0"/>
              <w:autoSpaceDN w:val="0"/>
              <w:adjustRightInd w:val="0"/>
              <w:jc w:val="center"/>
              <w:rPr>
                <w:rFonts w:ascii="Arial" w:hAnsi="Arial" w:cs="Arial"/>
                <w:sz w:val="20"/>
                <w:szCs w:val="20"/>
                <w:shd w:val="clear" w:color="auto" w:fill="FFFFFF"/>
              </w:rPr>
            </w:pPr>
          </w:p>
        </w:tc>
        <w:tc>
          <w:tcPr>
            <w:tcW w:w="2220" w:type="pct"/>
            <w:vAlign w:val="center"/>
          </w:tcPr>
          <w:p w:rsidR="00C33AF3" w:rsidRPr="00CC660A" w:rsidRDefault="00CB0F7F">
            <w:pPr>
              <w:autoSpaceDE w:val="0"/>
              <w:autoSpaceDN w:val="0"/>
              <w:adjustRightInd w:val="0"/>
              <w:rPr>
                <w:rFonts w:ascii="Arial" w:hAnsi="Arial" w:cs="Arial"/>
                <w:sz w:val="20"/>
                <w:szCs w:val="20"/>
                <w:shd w:val="clear" w:color="auto" w:fill="FFFFFF"/>
              </w:rPr>
            </w:pPr>
            <w:r w:rsidRPr="00CC660A">
              <w:rPr>
                <w:rFonts w:ascii="Arial" w:hAnsi="Arial" w:cs="Arial"/>
                <w:sz w:val="20"/>
                <w:szCs w:val="20"/>
                <w:shd w:val="clear" w:color="auto" w:fill="FFFFFF"/>
              </w:rPr>
              <w:t>Kachori Making</w:t>
            </w:r>
          </w:p>
        </w:tc>
        <w:tc>
          <w:tcPr>
            <w:tcW w:w="579"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80</w:t>
            </w:r>
          </w:p>
        </w:tc>
        <w:tc>
          <w:tcPr>
            <w:tcW w:w="664"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160.04</w:t>
            </w:r>
          </w:p>
        </w:tc>
        <w:tc>
          <w:tcPr>
            <w:tcW w:w="740" w:type="pct"/>
            <w:vAlign w:val="center"/>
          </w:tcPr>
          <w:p w:rsidR="00C33AF3" w:rsidRPr="00CC660A" w:rsidRDefault="00CB0F7F" w:rsidP="006274CA">
            <w:pPr>
              <w:jc w:val="center"/>
              <w:rPr>
                <w:rFonts w:ascii="Arial" w:hAnsi="Arial" w:cs="Arial"/>
                <w:sz w:val="20"/>
                <w:szCs w:val="20"/>
              </w:rPr>
            </w:pPr>
            <w:r w:rsidRPr="00CC660A">
              <w:rPr>
                <w:rFonts w:ascii="Arial" w:hAnsi="Arial" w:cs="Arial"/>
                <w:sz w:val="20"/>
                <w:szCs w:val="20"/>
              </w:rPr>
              <w:t>272</w:t>
            </w:r>
          </w:p>
        </w:tc>
      </w:tr>
    </w:tbl>
    <w:p w:rsidR="00C33E96" w:rsidRPr="006274CA" w:rsidRDefault="00CB0F7F" w:rsidP="00E803A9">
      <w:pPr>
        <w:autoSpaceDE w:val="0"/>
        <w:autoSpaceDN w:val="0"/>
        <w:adjustRightInd w:val="0"/>
        <w:spacing w:before="120" w:after="120" w:line="360" w:lineRule="auto"/>
        <w:jc w:val="both"/>
        <w:rPr>
          <w:rFonts w:ascii="Arial" w:hAnsi="Arial" w:cs="Arial"/>
          <w:bCs/>
          <w:i/>
          <w:sz w:val="20"/>
          <w:szCs w:val="20"/>
          <w:shd w:val="clear" w:color="auto" w:fill="FFFFFF"/>
        </w:rPr>
      </w:pPr>
      <w:r w:rsidRPr="006274CA">
        <w:rPr>
          <w:rFonts w:ascii="Arial" w:hAnsi="Arial" w:cs="Arial"/>
          <w:bCs/>
          <w:i/>
          <w:sz w:val="20"/>
          <w:szCs w:val="20"/>
          <w:shd w:val="clear" w:color="auto" w:fill="FFFFFF"/>
        </w:rPr>
        <w:t>Source: DIC, Dharamshala</w:t>
      </w:r>
    </w:p>
    <w:p w:rsidR="0001489C" w:rsidRPr="00891250" w:rsidRDefault="0001489C" w:rsidP="00CC660A">
      <w:pPr>
        <w:pStyle w:val="Heading3"/>
        <w:numPr>
          <w:ilvl w:val="0"/>
          <w:numId w:val="0"/>
        </w:numPr>
        <w:tabs>
          <w:tab w:val="clear" w:pos="864"/>
          <w:tab w:val="left" w:pos="426"/>
        </w:tabs>
        <w:spacing w:before="120" w:after="120" w:line="360" w:lineRule="auto"/>
        <w:ind w:left="426" w:hanging="426"/>
        <w:rPr>
          <w:rFonts w:cs="Arial"/>
          <w:szCs w:val="22"/>
        </w:rPr>
      </w:pPr>
      <w:bookmarkStart w:id="172" w:name="_Toc372379053"/>
      <w:bookmarkStart w:id="173" w:name="_Toc397339361"/>
      <w:bookmarkStart w:id="174" w:name="_Toc397339419"/>
      <w:bookmarkStart w:id="175" w:name="_Toc400217336"/>
      <w:bookmarkStart w:id="176" w:name="_Toc400217653"/>
      <w:bookmarkStart w:id="177" w:name="_Toc459387724"/>
      <w:r w:rsidRPr="00891250">
        <w:rPr>
          <w:rFonts w:cs="Arial"/>
          <w:szCs w:val="22"/>
        </w:rPr>
        <w:t>Infrastructural Facilities</w:t>
      </w:r>
      <w:bookmarkEnd w:id="172"/>
      <w:bookmarkEnd w:id="173"/>
      <w:bookmarkEnd w:id="174"/>
      <w:bookmarkEnd w:id="175"/>
      <w:bookmarkEnd w:id="176"/>
      <w:bookmarkEnd w:id="177"/>
    </w:p>
    <w:p w:rsidR="0001489C" w:rsidRDefault="007B0DC7" w:rsidP="00CC660A">
      <w:pPr>
        <w:pStyle w:val="Default"/>
        <w:widowControl w:val="0"/>
        <w:numPr>
          <w:ilvl w:val="0"/>
          <w:numId w:val="2"/>
        </w:numPr>
        <w:tabs>
          <w:tab w:val="left" w:pos="426"/>
        </w:tabs>
        <w:spacing w:before="120" w:after="120" w:line="360" w:lineRule="auto"/>
        <w:ind w:left="426" w:hanging="426"/>
        <w:jc w:val="both"/>
        <w:rPr>
          <w:sz w:val="22"/>
          <w:szCs w:val="22"/>
        </w:rPr>
      </w:pPr>
      <w:bookmarkStart w:id="178" w:name="_Toc372379054"/>
      <w:r>
        <w:rPr>
          <w:sz w:val="22"/>
          <w:szCs w:val="22"/>
        </w:rPr>
        <w:t>The Dharamshala</w:t>
      </w:r>
      <w:r w:rsidR="009E4168">
        <w:rPr>
          <w:sz w:val="22"/>
          <w:szCs w:val="22"/>
        </w:rPr>
        <w:t xml:space="preserve"> </w:t>
      </w:r>
      <w:r>
        <w:rPr>
          <w:sz w:val="22"/>
          <w:szCs w:val="22"/>
        </w:rPr>
        <w:t>city is</w:t>
      </w:r>
      <w:r w:rsidR="00E91B56">
        <w:rPr>
          <w:sz w:val="22"/>
          <w:szCs w:val="22"/>
        </w:rPr>
        <w:t xml:space="preserve"> the one of the popular tourist destination in the State because of  </w:t>
      </w:r>
      <w:r w:rsidR="00805AF3" w:rsidRPr="00805AF3">
        <w:rPr>
          <w:sz w:val="22"/>
          <w:szCs w:val="22"/>
        </w:rPr>
        <w:t>Dharamshala being abode of his Holiness of Dalai Lama ever since he left Tibet in 1959.</w:t>
      </w:r>
      <w:r w:rsidR="00805AF3">
        <w:rPr>
          <w:sz w:val="22"/>
          <w:szCs w:val="22"/>
        </w:rPr>
        <w:t xml:space="preserve"> This city is the winter capital of Himachal Pradesh. The city has potable drinking water supply, solid waste collection and disposal system is being implemented.  </w:t>
      </w:r>
    </w:p>
    <w:p w:rsidR="0001489C" w:rsidRPr="00891250" w:rsidRDefault="00164B56" w:rsidP="00CC660A">
      <w:pPr>
        <w:pStyle w:val="Default"/>
        <w:widowControl w:val="0"/>
        <w:tabs>
          <w:tab w:val="left" w:pos="426"/>
        </w:tabs>
        <w:spacing w:before="120" w:after="120" w:line="360" w:lineRule="auto"/>
        <w:ind w:left="426" w:hanging="426"/>
        <w:jc w:val="both"/>
        <w:rPr>
          <w:b/>
          <w:sz w:val="22"/>
          <w:szCs w:val="22"/>
          <w:shd w:val="clear" w:color="auto" w:fill="FFFFFF"/>
        </w:rPr>
      </w:pPr>
      <w:r w:rsidRPr="00891250">
        <w:rPr>
          <w:b/>
          <w:sz w:val="22"/>
          <w:szCs w:val="22"/>
        </w:rPr>
        <w:t>Transportation</w:t>
      </w:r>
      <w:bookmarkEnd w:id="178"/>
    </w:p>
    <w:p w:rsidR="0001489C" w:rsidRDefault="000C1AF9" w:rsidP="00CC660A">
      <w:pPr>
        <w:pStyle w:val="Default"/>
        <w:widowControl w:val="0"/>
        <w:numPr>
          <w:ilvl w:val="0"/>
          <w:numId w:val="2"/>
        </w:numPr>
        <w:tabs>
          <w:tab w:val="left" w:pos="426"/>
        </w:tabs>
        <w:spacing w:before="120" w:after="120" w:line="360" w:lineRule="auto"/>
        <w:ind w:left="426" w:hanging="426"/>
        <w:jc w:val="both"/>
        <w:rPr>
          <w:sz w:val="22"/>
          <w:szCs w:val="22"/>
        </w:rPr>
      </w:pPr>
      <w:r w:rsidRPr="000C1AF9">
        <w:rPr>
          <w:sz w:val="22"/>
          <w:szCs w:val="22"/>
        </w:rPr>
        <w:t xml:space="preserve"> The important role of transportation in the modernization and development of any area can hardly be overemphasized. The transport facilities not only save time but also make the things available at proper place. The efficient transportation facilities have a major role to play in the marketing of produce. Looking across the blocks</w:t>
      </w:r>
      <w:r w:rsidR="005D0DE3">
        <w:rPr>
          <w:sz w:val="22"/>
          <w:szCs w:val="22"/>
        </w:rPr>
        <w:t xml:space="preserve"> of district Dharamshala</w:t>
      </w:r>
      <w:r w:rsidRPr="000C1AF9">
        <w:rPr>
          <w:sz w:val="22"/>
          <w:szCs w:val="22"/>
        </w:rPr>
        <w:t>, in Sulah 71.42 per cent of villages had transport facility available within a distance of 5 km. This was followed by Panchrukhi (67.66 per cent) and Bhawarna (61.39 per cent). On the other side, Fatehpur (41.04 per cent), Rait (46.38 per cent) and Nagrota Surian (47.64 per cent) availability of transportation facility was lowest in the district.</w:t>
      </w:r>
      <w:bookmarkStart w:id="179" w:name="_Toc372379055"/>
    </w:p>
    <w:p w:rsidR="005D0DE3" w:rsidRPr="000C1AF9" w:rsidRDefault="005D0DE3" w:rsidP="00CC660A">
      <w:pPr>
        <w:pStyle w:val="Default"/>
        <w:widowControl w:val="0"/>
        <w:numPr>
          <w:ilvl w:val="0"/>
          <w:numId w:val="2"/>
        </w:numPr>
        <w:tabs>
          <w:tab w:val="left" w:pos="426"/>
        </w:tabs>
        <w:spacing w:before="120" w:after="120" w:line="360" w:lineRule="auto"/>
        <w:ind w:left="426" w:hanging="426"/>
        <w:jc w:val="both"/>
        <w:rPr>
          <w:sz w:val="22"/>
          <w:szCs w:val="22"/>
        </w:rPr>
      </w:pPr>
      <w:r>
        <w:rPr>
          <w:sz w:val="22"/>
          <w:szCs w:val="22"/>
        </w:rPr>
        <w:t>The subproject site is connected through a local urban road with the National Highway passing through the Dharamshala town.</w:t>
      </w:r>
    </w:p>
    <w:bookmarkEnd w:id="179"/>
    <w:p w:rsidR="0001489C" w:rsidRPr="00891250" w:rsidRDefault="005D0DE3" w:rsidP="00CC660A">
      <w:pPr>
        <w:pStyle w:val="Default"/>
        <w:widowControl w:val="0"/>
        <w:tabs>
          <w:tab w:val="left" w:pos="426"/>
        </w:tabs>
        <w:spacing w:before="120" w:after="120" w:line="360" w:lineRule="auto"/>
        <w:ind w:left="426" w:hanging="426"/>
        <w:jc w:val="both"/>
        <w:rPr>
          <w:b/>
          <w:sz w:val="22"/>
          <w:szCs w:val="22"/>
          <w:shd w:val="clear" w:color="auto" w:fill="FFFFFF"/>
        </w:rPr>
      </w:pPr>
      <w:r w:rsidRPr="00891250">
        <w:rPr>
          <w:b/>
          <w:sz w:val="22"/>
          <w:szCs w:val="22"/>
        </w:rPr>
        <w:t xml:space="preserve">Land </w:t>
      </w:r>
      <w:r>
        <w:rPr>
          <w:b/>
          <w:sz w:val="22"/>
          <w:szCs w:val="22"/>
        </w:rPr>
        <w:t>U</w:t>
      </w:r>
      <w:r w:rsidRPr="00891250">
        <w:rPr>
          <w:b/>
          <w:sz w:val="22"/>
          <w:szCs w:val="22"/>
        </w:rPr>
        <w:t>se</w:t>
      </w:r>
    </w:p>
    <w:p w:rsidR="0001489C" w:rsidRDefault="0001489C" w:rsidP="00CC660A">
      <w:pPr>
        <w:pStyle w:val="Default"/>
        <w:widowControl w:val="0"/>
        <w:numPr>
          <w:ilvl w:val="0"/>
          <w:numId w:val="2"/>
        </w:numPr>
        <w:tabs>
          <w:tab w:val="left" w:pos="426"/>
        </w:tabs>
        <w:spacing w:before="120" w:after="120" w:line="360" w:lineRule="auto"/>
        <w:ind w:left="426" w:hanging="426"/>
        <w:jc w:val="both"/>
        <w:rPr>
          <w:sz w:val="22"/>
          <w:szCs w:val="22"/>
          <w:shd w:val="clear" w:color="auto" w:fill="FFFFFF"/>
        </w:rPr>
      </w:pPr>
      <w:r w:rsidRPr="00891250">
        <w:rPr>
          <w:b/>
          <w:sz w:val="22"/>
          <w:szCs w:val="22"/>
        </w:rPr>
        <w:t>T</w:t>
      </w:r>
      <w:r w:rsidRPr="00891250">
        <w:rPr>
          <w:sz w:val="22"/>
          <w:szCs w:val="22"/>
          <w:shd w:val="clear" w:color="auto" w:fill="FFFFFF"/>
        </w:rPr>
        <w:t xml:space="preserve">he salient land use features of </w:t>
      </w:r>
      <w:r w:rsidR="002649A3">
        <w:rPr>
          <w:sz w:val="22"/>
          <w:szCs w:val="22"/>
          <w:shd w:val="clear" w:color="auto" w:fill="FFFFFF"/>
        </w:rPr>
        <w:t>Kangra</w:t>
      </w:r>
      <w:r w:rsidRPr="00891250">
        <w:rPr>
          <w:sz w:val="22"/>
          <w:szCs w:val="22"/>
          <w:shd w:val="clear" w:color="auto" w:fill="FFFFFF"/>
        </w:rPr>
        <w:t xml:space="preserve"> district are given below in </w:t>
      </w:r>
      <w:r w:rsidRPr="00891250">
        <w:rPr>
          <w:b/>
          <w:sz w:val="22"/>
          <w:szCs w:val="22"/>
          <w:shd w:val="clear" w:color="auto" w:fill="FFFFFF"/>
        </w:rPr>
        <w:t>Table-</w:t>
      </w:r>
      <w:r w:rsidR="009D00F3">
        <w:rPr>
          <w:b/>
          <w:sz w:val="22"/>
          <w:szCs w:val="22"/>
          <w:shd w:val="clear" w:color="auto" w:fill="FFFFFF"/>
        </w:rPr>
        <w:t>8</w:t>
      </w:r>
      <w:r w:rsidRPr="00891250">
        <w:rPr>
          <w:sz w:val="22"/>
          <w:szCs w:val="22"/>
          <w:shd w:val="clear" w:color="auto" w:fill="FFFFFF"/>
        </w:rPr>
        <w:t xml:space="preserve">: </w:t>
      </w:r>
    </w:p>
    <w:p w:rsidR="00115F45" w:rsidRDefault="00115F45" w:rsidP="00115F45">
      <w:pPr>
        <w:pStyle w:val="Default"/>
        <w:widowControl w:val="0"/>
        <w:tabs>
          <w:tab w:val="left" w:pos="426"/>
        </w:tabs>
        <w:spacing w:before="120" w:after="120" w:line="360" w:lineRule="auto"/>
        <w:jc w:val="both"/>
        <w:rPr>
          <w:sz w:val="22"/>
          <w:szCs w:val="22"/>
          <w:shd w:val="clear" w:color="auto" w:fill="FFFFFF"/>
        </w:rPr>
      </w:pPr>
    </w:p>
    <w:p w:rsidR="007A3B48" w:rsidRPr="005A71C2" w:rsidRDefault="007A3B48" w:rsidP="006E64E4">
      <w:pPr>
        <w:autoSpaceDE w:val="0"/>
        <w:autoSpaceDN w:val="0"/>
        <w:adjustRightInd w:val="0"/>
        <w:spacing w:before="240" w:after="120" w:line="360" w:lineRule="auto"/>
        <w:jc w:val="center"/>
        <w:rPr>
          <w:rFonts w:ascii="Arial" w:hAnsi="Arial" w:cs="Arial"/>
          <w:b/>
          <w:sz w:val="24"/>
          <w:szCs w:val="24"/>
          <w:shd w:val="clear" w:color="auto" w:fill="FFFFFF"/>
        </w:rPr>
      </w:pPr>
      <w:r w:rsidRPr="005A71C2">
        <w:rPr>
          <w:rFonts w:ascii="Arial" w:hAnsi="Arial" w:cs="Arial"/>
          <w:b/>
          <w:sz w:val="24"/>
          <w:szCs w:val="24"/>
        </w:rPr>
        <w:t>Table</w:t>
      </w:r>
      <w:r w:rsidR="009736A8">
        <w:rPr>
          <w:rFonts w:ascii="Arial" w:hAnsi="Arial" w:cs="Arial"/>
          <w:b/>
          <w:sz w:val="24"/>
          <w:szCs w:val="24"/>
        </w:rPr>
        <w:t xml:space="preserve"> </w:t>
      </w:r>
      <w:r w:rsidR="009D00F3" w:rsidRPr="005A71C2">
        <w:rPr>
          <w:rFonts w:ascii="Arial" w:hAnsi="Arial" w:cs="Arial"/>
          <w:b/>
          <w:sz w:val="24"/>
          <w:szCs w:val="24"/>
        </w:rPr>
        <w:t>8</w:t>
      </w:r>
      <w:r w:rsidR="003C47B1" w:rsidRPr="005A71C2">
        <w:rPr>
          <w:rFonts w:ascii="Arial" w:hAnsi="Arial" w:cs="Arial"/>
          <w:b/>
          <w:sz w:val="24"/>
          <w:szCs w:val="24"/>
        </w:rPr>
        <w:t>:</w:t>
      </w:r>
      <w:r w:rsidRPr="005A71C2">
        <w:rPr>
          <w:rFonts w:ascii="Arial" w:hAnsi="Arial" w:cs="Arial"/>
          <w:b/>
          <w:sz w:val="24"/>
          <w:szCs w:val="24"/>
        </w:rPr>
        <w:t xml:space="preserve"> Land use pattern of </w:t>
      </w:r>
      <w:r w:rsidR="002649A3" w:rsidRPr="005A71C2">
        <w:rPr>
          <w:rFonts w:ascii="Arial" w:hAnsi="Arial" w:cs="Arial"/>
          <w:b/>
          <w:sz w:val="24"/>
          <w:szCs w:val="24"/>
        </w:rPr>
        <w:t>Kangra District</w:t>
      </w:r>
    </w:p>
    <w:tbl>
      <w:tblPr>
        <w:tblStyle w:val="TableGrid"/>
        <w:tblW w:w="5000" w:type="pct"/>
        <w:tblLook w:val="04A0"/>
      </w:tblPr>
      <w:tblGrid>
        <w:gridCol w:w="6592"/>
        <w:gridCol w:w="2984"/>
      </w:tblGrid>
      <w:tr w:rsidR="006E64E4" w:rsidRPr="00A5291E" w:rsidTr="005A71C2">
        <w:trPr>
          <w:trHeight w:val="340"/>
        </w:trPr>
        <w:tc>
          <w:tcPr>
            <w:tcW w:w="3442" w:type="pct"/>
            <w:shd w:val="clear" w:color="auto" w:fill="BFBFBF" w:themeFill="background1" w:themeFillShade="BF"/>
            <w:vAlign w:val="center"/>
          </w:tcPr>
          <w:p w:rsidR="00C33AF3" w:rsidRDefault="00CB0F7F">
            <w:pPr>
              <w:autoSpaceDE w:val="0"/>
              <w:autoSpaceDN w:val="0"/>
              <w:adjustRightInd w:val="0"/>
              <w:spacing w:line="288" w:lineRule="auto"/>
              <w:jc w:val="center"/>
              <w:rPr>
                <w:rFonts w:ascii="Arial" w:hAnsi="Arial" w:cs="Arial"/>
                <w:b/>
                <w:sz w:val="20"/>
                <w:szCs w:val="20"/>
              </w:rPr>
            </w:pPr>
            <w:r w:rsidRPr="006274CA">
              <w:rPr>
                <w:rFonts w:ascii="Arial" w:hAnsi="Arial" w:cs="Arial"/>
                <w:b/>
                <w:sz w:val="20"/>
                <w:szCs w:val="20"/>
              </w:rPr>
              <w:t>Land use</w:t>
            </w:r>
          </w:p>
        </w:tc>
        <w:tc>
          <w:tcPr>
            <w:tcW w:w="1558" w:type="pct"/>
            <w:shd w:val="clear" w:color="auto" w:fill="BFBFBF" w:themeFill="background1" w:themeFillShade="BF"/>
            <w:vAlign w:val="center"/>
          </w:tcPr>
          <w:p w:rsidR="00C33AF3" w:rsidRDefault="00CB0F7F">
            <w:pPr>
              <w:autoSpaceDE w:val="0"/>
              <w:autoSpaceDN w:val="0"/>
              <w:adjustRightInd w:val="0"/>
              <w:spacing w:line="288" w:lineRule="auto"/>
              <w:jc w:val="center"/>
              <w:rPr>
                <w:rFonts w:ascii="Arial" w:hAnsi="Arial" w:cs="Arial"/>
                <w:b/>
                <w:sz w:val="20"/>
                <w:szCs w:val="20"/>
              </w:rPr>
            </w:pPr>
            <w:r w:rsidRPr="006274CA">
              <w:rPr>
                <w:rFonts w:ascii="Arial" w:hAnsi="Arial" w:cs="Arial"/>
                <w:b/>
                <w:sz w:val="20"/>
                <w:szCs w:val="20"/>
              </w:rPr>
              <w:t>Area (In hectare)</w:t>
            </w:r>
          </w:p>
        </w:tc>
      </w:tr>
      <w:tr w:rsidR="006E64E4" w:rsidRPr="00A5291E" w:rsidTr="005A71C2">
        <w:trPr>
          <w:trHeight w:val="340"/>
        </w:trPr>
        <w:tc>
          <w:tcPr>
            <w:tcW w:w="3442" w:type="pct"/>
            <w:vAlign w:val="center"/>
          </w:tcPr>
          <w:p w:rsidR="00C33AF3" w:rsidRDefault="00CB0F7F">
            <w:pPr>
              <w:autoSpaceDE w:val="0"/>
              <w:autoSpaceDN w:val="0"/>
              <w:adjustRightInd w:val="0"/>
              <w:spacing w:line="288" w:lineRule="auto"/>
              <w:rPr>
                <w:rFonts w:ascii="Arial" w:hAnsi="Arial" w:cs="Arial"/>
                <w:sz w:val="20"/>
                <w:szCs w:val="20"/>
                <w:shd w:val="clear" w:color="auto" w:fill="FFFFFF"/>
              </w:rPr>
            </w:pPr>
            <w:r w:rsidRPr="006274CA">
              <w:rPr>
                <w:rFonts w:ascii="Arial" w:hAnsi="Arial" w:cs="Arial"/>
                <w:sz w:val="20"/>
                <w:szCs w:val="20"/>
              </w:rPr>
              <w:t xml:space="preserve"> Area under Forest, dense and open forest</w:t>
            </w:r>
          </w:p>
        </w:tc>
        <w:tc>
          <w:tcPr>
            <w:tcW w:w="1558" w:type="pct"/>
            <w:vAlign w:val="center"/>
          </w:tcPr>
          <w:p w:rsidR="00C33AF3" w:rsidRDefault="00CB0F7F">
            <w:pPr>
              <w:autoSpaceDE w:val="0"/>
              <w:autoSpaceDN w:val="0"/>
              <w:adjustRightInd w:val="0"/>
              <w:spacing w:line="288" w:lineRule="auto"/>
              <w:jc w:val="center"/>
              <w:rPr>
                <w:rFonts w:ascii="Arial" w:hAnsi="Arial" w:cs="Arial"/>
                <w:sz w:val="20"/>
                <w:szCs w:val="20"/>
                <w:shd w:val="clear" w:color="auto" w:fill="FFFFFF"/>
              </w:rPr>
            </w:pPr>
            <w:r w:rsidRPr="006274CA">
              <w:rPr>
                <w:rFonts w:ascii="Arial" w:hAnsi="Arial" w:cs="Arial"/>
                <w:sz w:val="20"/>
                <w:szCs w:val="20"/>
                <w:shd w:val="clear" w:color="auto" w:fill="FFFFFF"/>
              </w:rPr>
              <w:t>2317  ha</w:t>
            </w:r>
          </w:p>
        </w:tc>
      </w:tr>
      <w:tr w:rsidR="006E64E4" w:rsidRPr="00A5291E" w:rsidTr="005A71C2">
        <w:trPr>
          <w:trHeight w:val="340"/>
        </w:trPr>
        <w:tc>
          <w:tcPr>
            <w:tcW w:w="3442" w:type="pct"/>
            <w:vAlign w:val="center"/>
          </w:tcPr>
          <w:p w:rsidR="00C33AF3" w:rsidRDefault="00CB0F7F">
            <w:pPr>
              <w:autoSpaceDE w:val="0"/>
              <w:autoSpaceDN w:val="0"/>
              <w:adjustRightInd w:val="0"/>
              <w:spacing w:line="288" w:lineRule="auto"/>
              <w:rPr>
                <w:rFonts w:ascii="Arial" w:hAnsi="Arial" w:cs="Arial"/>
                <w:sz w:val="20"/>
                <w:szCs w:val="20"/>
                <w:shd w:val="clear" w:color="auto" w:fill="FFFFFF"/>
              </w:rPr>
            </w:pPr>
            <w:r w:rsidRPr="006274CA">
              <w:rPr>
                <w:rFonts w:ascii="Arial" w:hAnsi="Arial" w:cs="Arial"/>
                <w:sz w:val="20"/>
                <w:szCs w:val="20"/>
                <w:shd w:val="clear" w:color="auto" w:fill="FFFFFF"/>
              </w:rPr>
              <w:t xml:space="preserve"> Barren and Un-culturable land</w:t>
            </w:r>
          </w:p>
        </w:tc>
        <w:tc>
          <w:tcPr>
            <w:tcW w:w="1558" w:type="pct"/>
            <w:vAlign w:val="center"/>
          </w:tcPr>
          <w:p w:rsidR="00C33AF3" w:rsidRDefault="00CB0F7F">
            <w:pPr>
              <w:autoSpaceDE w:val="0"/>
              <w:autoSpaceDN w:val="0"/>
              <w:adjustRightInd w:val="0"/>
              <w:spacing w:line="288" w:lineRule="auto"/>
              <w:jc w:val="center"/>
              <w:rPr>
                <w:rFonts w:ascii="Arial" w:hAnsi="Arial" w:cs="Arial"/>
                <w:sz w:val="20"/>
                <w:szCs w:val="20"/>
                <w:shd w:val="clear" w:color="auto" w:fill="FFFFFF"/>
              </w:rPr>
            </w:pPr>
            <w:r w:rsidRPr="006274CA">
              <w:rPr>
                <w:rFonts w:ascii="Arial" w:hAnsi="Arial" w:cs="Arial"/>
                <w:sz w:val="20"/>
                <w:szCs w:val="20"/>
                <w:shd w:val="clear" w:color="auto" w:fill="FFFFFF"/>
              </w:rPr>
              <w:t>150  ha</w:t>
            </w:r>
          </w:p>
        </w:tc>
      </w:tr>
      <w:tr w:rsidR="006E64E4" w:rsidRPr="00A5291E" w:rsidTr="005A71C2">
        <w:trPr>
          <w:trHeight w:val="340"/>
        </w:trPr>
        <w:tc>
          <w:tcPr>
            <w:tcW w:w="3442" w:type="pct"/>
            <w:vAlign w:val="center"/>
          </w:tcPr>
          <w:p w:rsidR="00C33AF3" w:rsidRDefault="00CB0F7F">
            <w:pPr>
              <w:autoSpaceDE w:val="0"/>
              <w:autoSpaceDN w:val="0"/>
              <w:adjustRightInd w:val="0"/>
              <w:spacing w:line="288" w:lineRule="auto"/>
              <w:rPr>
                <w:rFonts w:ascii="Arial" w:hAnsi="Arial" w:cs="Arial"/>
                <w:sz w:val="20"/>
                <w:szCs w:val="20"/>
                <w:shd w:val="clear" w:color="auto" w:fill="FFFFFF"/>
              </w:rPr>
            </w:pPr>
            <w:r w:rsidRPr="006274CA">
              <w:rPr>
                <w:rFonts w:ascii="Arial" w:hAnsi="Arial" w:cs="Arial"/>
                <w:sz w:val="20"/>
                <w:szCs w:val="20"/>
                <w:shd w:val="clear" w:color="auto" w:fill="FFFFFF"/>
              </w:rPr>
              <w:t xml:space="preserve"> Non Agriculture Area</w:t>
            </w:r>
          </w:p>
        </w:tc>
        <w:tc>
          <w:tcPr>
            <w:tcW w:w="1558" w:type="pct"/>
            <w:vAlign w:val="center"/>
          </w:tcPr>
          <w:p w:rsidR="00C33AF3" w:rsidRDefault="00CB0F7F">
            <w:pPr>
              <w:autoSpaceDE w:val="0"/>
              <w:autoSpaceDN w:val="0"/>
              <w:adjustRightInd w:val="0"/>
              <w:spacing w:line="288" w:lineRule="auto"/>
              <w:jc w:val="center"/>
              <w:rPr>
                <w:rFonts w:ascii="Arial" w:hAnsi="Arial" w:cs="Arial"/>
                <w:sz w:val="20"/>
                <w:szCs w:val="20"/>
                <w:shd w:val="clear" w:color="auto" w:fill="FFFFFF"/>
              </w:rPr>
            </w:pPr>
            <w:r w:rsidRPr="006274CA">
              <w:rPr>
                <w:rFonts w:ascii="Arial" w:hAnsi="Arial" w:cs="Arial"/>
                <w:sz w:val="20"/>
                <w:szCs w:val="20"/>
                <w:shd w:val="clear" w:color="auto" w:fill="FFFFFF"/>
              </w:rPr>
              <w:t>781  ha</w:t>
            </w:r>
          </w:p>
        </w:tc>
      </w:tr>
      <w:tr w:rsidR="006E64E4" w:rsidRPr="00A5291E" w:rsidTr="005A71C2">
        <w:trPr>
          <w:trHeight w:val="340"/>
        </w:trPr>
        <w:tc>
          <w:tcPr>
            <w:tcW w:w="3442" w:type="pct"/>
            <w:vAlign w:val="center"/>
          </w:tcPr>
          <w:p w:rsidR="00C33AF3" w:rsidRDefault="00CB0F7F">
            <w:pPr>
              <w:autoSpaceDE w:val="0"/>
              <w:autoSpaceDN w:val="0"/>
              <w:adjustRightInd w:val="0"/>
              <w:spacing w:line="288" w:lineRule="auto"/>
              <w:rPr>
                <w:rFonts w:ascii="Arial" w:hAnsi="Arial" w:cs="Arial"/>
                <w:sz w:val="20"/>
                <w:szCs w:val="20"/>
                <w:shd w:val="clear" w:color="auto" w:fill="FFFFFF"/>
              </w:rPr>
            </w:pPr>
            <w:r w:rsidRPr="006274CA">
              <w:rPr>
                <w:rFonts w:ascii="Arial" w:hAnsi="Arial" w:cs="Arial"/>
                <w:sz w:val="20"/>
                <w:szCs w:val="20"/>
                <w:shd w:val="clear" w:color="auto" w:fill="FFFFFF"/>
              </w:rPr>
              <w:t xml:space="preserve"> Permanent Pasture and other grazing  </w:t>
            </w:r>
          </w:p>
        </w:tc>
        <w:tc>
          <w:tcPr>
            <w:tcW w:w="1558" w:type="pct"/>
            <w:vAlign w:val="center"/>
          </w:tcPr>
          <w:p w:rsidR="00C33AF3" w:rsidRDefault="00CB0F7F">
            <w:pPr>
              <w:autoSpaceDE w:val="0"/>
              <w:autoSpaceDN w:val="0"/>
              <w:adjustRightInd w:val="0"/>
              <w:spacing w:line="288" w:lineRule="auto"/>
              <w:jc w:val="center"/>
              <w:rPr>
                <w:rFonts w:ascii="Arial" w:hAnsi="Arial" w:cs="Arial"/>
                <w:sz w:val="20"/>
                <w:szCs w:val="20"/>
                <w:shd w:val="clear" w:color="auto" w:fill="FFFFFF"/>
              </w:rPr>
            </w:pPr>
            <w:r w:rsidRPr="006274CA">
              <w:rPr>
                <w:rFonts w:ascii="Arial" w:hAnsi="Arial" w:cs="Arial"/>
                <w:sz w:val="20"/>
                <w:szCs w:val="20"/>
                <w:shd w:val="clear" w:color="auto" w:fill="FFFFFF"/>
              </w:rPr>
              <w:t>855  ha</w:t>
            </w:r>
          </w:p>
        </w:tc>
      </w:tr>
      <w:tr w:rsidR="006E64E4" w:rsidRPr="00A5291E" w:rsidTr="005A71C2">
        <w:trPr>
          <w:trHeight w:val="340"/>
        </w:trPr>
        <w:tc>
          <w:tcPr>
            <w:tcW w:w="3442" w:type="pct"/>
            <w:vAlign w:val="center"/>
          </w:tcPr>
          <w:p w:rsidR="00C33AF3" w:rsidRDefault="00CB0F7F">
            <w:pPr>
              <w:autoSpaceDE w:val="0"/>
              <w:autoSpaceDN w:val="0"/>
              <w:adjustRightInd w:val="0"/>
              <w:spacing w:line="288" w:lineRule="auto"/>
              <w:rPr>
                <w:rFonts w:ascii="Arial" w:hAnsi="Arial" w:cs="Arial"/>
                <w:sz w:val="20"/>
                <w:szCs w:val="20"/>
                <w:shd w:val="clear" w:color="auto" w:fill="FFFFFF"/>
              </w:rPr>
            </w:pPr>
            <w:r w:rsidRPr="006274CA">
              <w:rPr>
                <w:rFonts w:ascii="Arial" w:hAnsi="Arial" w:cs="Arial"/>
                <w:sz w:val="20"/>
                <w:szCs w:val="20"/>
                <w:shd w:val="clear" w:color="auto" w:fill="FFFFFF"/>
              </w:rPr>
              <w:t xml:space="preserve"> Land under misc. tree/crops and groves</w:t>
            </w:r>
          </w:p>
        </w:tc>
        <w:tc>
          <w:tcPr>
            <w:tcW w:w="1558" w:type="pct"/>
            <w:vAlign w:val="center"/>
          </w:tcPr>
          <w:p w:rsidR="00C33AF3" w:rsidRDefault="00CB0F7F">
            <w:pPr>
              <w:autoSpaceDE w:val="0"/>
              <w:autoSpaceDN w:val="0"/>
              <w:adjustRightInd w:val="0"/>
              <w:spacing w:line="288" w:lineRule="auto"/>
              <w:jc w:val="center"/>
              <w:rPr>
                <w:rFonts w:ascii="Arial" w:hAnsi="Arial" w:cs="Arial"/>
                <w:sz w:val="20"/>
                <w:szCs w:val="20"/>
                <w:shd w:val="clear" w:color="auto" w:fill="FFFFFF"/>
              </w:rPr>
            </w:pPr>
            <w:r w:rsidRPr="006274CA">
              <w:rPr>
                <w:rFonts w:ascii="Arial" w:hAnsi="Arial" w:cs="Arial"/>
                <w:sz w:val="20"/>
                <w:szCs w:val="20"/>
                <w:shd w:val="clear" w:color="auto" w:fill="FFFFFF"/>
              </w:rPr>
              <w:t>82  ha</w:t>
            </w:r>
          </w:p>
        </w:tc>
      </w:tr>
      <w:tr w:rsidR="006E64E4" w:rsidRPr="00A5291E" w:rsidTr="005A71C2">
        <w:trPr>
          <w:trHeight w:val="340"/>
        </w:trPr>
        <w:tc>
          <w:tcPr>
            <w:tcW w:w="3442" w:type="pct"/>
            <w:vAlign w:val="center"/>
          </w:tcPr>
          <w:p w:rsidR="00C33AF3" w:rsidRDefault="00CB0F7F">
            <w:pPr>
              <w:autoSpaceDE w:val="0"/>
              <w:autoSpaceDN w:val="0"/>
              <w:adjustRightInd w:val="0"/>
              <w:spacing w:line="288" w:lineRule="auto"/>
              <w:rPr>
                <w:rFonts w:ascii="Arial" w:hAnsi="Arial" w:cs="Arial"/>
                <w:sz w:val="20"/>
                <w:szCs w:val="20"/>
                <w:shd w:val="clear" w:color="auto" w:fill="FFFFFF"/>
              </w:rPr>
            </w:pPr>
            <w:r w:rsidRPr="006274CA">
              <w:rPr>
                <w:rFonts w:ascii="Arial" w:hAnsi="Arial" w:cs="Arial"/>
                <w:sz w:val="20"/>
                <w:szCs w:val="20"/>
                <w:shd w:val="clear" w:color="auto" w:fill="FFFFFF"/>
              </w:rPr>
              <w:t xml:space="preserve"> Culturable wastes</w:t>
            </w:r>
          </w:p>
        </w:tc>
        <w:tc>
          <w:tcPr>
            <w:tcW w:w="1558" w:type="pct"/>
            <w:vAlign w:val="center"/>
          </w:tcPr>
          <w:p w:rsidR="00C33AF3" w:rsidRDefault="00CB0F7F">
            <w:pPr>
              <w:autoSpaceDE w:val="0"/>
              <w:autoSpaceDN w:val="0"/>
              <w:adjustRightInd w:val="0"/>
              <w:spacing w:line="288" w:lineRule="auto"/>
              <w:jc w:val="center"/>
              <w:rPr>
                <w:rFonts w:ascii="Arial" w:hAnsi="Arial" w:cs="Arial"/>
                <w:sz w:val="20"/>
                <w:szCs w:val="20"/>
                <w:shd w:val="clear" w:color="auto" w:fill="FFFFFF"/>
              </w:rPr>
            </w:pPr>
            <w:r w:rsidRPr="006274CA">
              <w:rPr>
                <w:rFonts w:ascii="Arial" w:hAnsi="Arial" w:cs="Arial"/>
                <w:sz w:val="20"/>
                <w:szCs w:val="20"/>
                <w:shd w:val="clear" w:color="auto" w:fill="FFFFFF"/>
              </w:rPr>
              <w:t>285ha</w:t>
            </w:r>
          </w:p>
        </w:tc>
      </w:tr>
      <w:tr w:rsidR="006E64E4" w:rsidRPr="00A5291E" w:rsidTr="005A71C2">
        <w:trPr>
          <w:trHeight w:val="340"/>
        </w:trPr>
        <w:tc>
          <w:tcPr>
            <w:tcW w:w="3442" w:type="pct"/>
            <w:vAlign w:val="center"/>
          </w:tcPr>
          <w:p w:rsidR="00C33AF3" w:rsidRDefault="00CB0F7F">
            <w:pPr>
              <w:autoSpaceDE w:val="0"/>
              <w:autoSpaceDN w:val="0"/>
              <w:adjustRightInd w:val="0"/>
              <w:spacing w:line="288" w:lineRule="auto"/>
              <w:rPr>
                <w:rFonts w:ascii="Arial" w:hAnsi="Arial" w:cs="Arial"/>
                <w:sz w:val="20"/>
                <w:szCs w:val="20"/>
                <w:shd w:val="clear" w:color="auto" w:fill="FFFFFF"/>
              </w:rPr>
            </w:pPr>
            <w:r w:rsidRPr="006274CA">
              <w:rPr>
                <w:rFonts w:ascii="Arial" w:hAnsi="Arial" w:cs="Arial"/>
                <w:sz w:val="20"/>
                <w:szCs w:val="20"/>
                <w:shd w:val="clear" w:color="auto" w:fill="FFFFFF"/>
              </w:rPr>
              <w:t xml:space="preserve"> Other fallow land</w:t>
            </w:r>
          </w:p>
        </w:tc>
        <w:tc>
          <w:tcPr>
            <w:tcW w:w="1558" w:type="pct"/>
            <w:vAlign w:val="center"/>
          </w:tcPr>
          <w:p w:rsidR="00C33AF3" w:rsidRDefault="00CB0F7F">
            <w:pPr>
              <w:autoSpaceDE w:val="0"/>
              <w:autoSpaceDN w:val="0"/>
              <w:adjustRightInd w:val="0"/>
              <w:spacing w:line="288" w:lineRule="auto"/>
              <w:jc w:val="center"/>
              <w:rPr>
                <w:rFonts w:ascii="Arial" w:hAnsi="Arial" w:cs="Arial"/>
                <w:sz w:val="20"/>
                <w:szCs w:val="20"/>
                <w:shd w:val="clear" w:color="auto" w:fill="FFFFFF"/>
              </w:rPr>
            </w:pPr>
            <w:r w:rsidRPr="006274CA">
              <w:rPr>
                <w:rFonts w:ascii="Arial" w:hAnsi="Arial" w:cs="Arial"/>
                <w:sz w:val="20"/>
                <w:szCs w:val="20"/>
                <w:shd w:val="clear" w:color="auto" w:fill="FFFFFF"/>
              </w:rPr>
              <w:t>119 ha</w:t>
            </w:r>
          </w:p>
        </w:tc>
      </w:tr>
      <w:tr w:rsidR="006E64E4" w:rsidRPr="00A5291E" w:rsidTr="005A71C2">
        <w:trPr>
          <w:trHeight w:val="340"/>
        </w:trPr>
        <w:tc>
          <w:tcPr>
            <w:tcW w:w="3442" w:type="pct"/>
            <w:vAlign w:val="center"/>
          </w:tcPr>
          <w:p w:rsidR="00C33AF3" w:rsidRDefault="00CB0F7F">
            <w:pPr>
              <w:autoSpaceDE w:val="0"/>
              <w:autoSpaceDN w:val="0"/>
              <w:adjustRightInd w:val="0"/>
              <w:spacing w:line="288" w:lineRule="auto"/>
              <w:rPr>
                <w:rFonts w:ascii="Arial" w:hAnsi="Arial" w:cs="Arial"/>
                <w:sz w:val="20"/>
                <w:szCs w:val="20"/>
                <w:shd w:val="clear" w:color="auto" w:fill="FFFFFF"/>
              </w:rPr>
            </w:pPr>
            <w:r w:rsidRPr="006274CA">
              <w:rPr>
                <w:rFonts w:ascii="Arial" w:hAnsi="Arial" w:cs="Arial"/>
                <w:sz w:val="20"/>
                <w:szCs w:val="20"/>
                <w:shd w:val="clear" w:color="auto" w:fill="FFFFFF"/>
              </w:rPr>
              <w:t>Net Area Sown</w:t>
            </w:r>
          </w:p>
        </w:tc>
        <w:tc>
          <w:tcPr>
            <w:tcW w:w="1558" w:type="pct"/>
            <w:vAlign w:val="center"/>
          </w:tcPr>
          <w:p w:rsidR="00C33AF3" w:rsidRDefault="00CB0F7F" w:rsidP="006274CA">
            <w:pPr>
              <w:autoSpaceDE w:val="0"/>
              <w:autoSpaceDN w:val="0"/>
              <w:adjustRightInd w:val="0"/>
              <w:spacing w:line="288" w:lineRule="auto"/>
              <w:jc w:val="center"/>
              <w:rPr>
                <w:rFonts w:ascii="Arial" w:hAnsi="Arial" w:cs="Arial"/>
                <w:sz w:val="20"/>
                <w:szCs w:val="20"/>
                <w:shd w:val="clear" w:color="auto" w:fill="FFFFFF"/>
              </w:rPr>
            </w:pPr>
            <w:r w:rsidRPr="006274CA">
              <w:rPr>
                <w:rFonts w:ascii="Arial" w:hAnsi="Arial" w:cs="Arial"/>
                <w:sz w:val="20"/>
                <w:szCs w:val="20"/>
                <w:shd w:val="clear" w:color="auto" w:fill="FFFFFF"/>
              </w:rPr>
              <w:t>1150 ha</w:t>
            </w:r>
          </w:p>
        </w:tc>
      </w:tr>
    </w:tbl>
    <w:p w:rsidR="006A60DD" w:rsidRPr="00891250" w:rsidRDefault="006A60DD" w:rsidP="00115F45">
      <w:pPr>
        <w:pStyle w:val="Default"/>
        <w:widowControl w:val="0"/>
        <w:numPr>
          <w:ilvl w:val="0"/>
          <w:numId w:val="2"/>
        </w:numPr>
        <w:spacing w:before="120" w:after="120" w:line="360" w:lineRule="auto"/>
        <w:ind w:left="426" w:hanging="426"/>
        <w:jc w:val="both"/>
        <w:rPr>
          <w:sz w:val="22"/>
          <w:szCs w:val="22"/>
          <w:shd w:val="clear" w:color="auto" w:fill="FFFFFF"/>
        </w:rPr>
      </w:pPr>
      <w:r w:rsidRPr="00891250">
        <w:rPr>
          <w:sz w:val="22"/>
          <w:szCs w:val="22"/>
          <w:shd w:val="clear" w:color="auto" w:fill="FFFFFF"/>
        </w:rPr>
        <w:t>A study of the</w:t>
      </w:r>
      <w:r w:rsidR="002649A3">
        <w:rPr>
          <w:sz w:val="22"/>
          <w:szCs w:val="22"/>
          <w:shd w:val="clear" w:color="auto" w:fill="FFFFFF"/>
        </w:rPr>
        <w:t xml:space="preserve"> land </w:t>
      </w:r>
      <w:r w:rsidR="00A5291E">
        <w:rPr>
          <w:sz w:val="22"/>
          <w:szCs w:val="22"/>
          <w:shd w:val="clear" w:color="auto" w:fill="FFFFFF"/>
        </w:rPr>
        <w:t xml:space="preserve">use </w:t>
      </w:r>
      <w:r w:rsidR="00A5291E" w:rsidRPr="00891250">
        <w:rPr>
          <w:sz w:val="22"/>
          <w:szCs w:val="22"/>
          <w:shd w:val="clear" w:color="auto" w:fill="FFFFFF"/>
        </w:rPr>
        <w:t>figure</w:t>
      </w:r>
      <w:r w:rsidRPr="00891250">
        <w:rPr>
          <w:sz w:val="22"/>
          <w:szCs w:val="22"/>
          <w:shd w:val="clear" w:color="auto" w:fill="FFFFFF"/>
        </w:rPr>
        <w:t xml:space="preserve"> reveals that majority of the district is under forest cover followed by land under cultivation</w:t>
      </w:r>
      <w:r w:rsidR="002649A3">
        <w:rPr>
          <w:sz w:val="22"/>
          <w:szCs w:val="22"/>
          <w:shd w:val="clear" w:color="auto" w:fill="FFFFFF"/>
        </w:rPr>
        <w:t xml:space="preserve">. The land under permanent pastures and grazing is also significant </w:t>
      </w:r>
      <w:r w:rsidR="00863549">
        <w:rPr>
          <w:sz w:val="22"/>
          <w:szCs w:val="22"/>
          <w:shd w:val="clear" w:color="auto" w:fill="FFFFFF"/>
        </w:rPr>
        <w:t>(855</w:t>
      </w:r>
      <w:r w:rsidR="002649A3">
        <w:rPr>
          <w:sz w:val="22"/>
          <w:szCs w:val="22"/>
          <w:shd w:val="clear" w:color="auto" w:fill="FFFFFF"/>
        </w:rPr>
        <w:t xml:space="preserve"> ha)</w:t>
      </w:r>
      <w:r w:rsidRPr="00891250">
        <w:rPr>
          <w:sz w:val="22"/>
          <w:szCs w:val="22"/>
          <w:shd w:val="clear" w:color="auto" w:fill="FFFFFF"/>
        </w:rPr>
        <w:t xml:space="preserve">. </w:t>
      </w:r>
      <w:r w:rsidR="002649A3">
        <w:rPr>
          <w:sz w:val="22"/>
          <w:szCs w:val="22"/>
          <w:shd w:val="clear" w:color="auto" w:fill="FFFFFF"/>
        </w:rPr>
        <w:t xml:space="preserve"> The barren land area is quite low. Overall it is concluded</w:t>
      </w:r>
      <w:r w:rsidR="00A43C3B">
        <w:rPr>
          <w:sz w:val="22"/>
          <w:szCs w:val="22"/>
          <w:shd w:val="clear" w:color="auto" w:fill="FFFFFF"/>
        </w:rPr>
        <w:t xml:space="preserve"> that land under agriculture is maximum due to plain areas in the district and these plain areas are close to Punjab border. </w:t>
      </w:r>
    </w:p>
    <w:p w:rsidR="006A60DD" w:rsidRPr="00891250" w:rsidRDefault="00A43C3B" w:rsidP="00115F45">
      <w:pPr>
        <w:pStyle w:val="Default"/>
        <w:widowControl w:val="0"/>
        <w:numPr>
          <w:ilvl w:val="0"/>
          <w:numId w:val="2"/>
        </w:numPr>
        <w:spacing w:before="120" w:after="120" w:line="360" w:lineRule="auto"/>
        <w:ind w:left="426" w:hanging="426"/>
        <w:jc w:val="both"/>
        <w:rPr>
          <w:sz w:val="22"/>
          <w:szCs w:val="22"/>
          <w:shd w:val="clear" w:color="auto" w:fill="FFFFFF"/>
        </w:rPr>
      </w:pPr>
      <w:r>
        <w:rPr>
          <w:sz w:val="22"/>
          <w:szCs w:val="22"/>
          <w:shd w:val="clear" w:color="auto" w:fill="FFFFFF"/>
        </w:rPr>
        <w:t xml:space="preserve"> The subproject site </w:t>
      </w:r>
      <w:r w:rsidR="00A5291E">
        <w:rPr>
          <w:sz w:val="22"/>
          <w:szCs w:val="22"/>
          <w:shd w:val="clear" w:color="auto" w:fill="FFFFFF"/>
        </w:rPr>
        <w:t>land use</w:t>
      </w:r>
      <w:r>
        <w:rPr>
          <w:sz w:val="22"/>
          <w:szCs w:val="22"/>
          <w:shd w:val="clear" w:color="auto" w:fill="FFFFFF"/>
        </w:rPr>
        <w:t xml:space="preserve"> is residential and it is well within municipal limits of Dharamshala town</w:t>
      </w:r>
      <w:r w:rsidR="00164B56" w:rsidRPr="00891250">
        <w:rPr>
          <w:b/>
          <w:sz w:val="22"/>
          <w:szCs w:val="22"/>
          <w:shd w:val="clear" w:color="auto" w:fill="FFFFFF"/>
        </w:rPr>
        <w:t xml:space="preserve">.  </w:t>
      </w:r>
    </w:p>
    <w:p w:rsidR="006A60DD" w:rsidRDefault="006A60DD" w:rsidP="00115F45">
      <w:pPr>
        <w:pStyle w:val="Default"/>
        <w:widowControl w:val="0"/>
        <w:numPr>
          <w:ilvl w:val="0"/>
          <w:numId w:val="2"/>
        </w:numPr>
        <w:spacing w:before="120" w:after="120" w:line="360" w:lineRule="auto"/>
        <w:ind w:left="426" w:hanging="426"/>
        <w:jc w:val="both"/>
        <w:rPr>
          <w:sz w:val="22"/>
          <w:szCs w:val="22"/>
          <w:shd w:val="clear" w:color="auto" w:fill="FFFFFF"/>
        </w:rPr>
      </w:pPr>
      <w:r w:rsidRPr="00A43C3B">
        <w:rPr>
          <w:b/>
          <w:sz w:val="22"/>
          <w:szCs w:val="22"/>
          <w:shd w:val="clear" w:color="auto" w:fill="FFFFFF"/>
        </w:rPr>
        <w:t>Agricultural</w:t>
      </w:r>
      <w:r w:rsidRPr="00A43C3B">
        <w:rPr>
          <w:rFonts w:eastAsia="Calibri"/>
          <w:b/>
          <w:w w:val="105"/>
          <w:sz w:val="22"/>
          <w:szCs w:val="22"/>
        </w:rPr>
        <w:t xml:space="preserve"> Development</w:t>
      </w:r>
      <w:r w:rsidRPr="00891250">
        <w:rPr>
          <w:rFonts w:eastAsia="Calibri"/>
          <w:w w:val="105"/>
          <w:sz w:val="22"/>
          <w:szCs w:val="22"/>
        </w:rPr>
        <w:t xml:space="preserve">: </w:t>
      </w:r>
      <w:r w:rsidRPr="00785120">
        <w:rPr>
          <w:sz w:val="22"/>
          <w:szCs w:val="22"/>
          <w:shd w:val="clear" w:color="auto" w:fill="FFFFFF"/>
        </w:rPr>
        <w:t xml:space="preserve">Agriculture is the main occupation of the people. However, intensive cultivation is not possible as </w:t>
      </w:r>
      <w:r w:rsidR="00785120" w:rsidRPr="00785120">
        <w:rPr>
          <w:sz w:val="22"/>
          <w:szCs w:val="22"/>
          <w:shd w:val="clear" w:color="auto" w:fill="FFFFFF"/>
        </w:rPr>
        <w:t>significant</w:t>
      </w:r>
      <w:r w:rsidRPr="00785120">
        <w:rPr>
          <w:sz w:val="22"/>
          <w:szCs w:val="22"/>
          <w:shd w:val="clear" w:color="auto" w:fill="FFFFFF"/>
        </w:rPr>
        <w:t xml:space="preserve"> part of the district is mountainous. Agricultural activities are common on gentle hill slopes and in relatively plain, broad river valleys</w:t>
      </w:r>
      <w:r w:rsidR="00785120" w:rsidRPr="00785120">
        <w:rPr>
          <w:sz w:val="22"/>
          <w:szCs w:val="22"/>
          <w:shd w:val="clear" w:color="auto" w:fill="FFFFFF"/>
        </w:rPr>
        <w:t>. The major portion of the revenue earning in the district's economy is carried out by the cash crops. The chief food crops cultivated include wheat, maize, rice, barley, seed-potato, ginger, vegetables, vegetable seeds, mushrooms, chicory seeds, hops, and fig. Farmers have engaged themselves highly in the fruit cultivation and it is also a great blessing to the economy of the state.   The farmers focus more upon generating the cash crops for more revenue earning as it suits the agro-climactic conditions in Himachal Pradesh.</w:t>
      </w:r>
      <w:bookmarkStart w:id="180" w:name="_Toc372379056"/>
    </w:p>
    <w:bookmarkEnd w:id="180"/>
    <w:p w:rsidR="006A60DD" w:rsidRPr="00891250" w:rsidRDefault="000C1AF9" w:rsidP="00115F45">
      <w:pPr>
        <w:pStyle w:val="Default"/>
        <w:widowControl w:val="0"/>
        <w:spacing w:before="120" w:after="120" w:line="360" w:lineRule="auto"/>
        <w:ind w:left="426"/>
        <w:jc w:val="both"/>
        <w:rPr>
          <w:rFonts w:eastAsia="Calibri"/>
          <w:b/>
          <w:w w:val="105"/>
          <w:sz w:val="22"/>
          <w:szCs w:val="22"/>
        </w:rPr>
      </w:pPr>
      <w:r>
        <w:rPr>
          <w:b/>
          <w:sz w:val="22"/>
          <w:szCs w:val="22"/>
        </w:rPr>
        <w:t>Electrification</w:t>
      </w:r>
    </w:p>
    <w:p w:rsidR="00BF4242" w:rsidRPr="000C1AF9" w:rsidRDefault="000C1AF9" w:rsidP="00115F45">
      <w:pPr>
        <w:pStyle w:val="Default"/>
        <w:widowControl w:val="0"/>
        <w:numPr>
          <w:ilvl w:val="0"/>
          <w:numId w:val="2"/>
        </w:numPr>
        <w:spacing w:before="120" w:after="120" w:line="360" w:lineRule="auto"/>
        <w:ind w:left="426" w:hanging="426"/>
        <w:jc w:val="both"/>
        <w:rPr>
          <w:sz w:val="22"/>
          <w:szCs w:val="22"/>
        </w:rPr>
      </w:pPr>
      <w:bookmarkStart w:id="181" w:name="_Toc372379057"/>
      <w:r w:rsidRPr="000C1AF9">
        <w:rPr>
          <w:sz w:val="22"/>
          <w:szCs w:val="22"/>
        </w:rPr>
        <w:t xml:space="preserve">Most of the villages (93.17 per cent) in Kangra district have been electrified. More than ninety five per cent of the villages in Panchrukhi, Bhawarna, Lambagaon and Sulah have been electrified. However, the proportion of villages where power facility is available is slightly lower in Pragpur (87.5 per cent), Baijnath (89.09 per cent) and Nagrota Surian (89.15 per cent) as compared to other blocks. </w:t>
      </w:r>
      <w:r w:rsidR="00BF4242" w:rsidRPr="000C1AF9">
        <w:rPr>
          <w:sz w:val="22"/>
          <w:szCs w:val="22"/>
        </w:rPr>
        <w:t>Social and Cultural Resources</w:t>
      </w:r>
      <w:bookmarkEnd w:id="181"/>
    </w:p>
    <w:p w:rsidR="00BF4242" w:rsidRPr="00891250" w:rsidRDefault="00115F45" w:rsidP="00115F45">
      <w:pPr>
        <w:pStyle w:val="Heading3"/>
        <w:numPr>
          <w:ilvl w:val="0"/>
          <w:numId w:val="0"/>
        </w:numPr>
        <w:spacing w:before="120" w:after="120" w:line="360" w:lineRule="auto"/>
        <w:ind w:left="426" w:hanging="426"/>
        <w:rPr>
          <w:rFonts w:cs="Arial"/>
          <w:szCs w:val="22"/>
        </w:rPr>
      </w:pPr>
      <w:bookmarkStart w:id="182" w:name="_Toc372379058"/>
      <w:bookmarkStart w:id="183" w:name="_Toc397339363"/>
      <w:bookmarkStart w:id="184" w:name="_Toc397339421"/>
      <w:bookmarkStart w:id="185" w:name="_Toc400217338"/>
      <w:bookmarkStart w:id="186" w:name="_Toc400217655"/>
      <w:bookmarkStart w:id="187" w:name="_Toc459387725"/>
      <w:r>
        <w:rPr>
          <w:rFonts w:cs="Arial"/>
          <w:szCs w:val="22"/>
        </w:rPr>
        <w:tab/>
      </w:r>
      <w:r w:rsidR="00BF4242" w:rsidRPr="00891250">
        <w:rPr>
          <w:rFonts w:cs="Arial"/>
          <w:szCs w:val="22"/>
        </w:rPr>
        <w:t>Population and Communities</w:t>
      </w:r>
      <w:bookmarkEnd w:id="182"/>
      <w:bookmarkEnd w:id="183"/>
      <w:bookmarkEnd w:id="184"/>
      <w:bookmarkEnd w:id="185"/>
      <w:bookmarkEnd w:id="186"/>
      <w:bookmarkEnd w:id="187"/>
    </w:p>
    <w:p w:rsidR="0001489C" w:rsidRPr="00727670" w:rsidRDefault="00727670" w:rsidP="00115F45">
      <w:pPr>
        <w:pStyle w:val="Default"/>
        <w:widowControl w:val="0"/>
        <w:numPr>
          <w:ilvl w:val="0"/>
          <w:numId w:val="2"/>
        </w:numPr>
        <w:spacing w:before="120" w:after="120" w:line="360" w:lineRule="auto"/>
        <w:ind w:left="426" w:hanging="426"/>
        <w:jc w:val="both"/>
        <w:rPr>
          <w:sz w:val="22"/>
          <w:szCs w:val="22"/>
        </w:rPr>
      </w:pPr>
      <w:r w:rsidRPr="00727670">
        <w:rPr>
          <w:sz w:val="22"/>
          <w:szCs w:val="22"/>
        </w:rPr>
        <w:t>The total geographical area of Kangra district is 5,739 sq km, which is 10.31 per cent of the total area of the state</w:t>
      </w:r>
      <w:r>
        <w:rPr>
          <w:sz w:val="22"/>
          <w:szCs w:val="22"/>
        </w:rPr>
        <w:t xml:space="preserve">. </w:t>
      </w:r>
      <w:r w:rsidRPr="00727670">
        <w:rPr>
          <w:sz w:val="22"/>
          <w:szCs w:val="22"/>
        </w:rPr>
        <w:t>Area-wise district Kangra is next only to Lahaul and Spiti (13,835 sq km), Chamba (6,528 sq km) and Kinnaur (6,401sq km). At 13.39 lakhs, the district accounted for the highest share (22.01 per cent) of the total population in the state. Along with Hamirpur and Mandi, this district (1,025) is among the chosen three districts that have a favourable sex ratio of above 1,000. About 94.6 per cent of the population of the district lives in 3,619 villages and the district has a fairly high population density of 233 persons per sq km as compared to the state density of 109 persons. As regards the other demographic indicators, while literacy (80.1%) in the district was higher than state (76.1%) figure, it performed below the state with respect to birth rate and death rate statistics. Average population per village stood at 350 persons in the district.</w:t>
      </w:r>
    </w:p>
    <w:p w:rsidR="00A96EA3" w:rsidRPr="00A96EA3" w:rsidRDefault="00A96EA3" w:rsidP="00115F45">
      <w:pPr>
        <w:pStyle w:val="Default"/>
        <w:widowControl w:val="0"/>
        <w:numPr>
          <w:ilvl w:val="0"/>
          <w:numId w:val="2"/>
        </w:numPr>
        <w:spacing w:before="120" w:after="120" w:line="360" w:lineRule="auto"/>
        <w:ind w:left="426" w:hanging="426"/>
        <w:jc w:val="both"/>
        <w:rPr>
          <w:sz w:val="22"/>
          <w:szCs w:val="22"/>
          <w:shd w:val="clear" w:color="auto" w:fill="FFFFFF"/>
        </w:rPr>
      </w:pPr>
      <w:bookmarkStart w:id="188" w:name="_Toc372379059"/>
      <w:r w:rsidRPr="00A96EA3">
        <w:rPr>
          <w:sz w:val="22"/>
          <w:szCs w:val="22"/>
          <w:shd w:val="clear" w:color="auto" w:fill="FFFFFF"/>
        </w:rPr>
        <w:t>The native people are the </w:t>
      </w:r>
      <w:hyperlink r:id="rId66" w:tooltip="Kangri people" w:history="1">
        <w:r w:rsidRPr="00A96EA3">
          <w:rPr>
            <w:sz w:val="22"/>
            <w:szCs w:val="22"/>
            <w:shd w:val="clear" w:color="auto" w:fill="FFFFFF"/>
          </w:rPr>
          <w:t>Kangri people</w:t>
        </w:r>
      </w:hyperlink>
      <w:r w:rsidRPr="00A96EA3">
        <w:rPr>
          <w:sz w:val="22"/>
          <w:szCs w:val="22"/>
          <w:shd w:val="clear" w:color="auto" w:fill="FFFFFF"/>
        </w:rPr>
        <w:t> and the native language is </w:t>
      </w:r>
      <w:hyperlink r:id="rId67" w:tooltip="Kangri language" w:history="1">
        <w:r w:rsidRPr="00A96EA3">
          <w:rPr>
            <w:sz w:val="22"/>
            <w:szCs w:val="22"/>
            <w:shd w:val="clear" w:color="auto" w:fill="FFFFFF"/>
          </w:rPr>
          <w:t>Kangri</w:t>
        </w:r>
      </w:hyperlink>
      <w:r w:rsidRPr="00A96EA3">
        <w:rPr>
          <w:sz w:val="22"/>
          <w:szCs w:val="22"/>
          <w:shd w:val="clear" w:color="auto" w:fill="FFFFFF"/>
        </w:rPr>
        <w:t>, which is very similar</w:t>
      </w:r>
      <w:r w:rsidR="00115F45">
        <w:rPr>
          <w:sz w:val="22"/>
          <w:szCs w:val="22"/>
          <w:shd w:val="clear" w:color="auto" w:fill="FFFFFF"/>
        </w:rPr>
        <w:t xml:space="preserve"> </w:t>
      </w:r>
      <w:r w:rsidR="00A5291E" w:rsidRPr="00A96EA3">
        <w:rPr>
          <w:sz w:val="22"/>
          <w:szCs w:val="22"/>
          <w:shd w:val="clear" w:color="auto" w:fill="FFFFFF"/>
        </w:rPr>
        <w:t>to</w:t>
      </w:r>
      <w:r w:rsidR="00115F45">
        <w:rPr>
          <w:sz w:val="22"/>
          <w:szCs w:val="22"/>
          <w:shd w:val="clear" w:color="auto" w:fill="FFFFFF"/>
        </w:rPr>
        <w:t xml:space="preserve"> </w:t>
      </w:r>
      <w:hyperlink r:id="rId68" w:tooltip="Punjabi language" w:history="1">
        <w:r w:rsidRPr="00A96EA3">
          <w:rPr>
            <w:sz w:val="22"/>
            <w:szCs w:val="22"/>
            <w:shd w:val="clear" w:color="auto" w:fill="FFFFFF"/>
          </w:rPr>
          <w:t>Punjabi</w:t>
        </w:r>
      </w:hyperlink>
      <w:r w:rsidR="00A5291E" w:rsidRPr="00A96EA3">
        <w:rPr>
          <w:sz w:val="22"/>
          <w:szCs w:val="22"/>
          <w:shd w:val="clear" w:color="auto" w:fill="FFFFFF"/>
        </w:rPr>
        <w:t>.</w:t>
      </w:r>
      <w:r w:rsidR="00115F45">
        <w:rPr>
          <w:sz w:val="22"/>
          <w:szCs w:val="22"/>
          <w:shd w:val="clear" w:color="auto" w:fill="FFFFFF"/>
        </w:rPr>
        <w:t xml:space="preserve"> </w:t>
      </w:r>
      <w:r w:rsidR="00A5291E" w:rsidRPr="00A96EA3">
        <w:rPr>
          <w:sz w:val="22"/>
          <w:szCs w:val="22"/>
          <w:shd w:val="clear" w:color="auto" w:fill="FFFFFF"/>
        </w:rPr>
        <w:t>The</w:t>
      </w:r>
      <w:r w:rsidR="00115F45">
        <w:rPr>
          <w:sz w:val="22"/>
          <w:szCs w:val="22"/>
          <w:shd w:val="clear" w:color="auto" w:fill="FFFFFF"/>
        </w:rPr>
        <w:t xml:space="preserve"> </w:t>
      </w:r>
      <w:r w:rsidRPr="00A96EA3">
        <w:rPr>
          <w:sz w:val="22"/>
          <w:szCs w:val="22"/>
          <w:shd w:val="clear" w:color="auto" w:fill="FFFFFF"/>
        </w:rPr>
        <w:t>majority of the people</w:t>
      </w:r>
      <w:r w:rsidR="00115F45">
        <w:rPr>
          <w:sz w:val="22"/>
          <w:szCs w:val="22"/>
          <w:shd w:val="clear" w:color="auto" w:fill="FFFFFF"/>
        </w:rPr>
        <w:t xml:space="preserve"> are Hindu Brahmin</w:t>
      </w:r>
      <w:r w:rsidRPr="00A96EA3">
        <w:rPr>
          <w:sz w:val="22"/>
          <w:szCs w:val="22"/>
          <w:shd w:val="clear" w:color="auto" w:fill="FFFFFF"/>
        </w:rPr>
        <w:t xml:space="preserve"> </w:t>
      </w:r>
      <w:hyperlink r:id="rId69" w:tooltip="Hindu" w:history="1">
        <w:r w:rsidRPr="00A96EA3">
          <w:rPr>
            <w:sz w:val="22"/>
            <w:szCs w:val="22"/>
            <w:shd w:val="clear" w:color="auto" w:fill="FFFFFF"/>
          </w:rPr>
          <w:t>Hindu</w:t>
        </w:r>
      </w:hyperlink>
      <w:r w:rsidRPr="00A96EA3">
        <w:rPr>
          <w:sz w:val="22"/>
          <w:szCs w:val="22"/>
          <w:shd w:val="clear" w:color="auto" w:fill="FFFFFF"/>
        </w:rPr>
        <w:t> </w:t>
      </w:r>
      <w:hyperlink r:id="rId70" w:tooltip="Brahmins" w:history="1">
        <w:r w:rsidRPr="00A96EA3">
          <w:rPr>
            <w:sz w:val="22"/>
            <w:szCs w:val="22"/>
            <w:shd w:val="clear" w:color="auto" w:fill="FFFFFF"/>
          </w:rPr>
          <w:t>Brahmins</w:t>
        </w:r>
      </w:hyperlink>
      <w:r w:rsidRPr="00A96EA3">
        <w:rPr>
          <w:sz w:val="22"/>
          <w:szCs w:val="22"/>
          <w:shd w:val="clear" w:color="auto" w:fill="FFFFFF"/>
        </w:rPr>
        <w:t>,</w:t>
      </w:r>
      <w:r w:rsidR="00115F45">
        <w:rPr>
          <w:sz w:val="22"/>
          <w:szCs w:val="22"/>
          <w:shd w:val="clear" w:color="auto" w:fill="FFFFFF"/>
        </w:rPr>
        <w:t xml:space="preserve"> </w:t>
      </w:r>
      <w:hyperlink r:id="rId71" w:tooltip="Rajputs" w:history="1">
        <w:r w:rsidR="00115F45" w:rsidRPr="00A96EA3">
          <w:rPr>
            <w:sz w:val="22"/>
            <w:szCs w:val="22"/>
            <w:shd w:val="clear" w:color="auto" w:fill="FFFFFF"/>
          </w:rPr>
          <w:t>Rajputs</w:t>
        </w:r>
      </w:hyperlink>
      <w:r w:rsidR="00115F45" w:rsidRPr="00A96EA3">
        <w:rPr>
          <w:sz w:val="22"/>
          <w:szCs w:val="22"/>
          <w:shd w:val="clear" w:color="auto" w:fill="FFFFFF"/>
        </w:rPr>
        <w:t>, </w:t>
      </w:r>
      <w:hyperlink r:id="rId72" w:tooltip="Banias" w:history="1">
        <w:r w:rsidR="00115F45" w:rsidRPr="00A96EA3">
          <w:rPr>
            <w:sz w:val="22"/>
            <w:szCs w:val="22"/>
            <w:shd w:val="clear" w:color="auto" w:fill="FFFFFF"/>
          </w:rPr>
          <w:t>Banias</w:t>
        </w:r>
      </w:hyperlink>
      <w:r w:rsidR="00115F45" w:rsidRPr="00A96EA3">
        <w:rPr>
          <w:sz w:val="22"/>
          <w:szCs w:val="22"/>
          <w:shd w:val="clear" w:color="auto" w:fill="FFFFFF"/>
        </w:rPr>
        <w:t> and </w:t>
      </w:r>
      <w:hyperlink r:id="rId73" w:tooltip="SC/OBC (page does not exist)" w:history="1">
        <w:r w:rsidR="00115F45" w:rsidRPr="00A96EA3">
          <w:rPr>
            <w:sz w:val="22"/>
            <w:szCs w:val="22"/>
            <w:shd w:val="clear" w:color="auto" w:fill="FFFFFF"/>
          </w:rPr>
          <w:t>SC/OBC</w:t>
        </w:r>
      </w:hyperlink>
      <w:r w:rsidR="00115F45" w:rsidRPr="00A96EA3">
        <w:rPr>
          <w:sz w:val="22"/>
          <w:szCs w:val="22"/>
          <w:shd w:val="clear" w:color="auto" w:fill="FFFFFF"/>
        </w:rPr>
        <w:t>,</w:t>
      </w:r>
      <w:r w:rsidR="006264CB">
        <w:rPr>
          <w:sz w:val="22"/>
          <w:szCs w:val="22"/>
          <w:shd w:val="clear" w:color="auto" w:fill="FFFFFF"/>
        </w:rPr>
        <w:t xml:space="preserve"> </w:t>
      </w:r>
      <w:r w:rsidR="00115F45" w:rsidRPr="00A96EA3">
        <w:rPr>
          <w:sz w:val="22"/>
          <w:szCs w:val="22"/>
          <w:shd w:val="clear" w:color="auto" w:fill="FFFFFF"/>
        </w:rPr>
        <w:t>although</w:t>
      </w:r>
      <w:r w:rsidR="006264CB">
        <w:rPr>
          <w:sz w:val="22"/>
          <w:szCs w:val="22"/>
          <w:shd w:val="clear" w:color="auto" w:fill="FFFFFF"/>
        </w:rPr>
        <w:t xml:space="preserve"> </w:t>
      </w:r>
      <w:r w:rsidR="00115F45" w:rsidRPr="00A96EA3">
        <w:rPr>
          <w:sz w:val="22"/>
          <w:szCs w:val="22"/>
          <w:shd w:val="clear" w:color="auto" w:fill="FFFFFF"/>
        </w:rPr>
        <w:t>many </w:t>
      </w:r>
      <w:hyperlink r:id="rId74" w:tooltip="Tibetan people" w:history="1">
        <w:r w:rsidR="00115F45" w:rsidRPr="00A96EA3">
          <w:rPr>
            <w:sz w:val="22"/>
            <w:szCs w:val="22"/>
            <w:shd w:val="clear" w:color="auto" w:fill="FFFFFF"/>
          </w:rPr>
          <w:t>Tibetans</w:t>
        </w:r>
      </w:hyperlink>
      <w:r w:rsidR="00115F45" w:rsidRPr="00A96EA3">
        <w:rPr>
          <w:sz w:val="22"/>
          <w:szCs w:val="22"/>
          <w:shd w:val="clear" w:color="auto" w:fill="FFFFFF"/>
        </w:rPr>
        <w:t> and others who</w:t>
      </w:r>
      <w:r w:rsidR="006264CB">
        <w:rPr>
          <w:sz w:val="22"/>
          <w:szCs w:val="22"/>
          <w:shd w:val="clear" w:color="auto" w:fill="FFFFFF"/>
        </w:rPr>
        <w:t xml:space="preserve"> follow Budhism have also settled here recently. There are also minority populations of Sikhs, Muslims and Christians.</w:t>
      </w:r>
      <w:r w:rsidRPr="00A96EA3">
        <w:rPr>
          <w:sz w:val="22"/>
          <w:szCs w:val="22"/>
          <w:shd w:val="clear" w:color="auto" w:fill="FFFFFF"/>
        </w:rPr>
        <w:t> </w:t>
      </w:r>
    </w:p>
    <w:p w:rsidR="00A96EA3" w:rsidRPr="00A96EA3" w:rsidRDefault="00A96EA3" w:rsidP="00115F45">
      <w:pPr>
        <w:pStyle w:val="Default"/>
        <w:widowControl w:val="0"/>
        <w:numPr>
          <w:ilvl w:val="0"/>
          <w:numId w:val="2"/>
        </w:numPr>
        <w:spacing w:before="120" w:after="120" w:line="360" w:lineRule="auto"/>
        <w:ind w:left="426" w:hanging="426"/>
        <w:jc w:val="both"/>
        <w:rPr>
          <w:sz w:val="22"/>
          <w:szCs w:val="22"/>
          <w:shd w:val="clear" w:color="auto" w:fill="FFFFFF"/>
        </w:rPr>
      </w:pPr>
      <w:r w:rsidRPr="00A96EA3">
        <w:rPr>
          <w:sz w:val="22"/>
          <w:szCs w:val="22"/>
          <w:shd w:val="clear" w:color="auto" w:fill="FFFFFF"/>
        </w:rPr>
        <w:t>The traditional dress for men was the </w:t>
      </w:r>
      <w:hyperlink r:id="rId75" w:tooltip="Kurta" w:history="1">
        <w:r w:rsidRPr="00A96EA3">
          <w:rPr>
            <w:sz w:val="22"/>
            <w:szCs w:val="22"/>
            <w:shd w:val="clear" w:color="auto" w:fill="FFFFFF"/>
          </w:rPr>
          <w:t>kurta</w:t>
        </w:r>
      </w:hyperlink>
      <w:r w:rsidRPr="00A96EA3">
        <w:rPr>
          <w:sz w:val="22"/>
          <w:szCs w:val="22"/>
          <w:shd w:val="clear" w:color="auto" w:fill="FFFFFF"/>
        </w:rPr>
        <w:t>, pyjamas, and a woolen jacket used in winter. Women generally wear the </w:t>
      </w:r>
      <w:hyperlink r:id="rId76" w:tooltip="Salwar kameez" w:history="1">
        <w:r w:rsidRPr="00A96EA3">
          <w:rPr>
            <w:sz w:val="22"/>
            <w:szCs w:val="22"/>
            <w:shd w:val="clear" w:color="auto" w:fill="FFFFFF"/>
          </w:rPr>
          <w:t>salwar kameez</w:t>
        </w:r>
      </w:hyperlink>
      <w:r w:rsidRPr="00A96EA3">
        <w:rPr>
          <w:sz w:val="22"/>
          <w:szCs w:val="22"/>
          <w:shd w:val="clear" w:color="auto" w:fill="FFFFFF"/>
        </w:rPr>
        <w:t> and with the salwar Kameez girls and women take chuenni ("Chaddru" in local language.)</w:t>
      </w:r>
    </w:p>
    <w:p w:rsidR="0066726C" w:rsidRPr="00891250" w:rsidRDefault="00164B56" w:rsidP="00115F45">
      <w:pPr>
        <w:pStyle w:val="Default"/>
        <w:widowControl w:val="0"/>
        <w:spacing w:before="120" w:after="120" w:line="360" w:lineRule="auto"/>
        <w:ind w:left="426"/>
        <w:jc w:val="both"/>
        <w:rPr>
          <w:b/>
          <w:sz w:val="22"/>
          <w:szCs w:val="22"/>
          <w:shd w:val="clear" w:color="auto" w:fill="FFFFFF"/>
        </w:rPr>
      </w:pPr>
      <w:r w:rsidRPr="00891250">
        <w:rPr>
          <w:b/>
          <w:sz w:val="22"/>
          <w:szCs w:val="22"/>
        </w:rPr>
        <w:t>Health facilities</w:t>
      </w:r>
      <w:bookmarkEnd w:id="188"/>
    </w:p>
    <w:p w:rsidR="002624C0" w:rsidRDefault="002624C0" w:rsidP="00115F45">
      <w:pPr>
        <w:pStyle w:val="Default"/>
        <w:widowControl w:val="0"/>
        <w:numPr>
          <w:ilvl w:val="0"/>
          <w:numId w:val="2"/>
        </w:numPr>
        <w:spacing w:before="120" w:after="120" w:line="360" w:lineRule="auto"/>
        <w:ind w:left="426" w:hanging="426"/>
        <w:jc w:val="both"/>
        <w:rPr>
          <w:sz w:val="22"/>
          <w:szCs w:val="22"/>
          <w:shd w:val="clear" w:color="auto" w:fill="FFFFFF"/>
        </w:rPr>
      </w:pPr>
      <w:bookmarkStart w:id="189" w:name="_Toc372379060"/>
      <w:r w:rsidRPr="002624C0">
        <w:rPr>
          <w:sz w:val="22"/>
          <w:szCs w:val="22"/>
          <w:shd w:val="clear" w:color="auto" w:fill="FFFFFF"/>
        </w:rPr>
        <w:t xml:space="preserve">In terms of health facilities Kangra district </w:t>
      </w:r>
      <w:r w:rsidR="000472F4" w:rsidRPr="002624C0">
        <w:rPr>
          <w:sz w:val="22"/>
          <w:szCs w:val="22"/>
          <w:shd w:val="clear" w:color="auto" w:fill="FFFFFF"/>
        </w:rPr>
        <w:t>has one</w:t>
      </w:r>
      <w:r w:rsidRPr="002624C0">
        <w:rPr>
          <w:sz w:val="22"/>
          <w:szCs w:val="22"/>
          <w:shd w:val="clear" w:color="auto" w:fill="FFFFFF"/>
        </w:rPr>
        <w:t xml:space="preserve"> health sub-centre (SC) for every 3,117 persons in the district. Likewise, one primary health centre (PHC) is catering to the health needs of 17,345 persons in the district. These figures are slightly higher for the district when juxtaposed against the state level figures. On the other hand, when seen in terms of area coverage, while there is one </w:t>
      </w:r>
      <w:r>
        <w:rPr>
          <w:sz w:val="22"/>
          <w:szCs w:val="22"/>
          <w:shd w:val="clear" w:color="auto" w:fill="FFFFFF"/>
        </w:rPr>
        <w:t>sub center</w:t>
      </w:r>
      <w:r w:rsidRPr="002624C0">
        <w:rPr>
          <w:sz w:val="22"/>
          <w:szCs w:val="22"/>
          <w:shd w:val="clear" w:color="auto" w:fill="FFFFFF"/>
        </w:rPr>
        <w:t xml:space="preserve"> for every 13.22 sq km of area in the district, for the state one </w:t>
      </w:r>
      <w:r>
        <w:rPr>
          <w:sz w:val="22"/>
          <w:szCs w:val="22"/>
          <w:shd w:val="clear" w:color="auto" w:fill="FFFFFF"/>
        </w:rPr>
        <w:t>sub center</w:t>
      </w:r>
      <w:r w:rsidRPr="002624C0">
        <w:rPr>
          <w:sz w:val="22"/>
          <w:szCs w:val="22"/>
          <w:shd w:val="clear" w:color="auto" w:fill="FFFFFF"/>
        </w:rPr>
        <w:t xml:space="preserve"> has to cater almost double the area of 26.91 sq km. Similar is true for PHC and community health centre (CHC) area coverage. In terms of number of inhabited villages coverage by these SC, PHCs and CHCs, there is not much difference for the district and the state. One SC is meeting the health needs of 8.34 inhabited villages in the district. Likewise, there is one PHC for 46.40 villages in the district. </w:t>
      </w:r>
    </w:p>
    <w:p w:rsidR="002624C0" w:rsidRPr="002624C0" w:rsidRDefault="000472F4" w:rsidP="00115F45">
      <w:pPr>
        <w:pStyle w:val="Default"/>
        <w:widowControl w:val="0"/>
        <w:numPr>
          <w:ilvl w:val="0"/>
          <w:numId w:val="2"/>
        </w:numPr>
        <w:spacing w:before="120" w:after="120" w:line="360" w:lineRule="auto"/>
        <w:ind w:left="426" w:hanging="426"/>
        <w:jc w:val="both"/>
        <w:rPr>
          <w:sz w:val="22"/>
          <w:szCs w:val="22"/>
          <w:shd w:val="clear" w:color="auto" w:fill="FFFFFF"/>
        </w:rPr>
      </w:pPr>
      <w:r>
        <w:rPr>
          <w:sz w:val="22"/>
          <w:szCs w:val="22"/>
          <w:shd w:val="clear" w:color="auto" w:fill="FFFFFF"/>
        </w:rPr>
        <w:t>In Dharamshala</w:t>
      </w:r>
      <w:r w:rsidR="002624C0">
        <w:rPr>
          <w:sz w:val="22"/>
          <w:szCs w:val="22"/>
          <w:shd w:val="clear" w:color="auto" w:fill="FFFFFF"/>
        </w:rPr>
        <w:t xml:space="preserve"> town there is availability of good health facilities as there are many private nursing homes and hospitals in addition to Government owned facilities.  </w:t>
      </w:r>
    </w:p>
    <w:p w:rsidR="0066726C" w:rsidRPr="00891250" w:rsidRDefault="00164B56" w:rsidP="00115F45">
      <w:pPr>
        <w:pStyle w:val="Default"/>
        <w:widowControl w:val="0"/>
        <w:spacing w:before="120" w:after="120" w:line="360" w:lineRule="auto"/>
        <w:ind w:left="426"/>
        <w:jc w:val="both"/>
        <w:rPr>
          <w:b/>
          <w:sz w:val="22"/>
          <w:szCs w:val="22"/>
          <w:shd w:val="clear" w:color="auto" w:fill="FFFFFF"/>
        </w:rPr>
      </w:pPr>
      <w:r w:rsidRPr="00891250">
        <w:rPr>
          <w:b/>
          <w:sz w:val="22"/>
          <w:szCs w:val="22"/>
        </w:rPr>
        <w:t>Education facilities</w:t>
      </w:r>
      <w:bookmarkEnd w:id="189"/>
    </w:p>
    <w:p w:rsidR="0066726C" w:rsidRPr="00891250" w:rsidRDefault="0066726C" w:rsidP="00115F45">
      <w:pPr>
        <w:pStyle w:val="Default"/>
        <w:widowControl w:val="0"/>
        <w:numPr>
          <w:ilvl w:val="0"/>
          <w:numId w:val="2"/>
        </w:numPr>
        <w:spacing w:before="120" w:after="120" w:line="360" w:lineRule="auto"/>
        <w:ind w:left="426" w:hanging="426"/>
        <w:jc w:val="both"/>
        <w:rPr>
          <w:sz w:val="22"/>
          <w:szCs w:val="22"/>
          <w:shd w:val="clear" w:color="auto" w:fill="FFFFFF"/>
        </w:rPr>
      </w:pPr>
      <w:r w:rsidRPr="00891250">
        <w:rPr>
          <w:sz w:val="22"/>
          <w:szCs w:val="22"/>
          <w:shd w:val="clear" w:color="auto" w:fill="FFFFFF"/>
        </w:rPr>
        <w:t xml:space="preserve">In the </w:t>
      </w:r>
      <w:r w:rsidR="00A02CFF">
        <w:rPr>
          <w:sz w:val="22"/>
          <w:szCs w:val="22"/>
          <w:shd w:val="clear" w:color="auto" w:fill="FFFFFF"/>
        </w:rPr>
        <w:t xml:space="preserve">Kangra </w:t>
      </w:r>
      <w:r w:rsidRPr="00891250">
        <w:rPr>
          <w:sz w:val="22"/>
          <w:szCs w:val="22"/>
          <w:shd w:val="clear" w:color="auto" w:fill="FFFFFF"/>
        </w:rPr>
        <w:t xml:space="preserve">district, there are </w:t>
      </w:r>
      <w:r w:rsidR="00D42AE5">
        <w:rPr>
          <w:sz w:val="22"/>
          <w:szCs w:val="22"/>
          <w:shd w:val="clear" w:color="auto" w:fill="FFFFFF"/>
        </w:rPr>
        <w:t>923</w:t>
      </w:r>
      <w:r w:rsidRPr="00891250">
        <w:rPr>
          <w:sz w:val="22"/>
          <w:szCs w:val="22"/>
          <w:shd w:val="clear" w:color="auto" w:fill="FFFFFF"/>
        </w:rPr>
        <w:t xml:space="preserve"> primary schools, </w:t>
      </w:r>
      <w:r w:rsidR="004A70F0">
        <w:rPr>
          <w:sz w:val="22"/>
          <w:szCs w:val="22"/>
          <w:shd w:val="clear" w:color="auto" w:fill="FFFFFF"/>
        </w:rPr>
        <w:t>135</w:t>
      </w:r>
      <w:r w:rsidRPr="00891250">
        <w:rPr>
          <w:sz w:val="22"/>
          <w:szCs w:val="22"/>
          <w:shd w:val="clear" w:color="auto" w:fill="FFFFFF"/>
        </w:rPr>
        <w:t xml:space="preserve"> middle schools, </w:t>
      </w:r>
      <w:r w:rsidR="004A70F0">
        <w:rPr>
          <w:sz w:val="22"/>
          <w:szCs w:val="22"/>
          <w:shd w:val="clear" w:color="auto" w:fill="FFFFFF"/>
        </w:rPr>
        <w:t>119</w:t>
      </w:r>
      <w:r w:rsidRPr="00891250">
        <w:rPr>
          <w:sz w:val="22"/>
          <w:szCs w:val="22"/>
          <w:shd w:val="clear" w:color="auto" w:fill="FFFFFF"/>
        </w:rPr>
        <w:t xml:space="preserve"> secondary and senior secondary schools, </w:t>
      </w:r>
      <w:r w:rsidR="00D42AE5">
        <w:rPr>
          <w:sz w:val="22"/>
          <w:szCs w:val="22"/>
          <w:shd w:val="clear" w:color="auto" w:fill="FFFFFF"/>
        </w:rPr>
        <w:t>16</w:t>
      </w:r>
      <w:r w:rsidRPr="00891250">
        <w:rPr>
          <w:sz w:val="22"/>
          <w:szCs w:val="22"/>
          <w:shd w:val="clear" w:color="auto" w:fill="FFFFFF"/>
        </w:rPr>
        <w:t xml:space="preserve"> colleges, </w:t>
      </w:r>
      <w:r w:rsidR="00D42AE5">
        <w:rPr>
          <w:sz w:val="22"/>
          <w:szCs w:val="22"/>
          <w:shd w:val="clear" w:color="auto" w:fill="FFFFFF"/>
        </w:rPr>
        <w:t>12</w:t>
      </w:r>
      <w:r w:rsidRPr="00891250">
        <w:rPr>
          <w:sz w:val="22"/>
          <w:szCs w:val="22"/>
          <w:shd w:val="clear" w:color="auto" w:fill="FFFFFF"/>
        </w:rPr>
        <w:t xml:space="preserve"> technical institutions to provide quality education.</w:t>
      </w:r>
      <w:bookmarkStart w:id="190" w:name="_Toc372379061"/>
    </w:p>
    <w:p w:rsidR="00C33AF3" w:rsidRPr="006274CA" w:rsidRDefault="00164B56" w:rsidP="00115F45">
      <w:pPr>
        <w:pStyle w:val="Heading2"/>
        <w:numPr>
          <w:ilvl w:val="0"/>
          <w:numId w:val="0"/>
        </w:numPr>
        <w:spacing w:before="120" w:after="120" w:line="360" w:lineRule="auto"/>
        <w:ind w:left="426"/>
        <w:rPr>
          <w:b w:val="0"/>
          <w:szCs w:val="22"/>
        </w:rPr>
      </w:pPr>
      <w:bookmarkStart w:id="191" w:name="_Toc459387726"/>
      <w:r w:rsidRPr="00891250">
        <w:rPr>
          <w:szCs w:val="22"/>
        </w:rPr>
        <w:t>Social and Cultural Heritage</w:t>
      </w:r>
      <w:bookmarkEnd w:id="190"/>
      <w:bookmarkEnd w:id="191"/>
    </w:p>
    <w:p w:rsidR="0066726C" w:rsidRPr="004E421D" w:rsidRDefault="000472F4" w:rsidP="00115F45">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The </w:t>
      </w:r>
      <w:r>
        <w:rPr>
          <w:sz w:val="22"/>
          <w:szCs w:val="22"/>
        </w:rPr>
        <w:t>Kangra</w:t>
      </w:r>
      <w:r w:rsidR="0066726C" w:rsidRPr="00891250">
        <w:rPr>
          <w:sz w:val="22"/>
          <w:szCs w:val="22"/>
        </w:rPr>
        <w:t xml:space="preserve">district headquarter is located at </w:t>
      </w:r>
      <w:r w:rsidR="00727670">
        <w:rPr>
          <w:sz w:val="22"/>
          <w:szCs w:val="22"/>
        </w:rPr>
        <w:t>Dharamshala</w:t>
      </w:r>
      <w:r w:rsidR="00805AF3">
        <w:rPr>
          <w:sz w:val="22"/>
          <w:szCs w:val="22"/>
        </w:rPr>
        <w:t xml:space="preserve">. </w:t>
      </w:r>
      <w:r w:rsidR="00805AF3" w:rsidRPr="00805AF3">
        <w:rPr>
          <w:sz w:val="22"/>
          <w:szCs w:val="22"/>
        </w:rPr>
        <w:t xml:space="preserve">Being a Seat of the Tibetan Guru Dalai Lama and availability of good infrastructure facilities, the town act as base station for </w:t>
      </w:r>
      <w:r w:rsidR="007143DA" w:rsidRPr="00805AF3">
        <w:rPr>
          <w:sz w:val="22"/>
          <w:szCs w:val="22"/>
        </w:rPr>
        <w:t>tourist who visits</w:t>
      </w:r>
      <w:r w:rsidR="00805AF3" w:rsidRPr="00805AF3">
        <w:rPr>
          <w:sz w:val="22"/>
          <w:szCs w:val="22"/>
        </w:rPr>
        <w:t xml:space="preserve"> historical temples of Kangra, Chamunda, Jawalaji and</w:t>
      </w:r>
      <w:r w:rsidR="00805AF3" w:rsidRPr="004E421D">
        <w:rPr>
          <w:sz w:val="22"/>
          <w:szCs w:val="22"/>
        </w:rPr>
        <w:t xml:space="preserve"> other tourist places of Palampur, Baijnath and Nurpur.</w:t>
      </w:r>
      <w:r w:rsidR="007143DA">
        <w:rPr>
          <w:sz w:val="22"/>
          <w:szCs w:val="22"/>
        </w:rPr>
        <w:t xml:space="preserve"> </w:t>
      </w:r>
      <w:r w:rsidR="004E421D" w:rsidRPr="004E421D">
        <w:rPr>
          <w:sz w:val="22"/>
          <w:szCs w:val="22"/>
        </w:rPr>
        <w:t xml:space="preserve">Dharamshala is </w:t>
      </w:r>
      <w:r w:rsidRPr="004E421D">
        <w:rPr>
          <w:sz w:val="22"/>
          <w:szCs w:val="22"/>
        </w:rPr>
        <w:t>also coming</w:t>
      </w:r>
      <w:r w:rsidR="004E421D" w:rsidRPr="004E421D">
        <w:rPr>
          <w:sz w:val="22"/>
          <w:szCs w:val="22"/>
        </w:rPr>
        <w:t xml:space="preserve"> under Dhauladhar tourist Circuit&amp; is major tourist destination of Himachal Pradesh after Shimla and Kullu. Annually 1503489</w:t>
      </w:r>
      <w:r w:rsidR="00785120">
        <w:rPr>
          <w:sz w:val="22"/>
          <w:szCs w:val="22"/>
        </w:rPr>
        <w:t xml:space="preserve"> lakhs</w:t>
      </w:r>
      <w:r w:rsidR="004E421D" w:rsidRPr="004E421D">
        <w:rPr>
          <w:sz w:val="22"/>
          <w:szCs w:val="22"/>
        </w:rPr>
        <w:t xml:space="preserve"> </w:t>
      </w:r>
      <w:r w:rsidR="007143DA" w:rsidRPr="004E421D">
        <w:rPr>
          <w:sz w:val="22"/>
          <w:szCs w:val="22"/>
        </w:rPr>
        <w:t>tourists</w:t>
      </w:r>
      <w:r w:rsidR="004E421D" w:rsidRPr="004E421D">
        <w:rPr>
          <w:sz w:val="22"/>
          <w:szCs w:val="22"/>
        </w:rPr>
        <w:t xml:space="preserve"> </w:t>
      </w:r>
      <w:r w:rsidRPr="004E421D">
        <w:rPr>
          <w:sz w:val="22"/>
          <w:szCs w:val="22"/>
        </w:rPr>
        <w:t>visit</w:t>
      </w:r>
      <w:r w:rsidR="007143DA">
        <w:rPr>
          <w:sz w:val="22"/>
          <w:szCs w:val="22"/>
        </w:rPr>
        <w:t xml:space="preserve"> </w:t>
      </w:r>
      <w:r w:rsidRPr="004E421D">
        <w:rPr>
          <w:sz w:val="22"/>
          <w:szCs w:val="22"/>
        </w:rPr>
        <w:t>Dharamshala</w:t>
      </w:r>
      <w:r w:rsidR="004E421D">
        <w:rPr>
          <w:sz w:val="22"/>
          <w:szCs w:val="22"/>
        </w:rPr>
        <w:t>.</w:t>
      </w:r>
    </w:p>
    <w:p w:rsidR="0066726C" w:rsidRPr="00891250" w:rsidRDefault="0066726C" w:rsidP="00115F45">
      <w:pPr>
        <w:pStyle w:val="Default"/>
        <w:widowControl w:val="0"/>
        <w:numPr>
          <w:ilvl w:val="0"/>
          <w:numId w:val="2"/>
        </w:numPr>
        <w:spacing w:before="120" w:after="120" w:line="360" w:lineRule="auto"/>
        <w:ind w:left="426" w:hanging="426"/>
        <w:jc w:val="both"/>
        <w:rPr>
          <w:bCs/>
          <w:sz w:val="22"/>
          <w:szCs w:val="22"/>
        </w:rPr>
      </w:pPr>
      <w:r w:rsidRPr="00891250">
        <w:rPr>
          <w:sz w:val="22"/>
          <w:szCs w:val="22"/>
        </w:rPr>
        <w:t>Various</w:t>
      </w:r>
      <w:r w:rsidRPr="00891250">
        <w:rPr>
          <w:sz w:val="22"/>
          <w:szCs w:val="22"/>
          <w:shd w:val="clear" w:color="auto" w:fill="FFFFFF"/>
        </w:rPr>
        <w:t xml:space="preserve"> customs and traditions of the region are based on the Hindu religion. “Shiva” is most widely regarded and “Durga” in different forms is also worshipped throughout the area. Most of the fairs and </w:t>
      </w:r>
      <w:r w:rsidRPr="004E421D">
        <w:rPr>
          <w:sz w:val="22"/>
          <w:szCs w:val="22"/>
        </w:rPr>
        <w:t>festivals</w:t>
      </w:r>
      <w:r w:rsidRPr="00891250">
        <w:rPr>
          <w:sz w:val="22"/>
          <w:szCs w:val="22"/>
          <w:shd w:val="clear" w:color="auto" w:fill="FFFFFF"/>
        </w:rPr>
        <w:t xml:space="preserve"> in the region are associated with the worship of the above. Religious faiths and superstitions are deep rooted amongst the people. Individual function on a new birth, marriage, death, etc., is governed by anci</w:t>
      </w:r>
      <w:r w:rsidR="00164B56" w:rsidRPr="00891250">
        <w:rPr>
          <w:sz w:val="22"/>
          <w:szCs w:val="22"/>
          <w:shd w:val="clear" w:color="auto" w:fill="FFFFFF"/>
        </w:rPr>
        <w:t xml:space="preserve">ent customs and traditions. For everything, people depend heavily on the astrological forecast of the </w:t>
      </w:r>
      <w:r w:rsidR="00164B56" w:rsidRPr="00891250">
        <w:rPr>
          <w:bCs/>
          <w:sz w:val="22"/>
          <w:szCs w:val="22"/>
        </w:rPr>
        <w:t>Brahmins for its auspiciousness.</w:t>
      </w:r>
    </w:p>
    <w:p w:rsidR="00C33AF3" w:rsidRDefault="00164B56" w:rsidP="00115F45">
      <w:pPr>
        <w:pStyle w:val="Default"/>
        <w:widowControl w:val="0"/>
        <w:tabs>
          <w:tab w:val="left" w:pos="0"/>
        </w:tabs>
        <w:spacing w:before="120" w:after="120" w:line="360" w:lineRule="auto"/>
        <w:ind w:left="426" w:hanging="426"/>
        <w:jc w:val="both"/>
        <w:rPr>
          <w:b/>
          <w:bCs/>
          <w:sz w:val="22"/>
          <w:szCs w:val="22"/>
        </w:rPr>
      </w:pPr>
      <w:bookmarkStart w:id="192" w:name="_Toc372379062"/>
      <w:r w:rsidRPr="00891250">
        <w:rPr>
          <w:b/>
          <w:sz w:val="22"/>
          <w:szCs w:val="22"/>
        </w:rPr>
        <w:tab/>
        <w:t>Archaeological Resources</w:t>
      </w:r>
      <w:bookmarkEnd w:id="192"/>
    </w:p>
    <w:p w:rsidR="00895E22" w:rsidRPr="00891250" w:rsidRDefault="0066726C" w:rsidP="00115F45">
      <w:pPr>
        <w:pStyle w:val="Default"/>
        <w:widowControl w:val="0"/>
        <w:numPr>
          <w:ilvl w:val="0"/>
          <w:numId w:val="2"/>
        </w:numPr>
        <w:tabs>
          <w:tab w:val="left" w:pos="0"/>
        </w:tabs>
        <w:spacing w:before="120" w:after="120" w:line="360" w:lineRule="auto"/>
        <w:ind w:left="426" w:hanging="426"/>
        <w:jc w:val="both"/>
        <w:rPr>
          <w:bCs/>
          <w:sz w:val="22"/>
          <w:szCs w:val="22"/>
        </w:rPr>
      </w:pPr>
      <w:r w:rsidRPr="00891250">
        <w:rPr>
          <w:bCs/>
          <w:sz w:val="22"/>
          <w:szCs w:val="22"/>
        </w:rPr>
        <w:t xml:space="preserve">There are no heritage sites notified by Archaeological Survey of India (ASI) within the subproject area or in near vicinity. Similarly, no common property resources (CPR) such as public wells, water tanks, play grounds, common grassing grounds or pastures, market areas and community buildings will be affected by the proposed subproject.   </w:t>
      </w:r>
    </w:p>
    <w:p w:rsidR="0066726C" w:rsidRPr="00891250" w:rsidRDefault="00895E22" w:rsidP="00895E22">
      <w:pPr>
        <w:rPr>
          <w:rFonts w:ascii="Arial" w:eastAsia="Times New Roman" w:hAnsi="Arial" w:cs="Arial"/>
          <w:bCs/>
          <w:color w:val="000000"/>
        </w:rPr>
      </w:pPr>
      <w:r w:rsidRPr="00891250">
        <w:rPr>
          <w:rFonts w:ascii="Arial" w:hAnsi="Arial" w:cs="Arial"/>
          <w:bCs/>
        </w:rPr>
        <w:br w:type="page"/>
      </w:r>
    </w:p>
    <w:p w:rsidR="00B829AC" w:rsidRPr="00891250" w:rsidRDefault="00B829AC" w:rsidP="00FD5DF0">
      <w:pPr>
        <w:pStyle w:val="Heading1"/>
        <w:spacing w:line="480" w:lineRule="auto"/>
        <w:jc w:val="center"/>
        <w:rPr>
          <w:rFonts w:cs="Arial"/>
          <w:sz w:val="22"/>
        </w:rPr>
      </w:pPr>
      <w:bookmarkStart w:id="193" w:name="_Toc372379063"/>
      <w:bookmarkStart w:id="194" w:name="_Toc459387727"/>
      <w:r w:rsidRPr="00891250">
        <w:rPr>
          <w:rFonts w:cs="Arial"/>
        </w:rPr>
        <w:t>ENVIRONMENTAL IMPACTS AND MITIGATION MEASURES</w:t>
      </w:r>
      <w:bookmarkEnd w:id="193"/>
      <w:bookmarkEnd w:id="194"/>
    </w:p>
    <w:p w:rsidR="00B829AC" w:rsidRPr="00891250" w:rsidRDefault="00B829AC" w:rsidP="00721F0D">
      <w:pPr>
        <w:pStyle w:val="Heading2"/>
        <w:spacing w:before="120" w:after="120" w:line="360" w:lineRule="auto"/>
        <w:ind w:hanging="720"/>
        <w:rPr>
          <w:rFonts w:cs="Arial"/>
          <w:szCs w:val="22"/>
        </w:rPr>
      </w:pPr>
      <w:bookmarkStart w:id="195" w:name="_Toc372379064"/>
      <w:bookmarkStart w:id="196" w:name="_Toc459387728"/>
      <w:r w:rsidRPr="00891250">
        <w:rPr>
          <w:rFonts w:cs="Arial"/>
          <w:szCs w:val="22"/>
        </w:rPr>
        <w:t>Environmental Impacts</w:t>
      </w:r>
      <w:bookmarkEnd w:id="195"/>
      <w:bookmarkEnd w:id="196"/>
    </w:p>
    <w:p w:rsidR="00B5270D" w:rsidRPr="00891250" w:rsidRDefault="002D6F88" w:rsidP="00721F0D">
      <w:pPr>
        <w:pStyle w:val="Default"/>
        <w:widowControl w:val="0"/>
        <w:numPr>
          <w:ilvl w:val="0"/>
          <w:numId w:val="2"/>
        </w:numPr>
        <w:spacing w:before="120" w:after="120" w:line="360" w:lineRule="auto"/>
        <w:ind w:left="426" w:hanging="426"/>
        <w:jc w:val="both"/>
        <w:rPr>
          <w:sz w:val="22"/>
          <w:szCs w:val="22"/>
        </w:rPr>
      </w:pPr>
      <w:r>
        <w:rPr>
          <w:sz w:val="22"/>
          <w:szCs w:val="22"/>
        </w:rPr>
        <w:t>Any project creating physical infrastructure</w:t>
      </w:r>
      <w:r w:rsidR="00B829AC" w:rsidRPr="00891250">
        <w:rPr>
          <w:sz w:val="22"/>
          <w:szCs w:val="22"/>
        </w:rPr>
        <w:t xml:space="preserve"> may cause impacts upon environment in many ways. The impacts anticipated from </w:t>
      </w:r>
      <w:r w:rsidR="000472F4" w:rsidRPr="00891250">
        <w:rPr>
          <w:sz w:val="22"/>
          <w:szCs w:val="22"/>
        </w:rPr>
        <w:t xml:space="preserve">the </w:t>
      </w:r>
      <w:r w:rsidR="000472F4">
        <w:rPr>
          <w:sz w:val="22"/>
          <w:szCs w:val="22"/>
        </w:rPr>
        <w:t>construction</w:t>
      </w:r>
      <w:r>
        <w:rPr>
          <w:sz w:val="22"/>
          <w:szCs w:val="22"/>
        </w:rPr>
        <w:t xml:space="preserve"> of CLC</w:t>
      </w:r>
      <w:r w:rsidR="00B829AC" w:rsidRPr="00891250">
        <w:rPr>
          <w:sz w:val="22"/>
          <w:szCs w:val="22"/>
        </w:rPr>
        <w:t xml:space="preserve"> may be on Physical, Biological, Socio-economic and Cultural Environment. The IEE helps to identify those negative impacts that are anticipated in the project under consideration and to suggest the mitigation measures to minimize the negative impacts. The assessment for the subproject </w:t>
      </w:r>
      <w:r w:rsidR="00B829AC" w:rsidRPr="00891250">
        <w:rPr>
          <w:rFonts w:eastAsia="8000000F-Identity-H"/>
          <w:sz w:val="22"/>
          <w:szCs w:val="22"/>
        </w:rPr>
        <w:t>namely “</w:t>
      </w:r>
      <w:r>
        <w:rPr>
          <w:sz w:val="22"/>
          <w:szCs w:val="22"/>
        </w:rPr>
        <w:t>City Livelihood Center</w:t>
      </w:r>
      <w:r w:rsidR="00CF1470" w:rsidRPr="00891250">
        <w:rPr>
          <w:sz w:val="22"/>
          <w:szCs w:val="22"/>
        </w:rPr>
        <w:t xml:space="preserve"> at </w:t>
      </w:r>
      <w:r>
        <w:rPr>
          <w:sz w:val="22"/>
          <w:szCs w:val="22"/>
        </w:rPr>
        <w:t>Mohal Sidhbari</w:t>
      </w:r>
      <w:r w:rsidR="00B829AC" w:rsidRPr="00891250">
        <w:rPr>
          <w:sz w:val="22"/>
          <w:szCs w:val="22"/>
        </w:rPr>
        <w:t>” has been carried out for potential impacts during the following stages of the project planning and implementation:</w:t>
      </w:r>
    </w:p>
    <w:p w:rsidR="00B829AC" w:rsidRPr="00891250" w:rsidRDefault="00B829AC" w:rsidP="00721F0D">
      <w:pPr>
        <w:pStyle w:val="Default"/>
        <w:widowControl w:val="0"/>
        <w:numPr>
          <w:ilvl w:val="0"/>
          <w:numId w:val="7"/>
        </w:numPr>
        <w:spacing w:before="120" w:after="120" w:line="360" w:lineRule="auto"/>
        <w:jc w:val="both"/>
        <w:rPr>
          <w:sz w:val="22"/>
          <w:szCs w:val="22"/>
        </w:rPr>
      </w:pPr>
      <w:r w:rsidRPr="00891250">
        <w:rPr>
          <w:b/>
          <w:bCs/>
          <w:sz w:val="22"/>
          <w:szCs w:val="22"/>
        </w:rPr>
        <w:t xml:space="preserve">Location impacts: </w:t>
      </w:r>
      <w:r w:rsidRPr="00891250">
        <w:rPr>
          <w:sz w:val="22"/>
          <w:szCs w:val="22"/>
        </w:rPr>
        <w:t>Impacts associated with site selection, including impacts on environment and resettlement or livelihood related impacts on communities;</w:t>
      </w:r>
    </w:p>
    <w:p w:rsidR="00B829AC" w:rsidRPr="00891250" w:rsidRDefault="00B829AC" w:rsidP="00721F0D">
      <w:pPr>
        <w:pStyle w:val="ListParagraph"/>
        <w:numPr>
          <w:ilvl w:val="0"/>
          <w:numId w:val="7"/>
        </w:numPr>
        <w:autoSpaceDE w:val="0"/>
        <w:autoSpaceDN w:val="0"/>
        <w:adjustRightInd w:val="0"/>
        <w:spacing w:before="120" w:after="120" w:line="360" w:lineRule="auto"/>
        <w:jc w:val="both"/>
        <w:rPr>
          <w:rFonts w:ascii="Arial" w:hAnsi="Arial" w:cs="Arial"/>
        </w:rPr>
      </w:pPr>
      <w:r w:rsidRPr="00891250">
        <w:rPr>
          <w:rFonts w:ascii="Arial" w:hAnsi="Arial" w:cs="Arial"/>
          <w:b/>
          <w:bCs/>
        </w:rPr>
        <w:t xml:space="preserve">Design impacts and Pre-Construction Impacts: </w:t>
      </w:r>
      <w:r w:rsidRPr="00891250">
        <w:rPr>
          <w:rFonts w:ascii="Arial" w:hAnsi="Arial" w:cs="Arial"/>
        </w:rPr>
        <w:t>Impacts arising from project design, including the technology used, scale of operations, discharge standards, topographic survey, geotechnical survey, etc.;</w:t>
      </w:r>
    </w:p>
    <w:p w:rsidR="00B829AC" w:rsidRPr="00891250" w:rsidRDefault="00B829AC" w:rsidP="00721F0D">
      <w:pPr>
        <w:pStyle w:val="ListParagraph"/>
        <w:numPr>
          <w:ilvl w:val="0"/>
          <w:numId w:val="7"/>
        </w:numPr>
        <w:autoSpaceDE w:val="0"/>
        <w:autoSpaceDN w:val="0"/>
        <w:adjustRightInd w:val="0"/>
        <w:spacing w:before="120" w:after="120" w:line="360" w:lineRule="auto"/>
        <w:jc w:val="both"/>
        <w:rPr>
          <w:rFonts w:ascii="Arial" w:hAnsi="Arial" w:cs="Arial"/>
        </w:rPr>
      </w:pPr>
      <w:r w:rsidRPr="00891250">
        <w:rPr>
          <w:rFonts w:ascii="Arial" w:hAnsi="Arial" w:cs="Arial"/>
          <w:b/>
          <w:bCs/>
        </w:rPr>
        <w:t xml:space="preserve">Construction impacts: </w:t>
      </w:r>
      <w:r w:rsidRPr="00891250">
        <w:rPr>
          <w:rFonts w:ascii="Arial" w:hAnsi="Arial" w:cs="Arial"/>
        </w:rPr>
        <w:t>Impacts resulting from construction activities including site clearance, earthworks, civil works, etc.; and</w:t>
      </w:r>
    </w:p>
    <w:p w:rsidR="00B829AC" w:rsidRPr="00891250" w:rsidRDefault="00B829AC" w:rsidP="00721F0D">
      <w:pPr>
        <w:pStyle w:val="ListParagraph"/>
        <w:numPr>
          <w:ilvl w:val="0"/>
          <w:numId w:val="7"/>
        </w:numPr>
        <w:autoSpaceDE w:val="0"/>
        <w:autoSpaceDN w:val="0"/>
        <w:adjustRightInd w:val="0"/>
        <w:spacing w:before="120" w:after="120" w:line="360" w:lineRule="auto"/>
        <w:jc w:val="both"/>
        <w:rPr>
          <w:rFonts w:ascii="Arial" w:hAnsi="Arial" w:cs="Arial"/>
        </w:rPr>
      </w:pPr>
      <w:r w:rsidRPr="00891250">
        <w:rPr>
          <w:rFonts w:ascii="Arial" w:hAnsi="Arial" w:cs="Arial"/>
          <w:b/>
          <w:bCs/>
        </w:rPr>
        <w:t xml:space="preserve">Operation and Maintenance impacts: </w:t>
      </w:r>
      <w:r w:rsidRPr="00891250">
        <w:rPr>
          <w:rFonts w:ascii="Arial" w:hAnsi="Arial" w:cs="Arial"/>
        </w:rPr>
        <w:t xml:space="preserve">Impacts associated with the operation and maintenance of the infrastructure built in </w:t>
      </w:r>
      <w:r w:rsidR="0053393E" w:rsidRPr="00891250">
        <w:rPr>
          <w:rFonts w:ascii="Arial" w:hAnsi="Arial" w:cs="Arial"/>
        </w:rPr>
        <w:t>the subproject</w:t>
      </w:r>
      <w:r w:rsidRPr="00891250">
        <w:rPr>
          <w:rFonts w:ascii="Arial" w:hAnsi="Arial" w:cs="Arial"/>
        </w:rPr>
        <w:t>.</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 xml:space="preserve">Impact identification, screening for significance, and recommended mitigation measures for </w:t>
      </w:r>
      <w:r w:rsidRPr="00721F0D">
        <w:rPr>
          <w:rFonts w:eastAsia="8000000F-Identity-H"/>
          <w:sz w:val="22"/>
          <w:szCs w:val="22"/>
        </w:rPr>
        <w:t xml:space="preserve">the sub-project </w:t>
      </w:r>
      <w:r w:rsidRPr="00721F0D">
        <w:rPr>
          <w:sz w:val="22"/>
          <w:szCs w:val="22"/>
        </w:rPr>
        <w:t xml:space="preserve">were guided by the use of ADB Rapid Environmental Assessment Checklist for </w:t>
      </w:r>
      <w:r w:rsidR="002D6F88" w:rsidRPr="00721F0D">
        <w:rPr>
          <w:sz w:val="22"/>
          <w:szCs w:val="22"/>
        </w:rPr>
        <w:t>Buildings</w:t>
      </w:r>
      <w:r w:rsidRPr="00721F0D">
        <w:rPr>
          <w:sz w:val="22"/>
          <w:szCs w:val="22"/>
        </w:rPr>
        <w:t xml:space="preserve"> and standard environmental monitoring plan required for ADB Projects.</w:t>
      </w:r>
      <w:bookmarkStart w:id="197" w:name="_Toc372379065"/>
    </w:p>
    <w:p w:rsidR="00B5270D" w:rsidRPr="00721F0D" w:rsidRDefault="00B829AC" w:rsidP="00721F0D">
      <w:pPr>
        <w:pStyle w:val="Default"/>
        <w:widowControl w:val="0"/>
        <w:spacing w:before="120" w:after="120" w:line="360" w:lineRule="auto"/>
        <w:ind w:left="426"/>
        <w:jc w:val="both"/>
        <w:rPr>
          <w:b/>
          <w:sz w:val="22"/>
          <w:szCs w:val="22"/>
        </w:rPr>
      </w:pPr>
      <w:r w:rsidRPr="00721F0D">
        <w:rPr>
          <w:b/>
          <w:sz w:val="22"/>
          <w:szCs w:val="22"/>
        </w:rPr>
        <w:t>Location Impacts</w:t>
      </w:r>
      <w:bookmarkEnd w:id="197"/>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The</w:t>
      </w:r>
      <w:r w:rsidR="009E4168">
        <w:rPr>
          <w:sz w:val="22"/>
          <w:szCs w:val="22"/>
        </w:rPr>
        <w:t xml:space="preserve"> </w:t>
      </w:r>
      <w:r w:rsidRPr="00721F0D">
        <w:rPr>
          <w:sz w:val="22"/>
          <w:szCs w:val="22"/>
        </w:rPr>
        <w:t xml:space="preserve">subproject site </w:t>
      </w:r>
      <w:r w:rsidR="000472F4" w:rsidRPr="00721F0D">
        <w:rPr>
          <w:sz w:val="22"/>
          <w:szCs w:val="22"/>
        </w:rPr>
        <w:t>is an</w:t>
      </w:r>
      <w:r w:rsidR="000E2D3A" w:rsidRPr="00721F0D">
        <w:rPr>
          <w:sz w:val="22"/>
          <w:szCs w:val="22"/>
        </w:rPr>
        <w:t xml:space="preserve"> open plot at Mohal Sidhbari in Dharamshala town</w:t>
      </w:r>
      <w:r w:rsidR="003C1081" w:rsidRPr="00721F0D">
        <w:rPr>
          <w:sz w:val="22"/>
          <w:szCs w:val="22"/>
        </w:rPr>
        <w:t xml:space="preserve">. </w:t>
      </w:r>
      <w:r w:rsidR="00766D04" w:rsidRPr="00721F0D">
        <w:rPr>
          <w:sz w:val="22"/>
          <w:szCs w:val="22"/>
        </w:rPr>
        <w:t xml:space="preserve"> The site of CLC is in residential area and within the municipal limits so there is no requirement for change of land use</w:t>
      </w:r>
      <w:r w:rsidRPr="00721F0D">
        <w:rPr>
          <w:sz w:val="22"/>
          <w:szCs w:val="22"/>
        </w:rPr>
        <w:t xml:space="preserve">.  There are no significant ecological resources in </w:t>
      </w:r>
      <w:r w:rsidR="000472F4" w:rsidRPr="00721F0D">
        <w:rPr>
          <w:sz w:val="22"/>
          <w:szCs w:val="22"/>
        </w:rPr>
        <w:t>the surroundings</w:t>
      </w:r>
      <w:r w:rsidR="00766D04" w:rsidRPr="00721F0D">
        <w:rPr>
          <w:sz w:val="22"/>
          <w:szCs w:val="22"/>
        </w:rPr>
        <w:t xml:space="preserve"> of CLC site</w:t>
      </w:r>
      <w:r w:rsidRPr="00721F0D">
        <w:rPr>
          <w:sz w:val="22"/>
          <w:szCs w:val="22"/>
        </w:rPr>
        <w:t>. There are no heritage sites notified by Archaeological Survey of India (ASI)</w:t>
      </w:r>
      <w:r w:rsidR="00766D04" w:rsidRPr="00721F0D">
        <w:rPr>
          <w:sz w:val="22"/>
          <w:szCs w:val="22"/>
        </w:rPr>
        <w:t>/state archaeological department</w:t>
      </w:r>
      <w:r w:rsidRPr="00721F0D">
        <w:rPr>
          <w:sz w:val="22"/>
          <w:szCs w:val="22"/>
        </w:rPr>
        <w:t xml:space="preserve"> within the subproject area or in the immediate surroundings. No significant impacts can arise due to project location </w:t>
      </w:r>
      <w:r w:rsidR="000472F4" w:rsidRPr="00721F0D">
        <w:rPr>
          <w:sz w:val="22"/>
          <w:szCs w:val="22"/>
        </w:rPr>
        <w:t>as CLC</w:t>
      </w:r>
      <w:r w:rsidR="00406FBD" w:rsidRPr="00721F0D">
        <w:rPr>
          <w:sz w:val="22"/>
          <w:szCs w:val="22"/>
        </w:rPr>
        <w:t xml:space="preserve"> building components will not impinge upon any area of ecological, archaeological or historical importance</w:t>
      </w:r>
      <w:r w:rsidRPr="00721F0D">
        <w:rPr>
          <w:sz w:val="22"/>
          <w:szCs w:val="22"/>
        </w:rPr>
        <w:t>.</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 xml:space="preserve">The only location impact is that </w:t>
      </w:r>
      <w:r w:rsidR="0017104A" w:rsidRPr="00721F0D">
        <w:rPr>
          <w:sz w:val="22"/>
          <w:szCs w:val="22"/>
        </w:rPr>
        <w:t>CLC site</w:t>
      </w:r>
      <w:r w:rsidRPr="00721F0D">
        <w:rPr>
          <w:sz w:val="22"/>
          <w:szCs w:val="22"/>
        </w:rPr>
        <w:t xml:space="preserve"> is located in earthquake zone V and even a small magnitude earthquake may damage </w:t>
      </w:r>
      <w:r w:rsidR="0017104A" w:rsidRPr="00721F0D">
        <w:rPr>
          <w:sz w:val="22"/>
          <w:szCs w:val="22"/>
        </w:rPr>
        <w:t>CLC building</w:t>
      </w:r>
      <w:r w:rsidRPr="00721F0D">
        <w:rPr>
          <w:sz w:val="22"/>
          <w:szCs w:val="22"/>
        </w:rPr>
        <w:t xml:space="preserve">. </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 xml:space="preserve">The proposed </w:t>
      </w:r>
      <w:r w:rsidR="00FB7C8B" w:rsidRPr="00721F0D">
        <w:rPr>
          <w:sz w:val="22"/>
          <w:szCs w:val="22"/>
        </w:rPr>
        <w:t>CLC</w:t>
      </w:r>
      <w:r w:rsidRPr="00721F0D">
        <w:rPr>
          <w:sz w:val="22"/>
          <w:szCs w:val="22"/>
        </w:rPr>
        <w:t xml:space="preserve"> location</w:t>
      </w:r>
      <w:r w:rsidR="009E4168">
        <w:rPr>
          <w:sz w:val="22"/>
          <w:szCs w:val="22"/>
        </w:rPr>
        <w:t xml:space="preserve"> </w:t>
      </w:r>
      <w:r w:rsidR="00FB7C8B" w:rsidRPr="00721F0D">
        <w:rPr>
          <w:sz w:val="22"/>
          <w:szCs w:val="22"/>
        </w:rPr>
        <w:t xml:space="preserve">at Mohal Sidhbari </w:t>
      </w:r>
      <w:r w:rsidR="003C1081" w:rsidRPr="00721F0D">
        <w:rPr>
          <w:sz w:val="22"/>
          <w:szCs w:val="22"/>
        </w:rPr>
        <w:t>is</w:t>
      </w:r>
      <w:r w:rsidR="00FB7C8B" w:rsidRPr="00721F0D">
        <w:rPr>
          <w:sz w:val="22"/>
          <w:szCs w:val="22"/>
        </w:rPr>
        <w:t xml:space="preserve"> an unencumbered land</w:t>
      </w:r>
      <w:r w:rsidR="009E4168">
        <w:rPr>
          <w:sz w:val="22"/>
          <w:szCs w:val="22"/>
        </w:rPr>
        <w:t xml:space="preserve"> </w:t>
      </w:r>
      <w:r w:rsidRPr="00721F0D">
        <w:rPr>
          <w:sz w:val="22"/>
          <w:szCs w:val="22"/>
        </w:rPr>
        <w:t xml:space="preserve">under the ownership of </w:t>
      </w:r>
      <w:r w:rsidR="00FB7C8B" w:rsidRPr="00721F0D">
        <w:rPr>
          <w:sz w:val="22"/>
          <w:szCs w:val="22"/>
        </w:rPr>
        <w:t xml:space="preserve">Department of Urban Development </w:t>
      </w:r>
      <w:r w:rsidRPr="00721F0D">
        <w:rPr>
          <w:b/>
          <w:sz w:val="22"/>
          <w:szCs w:val="22"/>
        </w:rPr>
        <w:t>(Annexure-</w:t>
      </w:r>
      <w:r w:rsidR="009D00F3" w:rsidRPr="00721F0D">
        <w:rPr>
          <w:b/>
          <w:sz w:val="22"/>
          <w:szCs w:val="22"/>
        </w:rPr>
        <w:t>3</w:t>
      </w:r>
      <w:r w:rsidRPr="00721F0D">
        <w:rPr>
          <w:b/>
          <w:sz w:val="22"/>
          <w:szCs w:val="22"/>
        </w:rPr>
        <w:t>)</w:t>
      </w:r>
      <w:r w:rsidR="003C1081" w:rsidRPr="00721F0D">
        <w:rPr>
          <w:b/>
          <w:sz w:val="22"/>
          <w:szCs w:val="22"/>
        </w:rPr>
        <w:t xml:space="preserve">. </w:t>
      </w:r>
      <w:r w:rsidRPr="00721F0D">
        <w:rPr>
          <w:sz w:val="22"/>
          <w:szCs w:val="22"/>
        </w:rPr>
        <w:t xml:space="preserve"> Hence, no </w:t>
      </w:r>
      <w:r w:rsidR="000472F4" w:rsidRPr="00721F0D">
        <w:rPr>
          <w:sz w:val="22"/>
          <w:szCs w:val="22"/>
        </w:rPr>
        <w:t>impacts pertaining</w:t>
      </w:r>
      <w:r w:rsidR="00FB7C8B" w:rsidRPr="00721F0D">
        <w:rPr>
          <w:sz w:val="22"/>
          <w:szCs w:val="22"/>
        </w:rPr>
        <w:t xml:space="preserve"> to land acquisition and involuntary resettlement</w:t>
      </w:r>
      <w:r w:rsidRPr="00721F0D">
        <w:rPr>
          <w:sz w:val="22"/>
          <w:szCs w:val="22"/>
        </w:rPr>
        <w:t>.</w:t>
      </w:r>
      <w:r w:rsidR="005E4296">
        <w:rPr>
          <w:sz w:val="22"/>
          <w:szCs w:val="22"/>
        </w:rPr>
        <w:t xml:space="preserve"> </w:t>
      </w:r>
      <w:r w:rsidRPr="00721F0D">
        <w:rPr>
          <w:sz w:val="22"/>
          <w:szCs w:val="22"/>
        </w:rPr>
        <w:t xml:space="preserve">The site photographs </w:t>
      </w:r>
      <w:r w:rsidR="00465A63" w:rsidRPr="00721F0D">
        <w:rPr>
          <w:sz w:val="22"/>
          <w:szCs w:val="22"/>
        </w:rPr>
        <w:t xml:space="preserve">are </w:t>
      </w:r>
      <w:r w:rsidR="00FB7C8B" w:rsidRPr="00721F0D">
        <w:rPr>
          <w:sz w:val="22"/>
          <w:szCs w:val="22"/>
        </w:rPr>
        <w:t>have been shown</w:t>
      </w:r>
      <w:r w:rsidRPr="00721F0D">
        <w:rPr>
          <w:sz w:val="22"/>
          <w:szCs w:val="22"/>
        </w:rPr>
        <w:t xml:space="preserve"> in </w:t>
      </w:r>
      <w:r w:rsidRPr="00721F0D">
        <w:rPr>
          <w:b/>
          <w:sz w:val="22"/>
          <w:szCs w:val="22"/>
        </w:rPr>
        <w:t>Annexure-</w:t>
      </w:r>
      <w:r w:rsidR="009D00F3" w:rsidRPr="00721F0D">
        <w:rPr>
          <w:b/>
          <w:sz w:val="22"/>
          <w:szCs w:val="22"/>
        </w:rPr>
        <w:t>2</w:t>
      </w:r>
      <w:r w:rsidRPr="00721F0D">
        <w:rPr>
          <w:sz w:val="22"/>
          <w:szCs w:val="22"/>
        </w:rPr>
        <w:t>.</w:t>
      </w:r>
      <w:bookmarkStart w:id="198" w:name="_Toc372379066"/>
    </w:p>
    <w:p w:rsidR="00C33AF3" w:rsidRPr="00721F0D" w:rsidRDefault="00C33AF3" w:rsidP="00721F0D">
      <w:pPr>
        <w:pStyle w:val="Default"/>
        <w:widowControl w:val="0"/>
        <w:spacing w:before="120" w:after="120" w:line="360" w:lineRule="auto"/>
        <w:ind w:left="426" w:hanging="426"/>
        <w:jc w:val="both"/>
        <w:rPr>
          <w:sz w:val="22"/>
          <w:szCs w:val="22"/>
        </w:rPr>
      </w:pPr>
    </w:p>
    <w:p w:rsidR="00B5270D" w:rsidRPr="00721F0D" w:rsidRDefault="00B829AC" w:rsidP="00721F0D">
      <w:pPr>
        <w:pStyle w:val="Default"/>
        <w:widowControl w:val="0"/>
        <w:spacing w:before="120" w:after="120" w:line="360" w:lineRule="auto"/>
        <w:ind w:left="426"/>
        <w:jc w:val="both"/>
        <w:rPr>
          <w:b/>
          <w:sz w:val="22"/>
          <w:szCs w:val="22"/>
        </w:rPr>
      </w:pPr>
      <w:r w:rsidRPr="00721F0D">
        <w:rPr>
          <w:b/>
          <w:sz w:val="22"/>
          <w:szCs w:val="22"/>
        </w:rPr>
        <w:t>Impacts during Design and Pre-Construction Phase</w:t>
      </w:r>
      <w:bookmarkEnd w:id="198"/>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Impacts arising from the inappropriate design</w:t>
      </w:r>
      <w:r w:rsidR="008D5FBC" w:rsidRPr="00721F0D">
        <w:rPr>
          <w:sz w:val="22"/>
          <w:szCs w:val="22"/>
        </w:rPr>
        <w:t xml:space="preserve"> include inadequate facilities at CLC</w:t>
      </w:r>
      <w:r w:rsidRPr="00721F0D">
        <w:rPr>
          <w:sz w:val="22"/>
          <w:szCs w:val="22"/>
        </w:rPr>
        <w:t xml:space="preserve">, unsafe access road, etc. This will result into inconvenience to the </w:t>
      </w:r>
      <w:r w:rsidR="002D5125" w:rsidRPr="00721F0D">
        <w:rPr>
          <w:sz w:val="22"/>
          <w:szCs w:val="22"/>
        </w:rPr>
        <w:t xml:space="preserve">trainees at CLC and other </w:t>
      </w:r>
      <w:r w:rsidR="000472F4" w:rsidRPr="00721F0D">
        <w:rPr>
          <w:sz w:val="22"/>
          <w:szCs w:val="22"/>
        </w:rPr>
        <w:t>public visitors</w:t>
      </w:r>
      <w:r w:rsidR="002D5125" w:rsidRPr="00721F0D">
        <w:rPr>
          <w:sz w:val="22"/>
          <w:szCs w:val="22"/>
        </w:rPr>
        <w:t xml:space="preserve"> to the CLC</w:t>
      </w:r>
      <w:r w:rsidRPr="00721F0D">
        <w:rPr>
          <w:sz w:val="22"/>
          <w:szCs w:val="22"/>
        </w:rPr>
        <w:t xml:space="preserve">. There may be impacts on surrounding land if proper sanitation waste water collection and treatment is not planned. </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 xml:space="preserve">Anticipated Environmental impacts associated with the Pre-construction phase are: loss of land, properties and livelihood due to acquisition of properties; tree cutting, impacts on </w:t>
      </w:r>
      <w:r w:rsidR="002D5125" w:rsidRPr="00721F0D">
        <w:rPr>
          <w:sz w:val="22"/>
          <w:szCs w:val="22"/>
        </w:rPr>
        <w:t>natural resources</w:t>
      </w:r>
      <w:r w:rsidRPr="00721F0D">
        <w:rPr>
          <w:sz w:val="22"/>
          <w:szCs w:val="22"/>
        </w:rPr>
        <w:t>; etc. As the proposed subproject area is owned by the governmen</w:t>
      </w:r>
      <w:r w:rsidR="0043186F" w:rsidRPr="00721F0D">
        <w:rPr>
          <w:sz w:val="22"/>
          <w:szCs w:val="22"/>
        </w:rPr>
        <w:t>t, there is no land acquisition</w:t>
      </w:r>
      <w:r w:rsidR="003769A4" w:rsidRPr="00721F0D">
        <w:rPr>
          <w:sz w:val="22"/>
          <w:szCs w:val="22"/>
        </w:rPr>
        <w:t xml:space="preserve">, impact on </w:t>
      </w:r>
      <w:r w:rsidRPr="00721F0D">
        <w:rPr>
          <w:sz w:val="22"/>
          <w:szCs w:val="22"/>
        </w:rPr>
        <w:t>properties or involuntary resettlement</w:t>
      </w:r>
      <w:r w:rsidR="003769A4" w:rsidRPr="00721F0D">
        <w:rPr>
          <w:sz w:val="22"/>
          <w:szCs w:val="22"/>
        </w:rPr>
        <w:t xml:space="preserve"> issues</w:t>
      </w:r>
      <w:r w:rsidRPr="00721F0D">
        <w:rPr>
          <w:sz w:val="22"/>
          <w:szCs w:val="22"/>
        </w:rPr>
        <w:t xml:space="preserve">. No tree cutting is anticipated except clearing of the shrubs. During </w:t>
      </w:r>
      <w:r w:rsidR="000472F4" w:rsidRPr="00721F0D">
        <w:rPr>
          <w:sz w:val="22"/>
          <w:szCs w:val="22"/>
        </w:rPr>
        <w:t>pre-construction</w:t>
      </w:r>
      <w:r w:rsidRPr="00721F0D">
        <w:rPr>
          <w:sz w:val="22"/>
          <w:szCs w:val="22"/>
        </w:rPr>
        <w:t xml:space="preserve"> stage there will be impact on account of establishment of construction camp if this is established </w:t>
      </w:r>
      <w:r w:rsidR="000472F4" w:rsidRPr="00721F0D">
        <w:rPr>
          <w:sz w:val="22"/>
          <w:szCs w:val="22"/>
        </w:rPr>
        <w:t>outside the</w:t>
      </w:r>
      <w:r w:rsidR="002D5125" w:rsidRPr="00721F0D">
        <w:rPr>
          <w:sz w:val="22"/>
          <w:szCs w:val="22"/>
        </w:rPr>
        <w:t xml:space="preserve"> proposed CLC site</w:t>
      </w:r>
      <w:r w:rsidRPr="00721F0D">
        <w:rPr>
          <w:sz w:val="22"/>
          <w:szCs w:val="22"/>
        </w:rPr>
        <w:t xml:space="preserve">.     </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Based on the environmental screening of the subproject area, there are no significant adverse environmental impacts during the design and Pre-construction phase</w:t>
      </w:r>
      <w:r w:rsidR="000E626E" w:rsidRPr="00721F0D">
        <w:rPr>
          <w:sz w:val="22"/>
          <w:szCs w:val="22"/>
        </w:rPr>
        <w:t>s.</w:t>
      </w:r>
      <w:bookmarkStart w:id="199" w:name="_Toc372379067"/>
    </w:p>
    <w:p w:rsidR="00B5270D" w:rsidRPr="00721F0D" w:rsidRDefault="00B829AC" w:rsidP="00721F0D">
      <w:pPr>
        <w:pStyle w:val="Default"/>
        <w:widowControl w:val="0"/>
        <w:spacing w:before="120" w:after="120" w:line="360" w:lineRule="auto"/>
        <w:ind w:left="426" w:hanging="426"/>
        <w:jc w:val="both"/>
        <w:rPr>
          <w:b/>
          <w:sz w:val="22"/>
          <w:szCs w:val="22"/>
        </w:rPr>
      </w:pPr>
      <w:r w:rsidRPr="00721F0D">
        <w:rPr>
          <w:b/>
          <w:sz w:val="22"/>
          <w:szCs w:val="22"/>
        </w:rPr>
        <w:t>Impacts during Construction Phase</w:t>
      </w:r>
      <w:bookmarkEnd w:id="199"/>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All construction</w:t>
      </w:r>
      <w:r w:rsidR="009E4168">
        <w:rPr>
          <w:sz w:val="22"/>
          <w:szCs w:val="22"/>
        </w:rPr>
        <w:t xml:space="preserve"> </w:t>
      </w:r>
      <w:r w:rsidRPr="00721F0D">
        <w:rPr>
          <w:sz w:val="22"/>
          <w:szCs w:val="22"/>
        </w:rPr>
        <w:t>activities</w:t>
      </w:r>
      <w:r w:rsidR="009E4168">
        <w:rPr>
          <w:sz w:val="22"/>
          <w:szCs w:val="22"/>
        </w:rPr>
        <w:t xml:space="preserve"> </w:t>
      </w:r>
      <w:r w:rsidRPr="00721F0D">
        <w:rPr>
          <w:sz w:val="22"/>
          <w:szCs w:val="22"/>
        </w:rPr>
        <w:t>to</w:t>
      </w:r>
      <w:r w:rsidR="009E4168">
        <w:rPr>
          <w:sz w:val="22"/>
          <w:szCs w:val="22"/>
        </w:rPr>
        <w:t xml:space="preserve"> </w:t>
      </w:r>
      <w:r w:rsidRPr="00721F0D">
        <w:rPr>
          <w:sz w:val="22"/>
          <w:szCs w:val="22"/>
        </w:rPr>
        <w:t>be</w:t>
      </w:r>
      <w:r w:rsidR="009E4168">
        <w:rPr>
          <w:sz w:val="22"/>
          <w:szCs w:val="22"/>
        </w:rPr>
        <w:t xml:space="preserve"> </w:t>
      </w:r>
      <w:r w:rsidRPr="00721F0D">
        <w:rPr>
          <w:sz w:val="22"/>
          <w:szCs w:val="22"/>
        </w:rPr>
        <w:t>undertaken</w:t>
      </w:r>
      <w:r w:rsidR="009E4168">
        <w:rPr>
          <w:sz w:val="22"/>
          <w:szCs w:val="22"/>
        </w:rPr>
        <w:t xml:space="preserve"> </w:t>
      </w:r>
      <w:r w:rsidRPr="00721F0D">
        <w:rPr>
          <w:sz w:val="22"/>
          <w:szCs w:val="22"/>
        </w:rPr>
        <w:t>at</w:t>
      </w:r>
      <w:r w:rsidR="009E4168">
        <w:rPr>
          <w:sz w:val="22"/>
          <w:szCs w:val="22"/>
        </w:rPr>
        <w:t xml:space="preserve"> </w:t>
      </w:r>
      <w:r w:rsidRPr="00721F0D">
        <w:rPr>
          <w:sz w:val="22"/>
          <w:szCs w:val="22"/>
        </w:rPr>
        <w:t>the</w:t>
      </w:r>
      <w:r w:rsidR="009E4168">
        <w:rPr>
          <w:sz w:val="22"/>
          <w:szCs w:val="22"/>
        </w:rPr>
        <w:t xml:space="preserve"> </w:t>
      </w:r>
      <w:r w:rsidRPr="00721F0D">
        <w:rPr>
          <w:sz w:val="22"/>
          <w:szCs w:val="22"/>
        </w:rPr>
        <w:t>site</w:t>
      </w:r>
      <w:r w:rsidR="009E4168">
        <w:rPr>
          <w:sz w:val="22"/>
          <w:szCs w:val="22"/>
        </w:rPr>
        <w:t xml:space="preserve"> </w:t>
      </w:r>
      <w:r w:rsidRPr="00721F0D">
        <w:rPr>
          <w:sz w:val="22"/>
          <w:szCs w:val="22"/>
        </w:rPr>
        <w:t>will</w:t>
      </w:r>
      <w:r w:rsidR="009E4168">
        <w:rPr>
          <w:sz w:val="22"/>
          <w:szCs w:val="22"/>
        </w:rPr>
        <w:t xml:space="preserve"> </w:t>
      </w:r>
      <w:r w:rsidRPr="00721F0D">
        <w:rPr>
          <w:sz w:val="22"/>
          <w:szCs w:val="22"/>
        </w:rPr>
        <w:t>be</w:t>
      </w:r>
      <w:r w:rsidR="009E4168">
        <w:rPr>
          <w:sz w:val="22"/>
          <w:szCs w:val="22"/>
        </w:rPr>
        <w:t xml:space="preserve"> </w:t>
      </w:r>
      <w:r w:rsidRPr="00721F0D">
        <w:rPr>
          <w:sz w:val="22"/>
          <w:szCs w:val="22"/>
        </w:rPr>
        <w:t>approved</w:t>
      </w:r>
      <w:r w:rsidR="009E4168">
        <w:rPr>
          <w:sz w:val="22"/>
          <w:szCs w:val="22"/>
        </w:rPr>
        <w:t xml:space="preserve"> </w:t>
      </w:r>
      <w:r w:rsidRPr="00721F0D">
        <w:rPr>
          <w:sz w:val="22"/>
          <w:szCs w:val="22"/>
        </w:rPr>
        <w:t>by</w:t>
      </w:r>
      <w:r w:rsidR="009E4168">
        <w:rPr>
          <w:sz w:val="22"/>
          <w:szCs w:val="22"/>
        </w:rPr>
        <w:t xml:space="preserve"> the </w:t>
      </w:r>
      <w:r w:rsidRPr="00721F0D">
        <w:rPr>
          <w:sz w:val="22"/>
          <w:szCs w:val="22"/>
        </w:rPr>
        <w:t xml:space="preserve">PIU. The construction stage impacts due to the proposed project components are generic to the construction activities. The EMP emphasizes on the construction impacts and necessary mitigation measures to be strictly followed by the contractor and supervised by the </w:t>
      </w:r>
      <w:r w:rsidR="002D5125" w:rsidRPr="00721F0D">
        <w:rPr>
          <w:sz w:val="22"/>
          <w:szCs w:val="22"/>
        </w:rPr>
        <w:t>PWD</w:t>
      </w:r>
      <w:r w:rsidRPr="00721F0D">
        <w:rPr>
          <w:sz w:val="22"/>
          <w:szCs w:val="22"/>
        </w:rPr>
        <w:t xml:space="preserve"> and PIU. The Key impacts are covered in the following paragraphs.</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Impacts</w:t>
      </w:r>
      <w:r w:rsidRPr="00721F0D">
        <w:rPr>
          <w:b/>
          <w:iCs/>
          <w:sz w:val="22"/>
          <w:szCs w:val="22"/>
        </w:rPr>
        <w:t xml:space="preserve"> due to stock piles of construction materials:</w:t>
      </w:r>
      <w:r w:rsidR="00721F0D" w:rsidRPr="00721F0D">
        <w:rPr>
          <w:b/>
          <w:iCs/>
          <w:sz w:val="22"/>
          <w:szCs w:val="22"/>
        </w:rPr>
        <w:t xml:space="preserve"> </w:t>
      </w:r>
      <w:r w:rsidRPr="00721F0D">
        <w:rPr>
          <w:sz w:val="22"/>
          <w:szCs w:val="22"/>
        </w:rPr>
        <w:t>I</w:t>
      </w:r>
      <w:r w:rsidRPr="00721F0D">
        <w:rPr>
          <w:spacing w:val="1"/>
          <w:sz w:val="22"/>
          <w:szCs w:val="22"/>
        </w:rPr>
        <w:t>mp</w:t>
      </w:r>
      <w:r w:rsidRPr="00721F0D">
        <w:rPr>
          <w:sz w:val="22"/>
          <w:szCs w:val="22"/>
        </w:rPr>
        <w:t>r</w:t>
      </w:r>
      <w:r w:rsidRPr="00721F0D">
        <w:rPr>
          <w:spacing w:val="-2"/>
          <w:sz w:val="22"/>
          <w:szCs w:val="22"/>
        </w:rPr>
        <w:t>o</w:t>
      </w:r>
      <w:r w:rsidRPr="00721F0D">
        <w:rPr>
          <w:spacing w:val="1"/>
          <w:sz w:val="22"/>
          <w:szCs w:val="22"/>
        </w:rPr>
        <w:t>pe</w:t>
      </w:r>
      <w:r w:rsidRPr="00721F0D">
        <w:rPr>
          <w:sz w:val="22"/>
          <w:szCs w:val="22"/>
        </w:rPr>
        <w:t>r</w:t>
      </w:r>
      <w:r w:rsidR="00721F0D" w:rsidRPr="00721F0D">
        <w:rPr>
          <w:sz w:val="22"/>
          <w:szCs w:val="22"/>
        </w:rPr>
        <w:t xml:space="preserve"> </w:t>
      </w:r>
      <w:r w:rsidRPr="00721F0D">
        <w:rPr>
          <w:spacing w:val="1"/>
          <w:sz w:val="22"/>
          <w:szCs w:val="22"/>
        </w:rPr>
        <w:t>s</w:t>
      </w:r>
      <w:r w:rsidRPr="00721F0D">
        <w:rPr>
          <w:sz w:val="22"/>
          <w:szCs w:val="22"/>
        </w:rPr>
        <w:t>t</w:t>
      </w:r>
      <w:r w:rsidRPr="00721F0D">
        <w:rPr>
          <w:spacing w:val="1"/>
          <w:sz w:val="22"/>
          <w:szCs w:val="22"/>
        </w:rPr>
        <w:t>o</w:t>
      </w:r>
      <w:r w:rsidRPr="00721F0D">
        <w:rPr>
          <w:spacing w:val="-1"/>
          <w:sz w:val="22"/>
          <w:szCs w:val="22"/>
        </w:rPr>
        <w:t>c</w:t>
      </w:r>
      <w:r w:rsidRPr="00721F0D">
        <w:rPr>
          <w:spacing w:val="1"/>
          <w:sz w:val="22"/>
          <w:szCs w:val="22"/>
        </w:rPr>
        <w:t>k</w:t>
      </w:r>
      <w:r w:rsidRPr="00721F0D">
        <w:rPr>
          <w:spacing w:val="-2"/>
          <w:sz w:val="22"/>
          <w:szCs w:val="22"/>
        </w:rPr>
        <w:t>p</w:t>
      </w:r>
      <w:r w:rsidRPr="00721F0D">
        <w:rPr>
          <w:spacing w:val="1"/>
          <w:sz w:val="22"/>
          <w:szCs w:val="22"/>
        </w:rPr>
        <w:t>il</w:t>
      </w:r>
      <w:r w:rsidRPr="00721F0D">
        <w:rPr>
          <w:spacing w:val="-2"/>
          <w:sz w:val="22"/>
          <w:szCs w:val="22"/>
        </w:rPr>
        <w:t>i</w:t>
      </w:r>
      <w:r w:rsidRPr="00721F0D">
        <w:rPr>
          <w:spacing w:val="1"/>
          <w:sz w:val="22"/>
          <w:szCs w:val="22"/>
        </w:rPr>
        <w:t>n</w:t>
      </w:r>
      <w:r w:rsidRPr="00721F0D">
        <w:rPr>
          <w:sz w:val="22"/>
          <w:szCs w:val="22"/>
        </w:rPr>
        <w:t>g</w:t>
      </w:r>
      <w:r w:rsidRPr="00721F0D">
        <w:rPr>
          <w:spacing w:val="1"/>
          <w:sz w:val="22"/>
          <w:szCs w:val="22"/>
        </w:rPr>
        <w:t xml:space="preserve"> o</w:t>
      </w:r>
      <w:r w:rsidRPr="00721F0D">
        <w:rPr>
          <w:sz w:val="22"/>
          <w:szCs w:val="22"/>
        </w:rPr>
        <w:t xml:space="preserve">f </w:t>
      </w:r>
      <w:r w:rsidRPr="00721F0D">
        <w:rPr>
          <w:spacing w:val="1"/>
          <w:sz w:val="22"/>
          <w:szCs w:val="22"/>
        </w:rPr>
        <w:t>co</w:t>
      </w:r>
      <w:r w:rsidRPr="00721F0D">
        <w:rPr>
          <w:spacing w:val="-2"/>
          <w:sz w:val="22"/>
          <w:szCs w:val="22"/>
        </w:rPr>
        <w:t>n</w:t>
      </w:r>
      <w:r w:rsidRPr="00721F0D">
        <w:rPr>
          <w:spacing w:val="1"/>
          <w:sz w:val="22"/>
          <w:szCs w:val="22"/>
        </w:rPr>
        <w:t>s</w:t>
      </w:r>
      <w:r w:rsidRPr="00721F0D">
        <w:rPr>
          <w:sz w:val="22"/>
          <w:szCs w:val="22"/>
        </w:rPr>
        <w:t>tr</w:t>
      </w:r>
      <w:r w:rsidRPr="00721F0D">
        <w:rPr>
          <w:spacing w:val="-1"/>
          <w:sz w:val="22"/>
          <w:szCs w:val="22"/>
        </w:rPr>
        <w:t>u</w:t>
      </w:r>
      <w:r w:rsidRPr="00721F0D">
        <w:rPr>
          <w:spacing w:val="1"/>
          <w:sz w:val="22"/>
          <w:szCs w:val="22"/>
        </w:rPr>
        <w:t>c</w:t>
      </w:r>
      <w:r w:rsidRPr="00721F0D">
        <w:rPr>
          <w:sz w:val="22"/>
          <w:szCs w:val="22"/>
        </w:rPr>
        <w:t>t</w:t>
      </w:r>
      <w:r w:rsidRPr="00721F0D">
        <w:rPr>
          <w:spacing w:val="1"/>
          <w:sz w:val="22"/>
          <w:szCs w:val="22"/>
        </w:rPr>
        <w:t>i</w:t>
      </w:r>
      <w:r w:rsidRPr="00721F0D">
        <w:rPr>
          <w:spacing w:val="-2"/>
          <w:sz w:val="22"/>
          <w:szCs w:val="22"/>
        </w:rPr>
        <w:t>o</w:t>
      </w:r>
      <w:r w:rsidRPr="00721F0D">
        <w:rPr>
          <w:sz w:val="22"/>
          <w:szCs w:val="22"/>
        </w:rPr>
        <w:t>n</w:t>
      </w:r>
      <w:r w:rsidR="00721F0D" w:rsidRPr="00721F0D">
        <w:rPr>
          <w:sz w:val="22"/>
          <w:szCs w:val="22"/>
        </w:rPr>
        <w:t xml:space="preserve"> </w:t>
      </w:r>
      <w:r w:rsidRPr="00721F0D">
        <w:rPr>
          <w:sz w:val="22"/>
          <w:szCs w:val="22"/>
        </w:rPr>
        <w:t>m</w:t>
      </w:r>
      <w:r w:rsidRPr="00721F0D">
        <w:rPr>
          <w:spacing w:val="1"/>
          <w:sz w:val="22"/>
          <w:szCs w:val="22"/>
        </w:rPr>
        <w:t>a</w:t>
      </w:r>
      <w:r w:rsidRPr="00721F0D">
        <w:rPr>
          <w:sz w:val="22"/>
          <w:szCs w:val="22"/>
        </w:rPr>
        <w:t>t</w:t>
      </w:r>
      <w:r w:rsidRPr="00721F0D">
        <w:rPr>
          <w:spacing w:val="1"/>
          <w:sz w:val="22"/>
          <w:szCs w:val="22"/>
        </w:rPr>
        <w:t>e</w:t>
      </w:r>
      <w:r w:rsidRPr="00721F0D">
        <w:rPr>
          <w:sz w:val="22"/>
          <w:szCs w:val="22"/>
        </w:rPr>
        <w:t>r</w:t>
      </w:r>
      <w:r w:rsidRPr="00721F0D">
        <w:rPr>
          <w:spacing w:val="-1"/>
          <w:sz w:val="22"/>
          <w:szCs w:val="22"/>
        </w:rPr>
        <w:t>i</w:t>
      </w:r>
      <w:r w:rsidRPr="00721F0D">
        <w:rPr>
          <w:spacing w:val="1"/>
          <w:sz w:val="22"/>
          <w:szCs w:val="22"/>
        </w:rPr>
        <w:t>al</w:t>
      </w:r>
      <w:r w:rsidRPr="00721F0D">
        <w:rPr>
          <w:sz w:val="22"/>
          <w:szCs w:val="22"/>
        </w:rPr>
        <w:t>s</w:t>
      </w:r>
      <w:r w:rsidR="00EF4BE7" w:rsidRPr="00721F0D">
        <w:rPr>
          <w:sz w:val="22"/>
          <w:szCs w:val="22"/>
        </w:rPr>
        <w:t xml:space="preserve"> at the CLC site and </w:t>
      </w:r>
      <w:r w:rsidR="000472F4" w:rsidRPr="00721F0D">
        <w:rPr>
          <w:sz w:val="22"/>
          <w:szCs w:val="22"/>
        </w:rPr>
        <w:t>surrounding</w:t>
      </w:r>
      <w:r w:rsidR="00721F0D" w:rsidRPr="00721F0D">
        <w:rPr>
          <w:sz w:val="22"/>
          <w:szCs w:val="22"/>
        </w:rPr>
        <w:t xml:space="preserve"> </w:t>
      </w:r>
      <w:r w:rsidR="000472F4" w:rsidRPr="00721F0D">
        <w:rPr>
          <w:sz w:val="22"/>
          <w:szCs w:val="22"/>
        </w:rPr>
        <w:t>s</w:t>
      </w:r>
      <w:r w:rsidR="000472F4" w:rsidRPr="00721F0D">
        <w:rPr>
          <w:spacing w:val="-1"/>
          <w:sz w:val="22"/>
          <w:szCs w:val="22"/>
        </w:rPr>
        <w:t>can</w:t>
      </w:r>
      <w:r w:rsidR="00721F0D" w:rsidRPr="00721F0D">
        <w:rPr>
          <w:spacing w:val="-1"/>
          <w:sz w:val="22"/>
          <w:szCs w:val="22"/>
        </w:rPr>
        <w:t xml:space="preserve"> </w:t>
      </w:r>
      <w:r w:rsidRPr="00721F0D">
        <w:rPr>
          <w:spacing w:val="1"/>
          <w:sz w:val="22"/>
          <w:szCs w:val="22"/>
        </w:rPr>
        <w:t>obs</w:t>
      </w:r>
      <w:r w:rsidRPr="00721F0D">
        <w:rPr>
          <w:sz w:val="22"/>
          <w:szCs w:val="22"/>
        </w:rPr>
        <w:t>t</w:t>
      </w:r>
      <w:r w:rsidRPr="00721F0D">
        <w:rPr>
          <w:spacing w:val="-2"/>
          <w:sz w:val="22"/>
          <w:szCs w:val="22"/>
        </w:rPr>
        <w:t>r</w:t>
      </w:r>
      <w:r w:rsidRPr="00721F0D">
        <w:rPr>
          <w:spacing w:val="1"/>
          <w:sz w:val="22"/>
          <w:szCs w:val="22"/>
        </w:rPr>
        <w:t>uc</w:t>
      </w:r>
      <w:r w:rsidRPr="00721F0D">
        <w:rPr>
          <w:spacing w:val="-2"/>
          <w:sz w:val="22"/>
          <w:szCs w:val="22"/>
        </w:rPr>
        <w:t>t</w:t>
      </w:r>
      <w:r w:rsidRPr="00721F0D">
        <w:rPr>
          <w:spacing w:val="-1"/>
          <w:sz w:val="22"/>
          <w:szCs w:val="22"/>
        </w:rPr>
        <w:t xml:space="preserve"> movement along access road and </w:t>
      </w:r>
      <w:r w:rsidR="000472F4" w:rsidRPr="00721F0D">
        <w:rPr>
          <w:spacing w:val="-1"/>
          <w:sz w:val="22"/>
          <w:szCs w:val="22"/>
        </w:rPr>
        <w:t>drainage in</w:t>
      </w:r>
      <w:r w:rsidR="00EF4BE7" w:rsidRPr="00721F0D">
        <w:rPr>
          <w:spacing w:val="-1"/>
          <w:sz w:val="22"/>
          <w:szCs w:val="22"/>
        </w:rPr>
        <w:t xml:space="preserve"> the surroundings of site</w:t>
      </w:r>
      <w:r w:rsidRPr="00721F0D">
        <w:rPr>
          <w:iCs/>
          <w:sz w:val="22"/>
          <w:szCs w:val="22"/>
        </w:rPr>
        <w:t>.</w:t>
      </w:r>
      <w:r w:rsidR="00721F0D" w:rsidRPr="00721F0D">
        <w:rPr>
          <w:iCs/>
          <w:sz w:val="22"/>
          <w:szCs w:val="22"/>
        </w:rPr>
        <w:t xml:space="preserve"> </w:t>
      </w:r>
      <w:r w:rsidRPr="00721F0D">
        <w:rPr>
          <w:sz w:val="22"/>
          <w:szCs w:val="22"/>
        </w:rPr>
        <w:t>Due</w:t>
      </w:r>
      <w:r w:rsidRPr="00721F0D">
        <w:rPr>
          <w:spacing w:val="1"/>
          <w:sz w:val="22"/>
          <w:szCs w:val="22"/>
        </w:rPr>
        <w:t xml:space="preserve"> c</w:t>
      </w:r>
      <w:r w:rsidRPr="00721F0D">
        <w:rPr>
          <w:spacing w:val="-2"/>
          <w:sz w:val="22"/>
          <w:szCs w:val="22"/>
        </w:rPr>
        <w:t>o</w:t>
      </w:r>
      <w:r w:rsidRPr="00721F0D">
        <w:rPr>
          <w:spacing w:val="1"/>
          <w:sz w:val="22"/>
          <w:szCs w:val="22"/>
        </w:rPr>
        <w:t>ns</w:t>
      </w:r>
      <w:r w:rsidRPr="00721F0D">
        <w:rPr>
          <w:spacing w:val="-2"/>
          <w:sz w:val="22"/>
          <w:szCs w:val="22"/>
        </w:rPr>
        <w:t>i</w:t>
      </w:r>
      <w:r w:rsidRPr="00721F0D">
        <w:rPr>
          <w:spacing w:val="1"/>
          <w:sz w:val="22"/>
          <w:szCs w:val="22"/>
        </w:rPr>
        <w:t>de</w:t>
      </w:r>
      <w:r w:rsidRPr="00721F0D">
        <w:rPr>
          <w:sz w:val="22"/>
          <w:szCs w:val="22"/>
        </w:rPr>
        <w:t>r</w:t>
      </w:r>
      <w:r w:rsidRPr="00721F0D">
        <w:rPr>
          <w:spacing w:val="-2"/>
          <w:sz w:val="22"/>
          <w:szCs w:val="22"/>
        </w:rPr>
        <w:t>a</w:t>
      </w:r>
      <w:r w:rsidRPr="00721F0D">
        <w:rPr>
          <w:sz w:val="22"/>
          <w:szCs w:val="22"/>
        </w:rPr>
        <w:t>t</w:t>
      </w:r>
      <w:r w:rsidRPr="00721F0D">
        <w:rPr>
          <w:spacing w:val="1"/>
          <w:sz w:val="22"/>
          <w:szCs w:val="22"/>
        </w:rPr>
        <w:t>io</w:t>
      </w:r>
      <w:r w:rsidRPr="00721F0D">
        <w:rPr>
          <w:sz w:val="22"/>
          <w:szCs w:val="22"/>
        </w:rPr>
        <w:t>n</w:t>
      </w:r>
      <w:r w:rsidR="00721F0D" w:rsidRPr="00721F0D">
        <w:rPr>
          <w:sz w:val="22"/>
          <w:szCs w:val="22"/>
        </w:rPr>
        <w:t xml:space="preserve"> </w:t>
      </w:r>
      <w:r w:rsidRPr="00721F0D">
        <w:rPr>
          <w:spacing w:val="-2"/>
          <w:sz w:val="22"/>
          <w:szCs w:val="22"/>
        </w:rPr>
        <w:t>w</w:t>
      </w:r>
      <w:r w:rsidRPr="00721F0D">
        <w:rPr>
          <w:spacing w:val="1"/>
          <w:sz w:val="22"/>
          <w:szCs w:val="22"/>
        </w:rPr>
        <w:t>il</w:t>
      </w:r>
      <w:r w:rsidRPr="00721F0D">
        <w:rPr>
          <w:sz w:val="22"/>
          <w:szCs w:val="22"/>
        </w:rPr>
        <w:t>l</w:t>
      </w:r>
      <w:r w:rsidRPr="00721F0D">
        <w:rPr>
          <w:spacing w:val="1"/>
          <w:sz w:val="22"/>
          <w:szCs w:val="22"/>
        </w:rPr>
        <w:t xml:space="preserve"> b</w:t>
      </w:r>
      <w:r w:rsidRPr="00721F0D">
        <w:rPr>
          <w:sz w:val="22"/>
          <w:szCs w:val="22"/>
        </w:rPr>
        <w:t>e</w:t>
      </w:r>
      <w:r w:rsidR="00721F0D" w:rsidRPr="00721F0D">
        <w:rPr>
          <w:sz w:val="22"/>
          <w:szCs w:val="22"/>
        </w:rPr>
        <w:t xml:space="preserve"> </w:t>
      </w:r>
      <w:r w:rsidRPr="00721F0D">
        <w:rPr>
          <w:spacing w:val="1"/>
          <w:sz w:val="22"/>
          <w:szCs w:val="22"/>
        </w:rPr>
        <w:t>gi</w:t>
      </w:r>
      <w:r w:rsidRPr="00721F0D">
        <w:rPr>
          <w:spacing w:val="-1"/>
          <w:sz w:val="22"/>
          <w:szCs w:val="22"/>
        </w:rPr>
        <w:t>v</w:t>
      </w:r>
      <w:r w:rsidRPr="00721F0D">
        <w:rPr>
          <w:spacing w:val="-2"/>
          <w:sz w:val="22"/>
          <w:szCs w:val="22"/>
        </w:rPr>
        <w:t>e</w:t>
      </w:r>
      <w:r w:rsidRPr="00721F0D">
        <w:rPr>
          <w:sz w:val="22"/>
          <w:szCs w:val="22"/>
        </w:rPr>
        <w:t>n</w:t>
      </w:r>
      <w:r w:rsidRPr="00721F0D">
        <w:rPr>
          <w:spacing w:val="1"/>
          <w:sz w:val="22"/>
          <w:szCs w:val="22"/>
        </w:rPr>
        <w:t xml:space="preserve"> fo</w:t>
      </w:r>
      <w:r w:rsidRPr="00721F0D">
        <w:rPr>
          <w:sz w:val="22"/>
          <w:szCs w:val="22"/>
        </w:rPr>
        <w:t>r</w:t>
      </w:r>
      <w:r w:rsidR="00721F0D" w:rsidRPr="00721F0D">
        <w:rPr>
          <w:sz w:val="22"/>
          <w:szCs w:val="22"/>
        </w:rPr>
        <w:t xml:space="preserve"> </w:t>
      </w:r>
      <w:r w:rsidRPr="00721F0D">
        <w:rPr>
          <w:spacing w:val="1"/>
          <w:sz w:val="22"/>
          <w:szCs w:val="22"/>
        </w:rPr>
        <w:t>ma</w:t>
      </w:r>
      <w:r w:rsidRPr="00721F0D">
        <w:rPr>
          <w:sz w:val="22"/>
          <w:szCs w:val="22"/>
        </w:rPr>
        <w:t>t</w:t>
      </w:r>
      <w:r w:rsidRPr="00721F0D">
        <w:rPr>
          <w:spacing w:val="1"/>
          <w:sz w:val="22"/>
          <w:szCs w:val="22"/>
        </w:rPr>
        <w:t>e</w:t>
      </w:r>
      <w:r w:rsidRPr="00721F0D">
        <w:rPr>
          <w:spacing w:val="-2"/>
          <w:sz w:val="22"/>
          <w:szCs w:val="22"/>
        </w:rPr>
        <w:t>r</w:t>
      </w:r>
      <w:r w:rsidRPr="00721F0D">
        <w:rPr>
          <w:spacing w:val="1"/>
          <w:sz w:val="22"/>
          <w:szCs w:val="22"/>
        </w:rPr>
        <w:t>ia</w:t>
      </w:r>
      <w:r w:rsidRPr="00721F0D">
        <w:rPr>
          <w:sz w:val="22"/>
          <w:szCs w:val="22"/>
        </w:rPr>
        <w:t>l</w:t>
      </w:r>
      <w:r w:rsidR="00721F0D" w:rsidRPr="00721F0D">
        <w:rPr>
          <w:sz w:val="22"/>
          <w:szCs w:val="22"/>
        </w:rPr>
        <w:t xml:space="preserve"> </w:t>
      </w:r>
      <w:r w:rsidRPr="00721F0D">
        <w:rPr>
          <w:spacing w:val="1"/>
          <w:sz w:val="22"/>
          <w:szCs w:val="22"/>
        </w:rPr>
        <w:t>s</w:t>
      </w:r>
      <w:r w:rsidRPr="00721F0D">
        <w:rPr>
          <w:sz w:val="22"/>
          <w:szCs w:val="22"/>
        </w:rPr>
        <w:t>t</w:t>
      </w:r>
      <w:r w:rsidRPr="00721F0D">
        <w:rPr>
          <w:spacing w:val="1"/>
          <w:sz w:val="22"/>
          <w:szCs w:val="22"/>
        </w:rPr>
        <w:t>o</w:t>
      </w:r>
      <w:r w:rsidRPr="00721F0D">
        <w:rPr>
          <w:spacing w:val="-2"/>
          <w:sz w:val="22"/>
          <w:szCs w:val="22"/>
        </w:rPr>
        <w:t>r</w:t>
      </w:r>
      <w:r w:rsidRPr="00721F0D">
        <w:rPr>
          <w:spacing w:val="1"/>
          <w:sz w:val="22"/>
          <w:szCs w:val="22"/>
        </w:rPr>
        <w:t>ag</w:t>
      </w:r>
      <w:r w:rsidRPr="00721F0D">
        <w:rPr>
          <w:sz w:val="22"/>
          <w:szCs w:val="22"/>
        </w:rPr>
        <w:t>e</w:t>
      </w:r>
      <w:r w:rsidR="00721F0D" w:rsidRPr="00721F0D">
        <w:rPr>
          <w:sz w:val="22"/>
          <w:szCs w:val="22"/>
        </w:rPr>
        <w:t xml:space="preserve"> </w:t>
      </w:r>
      <w:r w:rsidRPr="00721F0D">
        <w:rPr>
          <w:spacing w:val="1"/>
          <w:sz w:val="22"/>
          <w:szCs w:val="22"/>
        </w:rPr>
        <w:t>on co</w:t>
      </w:r>
      <w:r w:rsidRPr="00721F0D">
        <w:rPr>
          <w:spacing w:val="-2"/>
          <w:sz w:val="22"/>
          <w:szCs w:val="22"/>
        </w:rPr>
        <w:t>n</w:t>
      </w:r>
      <w:r w:rsidRPr="00721F0D">
        <w:rPr>
          <w:spacing w:val="1"/>
          <w:sz w:val="22"/>
          <w:szCs w:val="22"/>
        </w:rPr>
        <w:t>s</w:t>
      </w:r>
      <w:r w:rsidRPr="00721F0D">
        <w:rPr>
          <w:sz w:val="22"/>
          <w:szCs w:val="22"/>
        </w:rPr>
        <w:t>tr</w:t>
      </w:r>
      <w:r w:rsidRPr="00721F0D">
        <w:rPr>
          <w:spacing w:val="-1"/>
          <w:sz w:val="22"/>
          <w:szCs w:val="22"/>
        </w:rPr>
        <w:t>u</w:t>
      </w:r>
      <w:r w:rsidRPr="00721F0D">
        <w:rPr>
          <w:spacing w:val="1"/>
          <w:sz w:val="22"/>
          <w:szCs w:val="22"/>
        </w:rPr>
        <w:t>c</w:t>
      </w:r>
      <w:r w:rsidRPr="00721F0D">
        <w:rPr>
          <w:sz w:val="22"/>
          <w:szCs w:val="22"/>
        </w:rPr>
        <w:t>t</w:t>
      </w:r>
      <w:r w:rsidRPr="00721F0D">
        <w:rPr>
          <w:spacing w:val="1"/>
          <w:sz w:val="22"/>
          <w:szCs w:val="22"/>
        </w:rPr>
        <w:t>i</w:t>
      </w:r>
      <w:r w:rsidRPr="00721F0D">
        <w:rPr>
          <w:spacing w:val="-2"/>
          <w:sz w:val="22"/>
          <w:szCs w:val="22"/>
        </w:rPr>
        <w:t>o</w:t>
      </w:r>
      <w:r w:rsidRPr="00721F0D">
        <w:rPr>
          <w:sz w:val="22"/>
          <w:szCs w:val="22"/>
        </w:rPr>
        <w:t>n</w:t>
      </w:r>
      <w:r w:rsidR="00721F0D" w:rsidRPr="00721F0D">
        <w:rPr>
          <w:sz w:val="22"/>
          <w:szCs w:val="22"/>
        </w:rPr>
        <w:t xml:space="preserve"> </w:t>
      </w:r>
      <w:r w:rsidRPr="00721F0D">
        <w:rPr>
          <w:spacing w:val="-1"/>
          <w:sz w:val="22"/>
          <w:szCs w:val="22"/>
        </w:rPr>
        <w:t>s</w:t>
      </w:r>
      <w:r w:rsidRPr="00721F0D">
        <w:rPr>
          <w:spacing w:val="1"/>
          <w:sz w:val="22"/>
          <w:szCs w:val="22"/>
        </w:rPr>
        <w:t>i</w:t>
      </w:r>
      <w:r w:rsidRPr="00721F0D">
        <w:rPr>
          <w:sz w:val="22"/>
          <w:szCs w:val="22"/>
        </w:rPr>
        <w:t>t</w:t>
      </w:r>
      <w:r w:rsidRPr="00721F0D">
        <w:rPr>
          <w:spacing w:val="-1"/>
          <w:sz w:val="22"/>
          <w:szCs w:val="22"/>
        </w:rPr>
        <w:t>e</w:t>
      </w:r>
      <w:r w:rsidRPr="00721F0D">
        <w:rPr>
          <w:sz w:val="22"/>
          <w:szCs w:val="22"/>
        </w:rPr>
        <w:t>s, st</w:t>
      </w:r>
      <w:r w:rsidRPr="00721F0D">
        <w:rPr>
          <w:spacing w:val="1"/>
          <w:sz w:val="22"/>
          <w:szCs w:val="22"/>
        </w:rPr>
        <w:t>oc</w:t>
      </w:r>
      <w:r w:rsidRPr="00721F0D">
        <w:rPr>
          <w:spacing w:val="-1"/>
          <w:sz w:val="22"/>
          <w:szCs w:val="22"/>
        </w:rPr>
        <w:t>k</w:t>
      </w:r>
      <w:r w:rsidR="00721F0D" w:rsidRPr="00721F0D">
        <w:rPr>
          <w:spacing w:val="-1"/>
          <w:sz w:val="22"/>
          <w:szCs w:val="22"/>
        </w:rPr>
        <w:t xml:space="preserve"> </w:t>
      </w:r>
      <w:r w:rsidRPr="00721F0D">
        <w:rPr>
          <w:spacing w:val="1"/>
          <w:sz w:val="22"/>
          <w:szCs w:val="22"/>
        </w:rPr>
        <w:t>pi</w:t>
      </w:r>
      <w:r w:rsidRPr="00721F0D">
        <w:rPr>
          <w:spacing w:val="-2"/>
          <w:sz w:val="22"/>
          <w:szCs w:val="22"/>
        </w:rPr>
        <w:t>l</w:t>
      </w:r>
      <w:r w:rsidRPr="00721F0D">
        <w:rPr>
          <w:spacing w:val="1"/>
          <w:sz w:val="22"/>
          <w:szCs w:val="22"/>
        </w:rPr>
        <w:t>e</w:t>
      </w:r>
      <w:r w:rsidRPr="00721F0D">
        <w:rPr>
          <w:sz w:val="22"/>
          <w:szCs w:val="22"/>
        </w:rPr>
        <w:t>s</w:t>
      </w:r>
      <w:r w:rsidR="00721F0D" w:rsidRPr="00721F0D">
        <w:rPr>
          <w:sz w:val="22"/>
          <w:szCs w:val="22"/>
        </w:rPr>
        <w:t xml:space="preserve"> </w:t>
      </w:r>
      <w:r w:rsidR="00721F0D" w:rsidRPr="00721F0D">
        <w:rPr>
          <w:spacing w:val="-2"/>
          <w:sz w:val="22"/>
          <w:szCs w:val="22"/>
        </w:rPr>
        <w:t>will be</w:t>
      </w:r>
      <w:r w:rsidR="00721F0D" w:rsidRPr="00721F0D">
        <w:rPr>
          <w:sz w:val="22"/>
          <w:szCs w:val="22"/>
        </w:rPr>
        <w:t xml:space="preserve"> </w:t>
      </w:r>
      <w:r w:rsidRPr="00721F0D">
        <w:rPr>
          <w:spacing w:val="1"/>
          <w:sz w:val="22"/>
          <w:szCs w:val="22"/>
        </w:rPr>
        <w:t>co</w:t>
      </w:r>
      <w:r w:rsidRPr="00721F0D">
        <w:rPr>
          <w:spacing w:val="-1"/>
          <w:sz w:val="22"/>
          <w:szCs w:val="22"/>
        </w:rPr>
        <w:t>v</w:t>
      </w:r>
      <w:r w:rsidRPr="00721F0D">
        <w:rPr>
          <w:spacing w:val="1"/>
          <w:sz w:val="22"/>
          <w:szCs w:val="22"/>
        </w:rPr>
        <w:t>e</w:t>
      </w:r>
      <w:r w:rsidRPr="00721F0D">
        <w:rPr>
          <w:sz w:val="22"/>
          <w:szCs w:val="22"/>
        </w:rPr>
        <w:t>r</w:t>
      </w:r>
      <w:r w:rsidRPr="00721F0D">
        <w:rPr>
          <w:spacing w:val="1"/>
          <w:sz w:val="22"/>
          <w:szCs w:val="22"/>
        </w:rPr>
        <w:t>e</w:t>
      </w:r>
      <w:r w:rsidRPr="00721F0D">
        <w:rPr>
          <w:sz w:val="22"/>
          <w:szCs w:val="22"/>
        </w:rPr>
        <w:t>d</w:t>
      </w:r>
      <w:r w:rsidR="00721F0D" w:rsidRPr="00721F0D">
        <w:rPr>
          <w:sz w:val="22"/>
          <w:szCs w:val="22"/>
        </w:rPr>
        <w:t xml:space="preserve"> </w:t>
      </w:r>
      <w:r w:rsidRPr="00721F0D">
        <w:rPr>
          <w:sz w:val="22"/>
          <w:szCs w:val="22"/>
        </w:rPr>
        <w:t>to</w:t>
      </w:r>
      <w:r w:rsidR="00721F0D" w:rsidRPr="00721F0D">
        <w:rPr>
          <w:sz w:val="22"/>
          <w:szCs w:val="22"/>
        </w:rPr>
        <w:t xml:space="preserve"> </w:t>
      </w:r>
      <w:r w:rsidRPr="00721F0D">
        <w:rPr>
          <w:spacing w:val="-1"/>
          <w:sz w:val="22"/>
          <w:szCs w:val="22"/>
        </w:rPr>
        <w:t>p</w:t>
      </w:r>
      <w:r w:rsidRPr="00721F0D">
        <w:rPr>
          <w:sz w:val="22"/>
          <w:szCs w:val="22"/>
        </w:rPr>
        <w:t>r</w:t>
      </w:r>
      <w:r w:rsidRPr="00721F0D">
        <w:rPr>
          <w:spacing w:val="1"/>
          <w:sz w:val="22"/>
          <w:szCs w:val="22"/>
        </w:rPr>
        <w:t>o</w:t>
      </w:r>
      <w:r w:rsidRPr="00721F0D">
        <w:rPr>
          <w:sz w:val="22"/>
          <w:szCs w:val="22"/>
        </w:rPr>
        <w:t>t</w:t>
      </w:r>
      <w:r w:rsidRPr="00721F0D">
        <w:rPr>
          <w:spacing w:val="1"/>
          <w:sz w:val="22"/>
          <w:szCs w:val="22"/>
        </w:rPr>
        <w:t>ec</w:t>
      </w:r>
      <w:r w:rsidRPr="00721F0D">
        <w:rPr>
          <w:sz w:val="22"/>
          <w:szCs w:val="22"/>
        </w:rPr>
        <w:t>t</w:t>
      </w:r>
      <w:r w:rsidR="00721F0D" w:rsidRPr="00721F0D">
        <w:rPr>
          <w:sz w:val="22"/>
          <w:szCs w:val="22"/>
        </w:rPr>
        <w:t xml:space="preserve"> </w:t>
      </w:r>
      <w:r w:rsidRPr="00721F0D">
        <w:rPr>
          <w:spacing w:val="1"/>
          <w:sz w:val="22"/>
          <w:szCs w:val="22"/>
        </w:rPr>
        <w:t>f</w:t>
      </w:r>
      <w:r w:rsidRPr="00721F0D">
        <w:rPr>
          <w:sz w:val="22"/>
          <w:szCs w:val="22"/>
        </w:rPr>
        <w:t>r</w:t>
      </w:r>
      <w:r w:rsidRPr="00721F0D">
        <w:rPr>
          <w:spacing w:val="-2"/>
          <w:sz w:val="22"/>
          <w:szCs w:val="22"/>
        </w:rPr>
        <w:t>o</w:t>
      </w:r>
      <w:r w:rsidRPr="00721F0D">
        <w:rPr>
          <w:sz w:val="22"/>
          <w:szCs w:val="22"/>
        </w:rPr>
        <w:t>m</w:t>
      </w:r>
      <w:r w:rsidRPr="00721F0D">
        <w:rPr>
          <w:spacing w:val="1"/>
          <w:sz w:val="22"/>
          <w:szCs w:val="22"/>
        </w:rPr>
        <w:t xml:space="preserve"> d</w:t>
      </w:r>
      <w:r w:rsidRPr="00721F0D">
        <w:rPr>
          <w:spacing w:val="-2"/>
          <w:sz w:val="22"/>
          <w:szCs w:val="22"/>
        </w:rPr>
        <w:t>u</w:t>
      </w:r>
      <w:r w:rsidRPr="00721F0D">
        <w:rPr>
          <w:spacing w:val="1"/>
          <w:sz w:val="22"/>
          <w:szCs w:val="22"/>
        </w:rPr>
        <w:t>s</w:t>
      </w:r>
      <w:r w:rsidRPr="00721F0D">
        <w:rPr>
          <w:sz w:val="22"/>
          <w:szCs w:val="22"/>
        </w:rPr>
        <w:t>t</w:t>
      </w:r>
      <w:r w:rsidR="00721F0D" w:rsidRPr="00721F0D">
        <w:rPr>
          <w:sz w:val="22"/>
          <w:szCs w:val="22"/>
        </w:rPr>
        <w:t xml:space="preserve"> </w:t>
      </w:r>
      <w:r w:rsidRPr="00721F0D">
        <w:rPr>
          <w:spacing w:val="-2"/>
          <w:sz w:val="22"/>
          <w:szCs w:val="22"/>
        </w:rPr>
        <w:t>a</w:t>
      </w:r>
      <w:r w:rsidRPr="00721F0D">
        <w:rPr>
          <w:spacing w:val="1"/>
          <w:sz w:val="22"/>
          <w:szCs w:val="22"/>
        </w:rPr>
        <w:t>n</w:t>
      </w:r>
      <w:r w:rsidRPr="00721F0D">
        <w:rPr>
          <w:sz w:val="22"/>
          <w:szCs w:val="22"/>
        </w:rPr>
        <w:t xml:space="preserve">d </w:t>
      </w:r>
      <w:r w:rsidRPr="00721F0D">
        <w:rPr>
          <w:spacing w:val="1"/>
          <w:sz w:val="22"/>
          <w:szCs w:val="22"/>
        </w:rPr>
        <w:t>e</w:t>
      </w:r>
      <w:r w:rsidRPr="00721F0D">
        <w:rPr>
          <w:sz w:val="22"/>
          <w:szCs w:val="22"/>
        </w:rPr>
        <w:t>r</w:t>
      </w:r>
      <w:r w:rsidRPr="00721F0D">
        <w:rPr>
          <w:spacing w:val="1"/>
          <w:sz w:val="22"/>
          <w:szCs w:val="22"/>
        </w:rPr>
        <w:t>os</w:t>
      </w:r>
      <w:r w:rsidRPr="00721F0D">
        <w:rPr>
          <w:spacing w:val="-2"/>
          <w:sz w:val="22"/>
          <w:szCs w:val="22"/>
        </w:rPr>
        <w:t>i</w:t>
      </w:r>
      <w:r w:rsidRPr="00721F0D">
        <w:rPr>
          <w:spacing w:val="1"/>
          <w:sz w:val="22"/>
          <w:szCs w:val="22"/>
        </w:rPr>
        <w:t>on.</w:t>
      </w:r>
      <w:r w:rsidR="00CE294E" w:rsidRPr="00721F0D">
        <w:rPr>
          <w:spacing w:val="1"/>
          <w:sz w:val="22"/>
          <w:szCs w:val="22"/>
        </w:rPr>
        <w:t xml:space="preserve"> Waste materials will be disposed at identified and approved location.</w:t>
      </w:r>
    </w:p>
    <w:p w:rsidR="004E2DD3"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Disposal</w:t>
      </w:r>
      <w:r w:rsidRPr="00721F0D">
        <w:rPr>
          <w:b/>
          <w:iCs/>
          <w:sz w:val="22"/>
          <w:szCs w:val="22"/>
        </w:rPr>
        <w:t xml:space="preserve"> of construction waste:</w:t>
      </w:r>
      <w:r w:rsidR="005A71C2">
        <w:rPr>
          <w:b/>
          <w:iCs/>
          <w:sz w:val="22"/>
          <w:szCs w:val="22"/>
        </w:rPr>
        <w:t xml:space="preserve"> </w:t>
      </w:r>
      <w:r w:rsidRPr="00721F0D">
        <w:rPr>
          <w:sz w:val="22"/>
          <w:szCs w:val="22"/>
        </w:rPr>
        <w:t>The construction waste could lead to untidy condition</w:t>
      </w:r>
      <w:r w:rsidR="00124013" w:rsidRPr="00721F0D">
        <w:rPr>
          <w:sz w:val="22"/>
          <w:szCs w:val="22"/>
        </w:rPr>
        <w:t>s</w:t>
      </w:r>
      <w:r w:rsidRPr="00721F0D">
        <w:rPr>
          <w:sz w:val="22"/>
          <w:szCs w:val="22"/>
        </w:rPr>
        <w:t xml:space="preserve"> at site and may find its way to local </w:t>
      </w:r>
      <w:r w:rsidR="004E2DD3" w:rsidRPr="00721F0D">
        <w:rPr>
          <w:sz w:val="22"/>
          <w:szCs w:val="22"/>
        </w:rPr>
        <w:t>urban drains and natural streams</w:t>
      </w:r>
      <w:r w:rsidRPr="00721F0D">
        <w:rPr>
          <w:sz w:val="22"/>
          <w:szCs w:val="22"/>
        </w:rPr>
        <w:t xml:space="preserve"> and siltation and obstruction to natural flow</w:t>
      </w:r>
      <w:r w:rsidR="004E2DD3" w:rsidRPr="00721F0D">
        <w:rPr>
          <w:sz w:val="22"/>
          <w:szCs w:val="22"/>
        </w:rPr>
        <w:t xml:space="preserve"> in these drains and streams. </w:t>
      </w:r>
      <w:r w:rsidRPr="00721F0D">
        <w:rPr>
          <w:sz w:val="22"/>
          <w:szCs w:val="22"/>
        </w:rPr>
        <w:t xml:space="preserve"> In the proposed subproject, it shall be made mandatory for the contractor involved in construction activities for proper disposal of the construction waste at the disposal site as designated by the PIU and </w:t>
      </w:r>
      <w:r w:rsidR="008B68FD">
        <w:rPr>
          <w:sz w:val="22"/>
          <w:szCs w:val="22"/>
        </w:rPr>
        <w:t>PWD</w:t>
      </w:r>
      <w:r w:rsidRPr="00721F0D">
        <w:rPr>
          <w:sz w:val="22"/>
          <w:szCs w:val="22"/>
        </w:rPr>
        <w:t>.</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Quarry/Borrow pits operations:</w:t>
      </w:r>
      <w:r w:rsidRPr="00721F0D">
        <w:rPr>
          <w:sz w:val="22"/>
          <w:szCs w:val="22"/>
        </w:rPr>
        <w:t xml:space="preserve"> All the construction materials will be procured from market as construction works are relatively small level. The construction activities do not require earthworks so operations of borrow areas is not anticipated. The sub project construction activities will also not require direct procurement of stone dust or sand from the quarries    Hence there are no impacts  on quarry and no requirement of borrow area operations.</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Increase</w:t>
      </w:r>
      <w:r w:rsidR="00721F0D" w:rsidRPr="00721F0D">
        <w:rPr>
          <w:b/>
          <w:sz w:val="22"/>
          <w:szCs w:val="22"/>
        </w:rPr>
        <w:t xml:space="preserve"> </w:t>
      </w:r>
      <w:r w:rsidRPr="00721F0D">
        <w:rPr>
          <w:b/>
          <w:sz w:val="22"/>
          <w:szCs w:val="22"/>
        </w:rPr>
        <w:t>in</w:t>
      </w:r>
      <w:r w:rsidR="00721F0D" w:rsidRPr="00721F0D">
        <w:rPr>
          <w:b/>
          <w:sz w:val="22"/>
          <w:szCs w:val="22"/>
        </w:rPr>
        <w:t xml:space="preserve"> </w:t>
      </w:r>
      <w:r w:rsidRPr="00721F0D">
        <w:rPr>
          <w:b/>
          <w:sz w:val="22"/>
          <w:szCs w:val="22"/>
        </w:rPr>
        <w:t>noise levels:</w:t>
      </w:r>
      <w:r w:rsidR="00721F0D" w:rsidRPr="00721F0D">
        <w:rPr>
          <w:b/>
          <w:sz w:val="22"/>
          <w:szCs w:val="22"/>
        </w:rPr>
        <w:t xml:space="preserve"> </w:t>
      </w:r>
      <w:r w:rsidRPr="00721F0D">
        <w:rPr>
          <w:rFonts w:eastAsia="Calibri"/>
          <w:spacing w:val="-1"/>
          <w:sz w:val="22"/>
          <w:szCs w:val="22"/>
        </w:rPr>
        <w:t>N</w:t>
      </w:r>
      <w:r w:rsidRPr="00721F0D">
        <w:rPr>
          <w:rFonts w:eastAsia="Calibri"/>
          <w:sz w:val="22"/>
          <w:szCs w:val="22"/>
        </w:rPr>
        <w:t>o</w:t>
      </w:r>
      <w:r w:rsidRPr="00721F0D">
        <w:rPr>
          <w:rFonts w:eastAsia="Calibri"/>
          <w:spacing w:val="-1"/>
          <w:sz w:val="22"/>
          <w:szCs w:val="22"/>
        </w:rPr>
        <w:t>i</w:t>
      </w:r>
      <w:r w:rsidRPr="00721F0D">
        <w:rPr>
          <w:rFonts w:eastAsia="Calibri"/>
          <w:sz w:val="22"/>
          <w:szCs w:val="22"/>
        </w:rPr>
        <w:t>se</w:t>
      </w:r>
      <w:r w:rsidR="00721F0D" w:rsidRPr="00721F0D">
        <w:rPr>
          <w:rFonts w:eastAsia="Calibri"/>
          <w:sz w:val="22"/>
          <w:szCs w:val="22"/>
        </w:rPr>
        <w:t xml:space="preserve"> </w:t>
      </w:r>
      <w:r w:rsidRPr="00721F0D">
        <w:rPr>
          <w:rFonts w:eastAsia="Calibri"/>
          <w:spacing w:val="-1"/>
          <w:sz w:val="22"/>
          <w:szCs w:val="22"/>
        </w:rPr>
        <w:t>l</w:t>
      </w:r>
      <w:r w:rsidRPr="00721F0D">
        <w:rPr>
          <w:rFonts w:eastAsia="Calibri"/>
          <w:spacing w:val="2"/>
          <w:sz w:val="22"/>
          <w:szCs w:val="22"/>
        </w:rPr>
        <w:t>e</w:t>
      </w:r>
      <w:r w:rsidRPr="00721F0D">
        <w:rPr>
          <w:rFonts w:eastAsia="Calibri"/>
          <w:spacing w:val="-2"/>
          <w:sz w:val="22"/>
          <w:szCs w:val="22"/>
        </w:rPr>
        <w:t>v</w:t>
      </w:r>
      <w:r w:rsidRPr="00721F0D">
        <w:rPr>
          <w:rFonts w:eastAsia="Calibri"/>
          <w:sz w:val="22"/>
          <w:szCs w:val="22"/>
        </w:rPr>
        <w:t>e</w:t>
      </w:r>
      <w:r w:rsidRPr="00721F0D">
        <w:rPr>
          <w:rFonts w:eastAsia="Calibri"/>
          <w:spacing w:val="-1"/>
          <w:sz w:val="22"/>
          <w:szCs w:val="22"/>
        </w:rPr>
        <w:t>l</w:t>
      </w:r>
      <w:r w:rsidRPr="00721F0D">
        <w:rPr>
          <w:rFonts w:eastAsia="Calibri"/>
          <w:sz w:val="22"/>
          <w:szCs w:val="22"/>
        </w:rPr>
        <w:t>s</w:t>
      </w:r>
      <w:r w:rsidR="00721F0D" w:rsidRPr="00721F0D">
        <w:rPr>
          <w:rFonts w:eastAsia="Calibri"/>
          <w:sz w:val="22"/>
          <w:szCs w:val="22"/>
        </w:rPr>
        <w:t xml:space="preserve"> </w:t>
      </w:r>
      <w:r w:rsidRPr="00721F0D">
        <w:rPr>
          <w:rFonts w:eastAsia="Calibri"/>
          <w:spacing w:val="-1"/>
          <w:sz w:val="22"/>
          <w:szCs w:val="22"/>
        </w:rPr>
        <w:t>i</w:t>
      </w:r>
      <w:r w:rsidRPr="00721F0D">
        <w:rPr>
          <w:rFonts w:eastAsia="Calibri"/>
          <w:sz w:val="22"/>
          <w:szCs w:val="22"/>
        </w:rPr>
        <w:t>n</w:t>
      </w:r>
      <w:r w:rsidR="00721F0D" w:rsidRPr="00721F0D">
        <w:rPr>
          <w:rFonts w:eastAsia="Calibri"/>
          <w:sz w:val="22"/>
          <w:szCs w:val="22"/>
        </w:rPr>
        <w:t xml:space="preserve"> </w:t>
      </w:r>
      <w:r w:rsidRPr="00721F0D">
        <w:rPr>
          <w:rFonts w:eastAsia="Calibri"/>
          <w:spacing w:val="1"/>
          <w:sz w:val="22"/>
          <w:szCs w:val="22"/>
        </w:rPr>
        <w:t>t</w:t>
      </w:r>
      <w:r w:rsidRPr="00721F0D">
        <w:rPr>
          <w:rFonts w:eastAsia="Calibri"/>
          <w:sz w:val="22"/>
          <w:szCs w:val="22"/>
        </w:rPr>
        <w:t>he</w:t>
      </w:r>
      <w:r w:rsidR="00721F0D" w:rsidRPr="00721F0D">
        <w:rPr>
          <w:rFonts w:eastAsia="Calibri"/>
          <w:sz w:val="22"/>
          <w:szCs w:val="22"/>
        </w:rPr>
        <w:t xml:space="preserve"> </w:t>
      </w:r>
      <w:r w:rsidRPr="00721F0D">
        <w:rPr>
          <w:rFonts w:eastAsia="Calibri"/>
          <w:spacing w:val="-1"/>
          <w:sz w:val="22"/>
          <w:szCs w:val="22"/>
        </w:rPr>
        <w:t>i</w:t>
      </w:r>
      <w:r w:rsidRPr="00721F0D">
        <w:rPr>
          <w:rFonts w:eastAsia="Calibri"/>
          <w:spacing w:val="1"/>
          <w:sz w:val="22"/>
          <w:szCs w:val="22"/>
        </w:rPr>
        <w:t>m</w:t>
      </w:r>
      <w:r w:rsidRPr="00721F0D">
        <w:rPr>
          <w:rFonts w:eastAsia="Calibri"/>
          <w:spacing w:val="-2"/>
          <w:sz w:val="22"/>
          <w:szCs w:val="22"/>
        </w:rPr>
        <w:t>m</w:t>
      </w:r>
      <w:r w:rsidRPr="00721F0D">
        <w:rPr>
          <w:rFonts w:eastAsia="Calibri"/>
          <w:sz w:val="22"/>
          <w:szCs w:val="22"/>
        </w:rPr>
        <w:t>e</w:t>
      </w:r>
      <w:r w:rsidRPr="00721F0D">
        <w:rPr>
          <w:rFonts w:eastAsia="Calibri"/>
          <w:spacing w:val="-1"/>
          <w:sz w:val="22"/>
          <w:szCs w:val="22"/>
        </w:rPr>
        <w:t>di</w:t>
      </w:r>
      <w:r w:rsidRPr="00721F0D">
        <w:rPr>
          <w:rFonts w:eastAsia="Calibri"/>
          <w:sz w:val="22"/>
          <w:szCs w:val="22"/>
        </w:rPr>
        <w:t>ate</w:t>
      </w:r>
      <w:r w:rsidR="00721F0D" w:rsidRPr="00721F0D">
        <w:rPr>
          <w:rFonts w:eastAsia="Calibri"/>
          <w:sz w:val="22"/>
          <w:szCs w:val="22"/>
        </w:rPr>
        <w:t xml:space="preserve"> </w:t>
      </w:r>
      <w:r w:rsidRPr="00721F0D">
        <w:rPr>
          <w:rFonts w:eastAsia="Calibri"/>
          <w:sz w:val="22"/>
          <w:szCs w:val="22"/>
        </w:rPr>
        <w:t>pro</w:t>
      </w:r>
      <w:r w:rsidRPr="00721F0D">
        <w:rPr>
          <w:rFonts w:eastAsia="Calibri"/>
          <w:spacing w:val="-2"/>
          <w:sz w:val="22"/>
          <w:szCs w:val="22"/>
        </w:rPr>
        <w:t>x</w:t>
      </w:r>
      <w:r w:rsidRPr="00721F0D">
        <w:rPr>
          <w:rFonts w:eastAsia="Calibri"/>
          <w:spacing w:val="-1"/>
          <w:sz w:val="22"/>
          <w:szCs w:val="22"/>
        </w:rPr>
        <w:t>i</w:t>
      </w:r>
      <w:r w:rsidRPr="00721F0D">
        <w:rPr>
          <w:rFonts w:eastAsia="Calibri"/>
          <w:spacing w:val="1"/>
          <w:sz w:val="22"/>
          <w:szCs w:val="22"/>
        </w:rPr>
        <w:t>m</w:t>
      </w:r>
      <w:r w:rsidRPr="00721F0D">
        <w:rPr>
          <w:rFonts w:eastAsia="Calibri"/>
          <w:spacing w:val="-1"/>
          <w:sz w:val="22"/>
          <w:szCs w:val="22"/>
        </w:rPr>
        <w:t>i</w:t>
      </w:r>
      <w:r w:rsidRPr="00721F0D">
        <w:rPr>
          <w:rFonts w:eastAsia="Calibri"/>
          <w:spacing w:val="1"/>
          <w:sz w:val="22"/>
          <w:szCs w:val="22"/>
        </w:rPr>
        <w:t>t</w:t>
      </w:r>
      <w:r w:rsidRPr="00721F0D">
        <w:rPr>
          <w:rFonts w:eastAsia="Calibri"/>
          <w:sz w:val="22"/>
          <w:szCs w:val="22"/>
        </w:rPr>
        <w:t>y</w:t>
      </w:r>
      <w:r w:rsidR="00721F0D" w:rsidRPr="00721F0D">
        <w:rPr>
          <w:rFonts w:eastAsia="Calibri"/>
          <w:sz w:val="22"/>
          <w:szCs w:val="22"/>
        </w:rPr>
        <w:t xml:space="preserve"> </w:t>
      </w:r>
      <w:r w:rsidRPr="00721F0D">
        <w:rPr>
          <w:rFonts w:eastAsia="Calibri"/>
          <w:sz w:val="22"/>
          <w:szCs w:val="22"/>
        </w:rPr>
        <w:t>of</w:t>
      </w:r>
      <w:r w:rsidR="00721F0D" w:rsidRPr="00721F0D">
        <w:rPr>
          <w:rFonts w:eastAsia="Calibri"/>
          <w:sz w:val="22"/>
          <w:szCs w:val="22"/>
        </w:rPr>
        <w:t xml:space="preserve"> </w:t>
      </w:r>
      <w:r w:rsidR="004E2DD3" w:rsidRPr="00721F0D">
        <w:rPr>
          <w:rFonts w:eastAsia="Calibri"/>
          <w:spacing w:val="-3"/>
          <w:sz w:val="22"/>
          <w:szCs w:val="22"/>
        </w:rPr>
        <w:t>CLC site</w:t>
      </w:r>
      <w:r w:rsidR="00721F0D" w:rsidRPr="00721F0D">
        <w:rPr>
          <w:rFonts w:eastAsia="Calibri"/>
          <w:spacing w:val="-3"/>
          <w:sz w:val="22"/>
          <w:szCs w:val="22"/>
        </w:rPr>
        <w:t xml:space="preserve"> </w:t>
      </w:r>
      <w:r w:rsidRPr="00721F0D">
        <w:rPr>
          <w:rFonts w:eastAsia="Calibri"/>
          <w:spacing w:val="-3"/>
          <w:sz w:val="22"/>
          <w:szCs w:val="22"/>
        </w:rPr>
        <w:t>a</w:t>
      </w:r>
      <w:r w:rsidRPr="00721F0D">
        <w:rPr>
          <w:rFonts w:eastAsia="Calibri"/>
          <w:spacing w:val="1"/>
          <w:sz w:val="22"/>
          <w:szCs w:val="22"/>
        </w:rPr>
        <w:t>r</w:t>
      </w:r>
      <w:r w:rsidRPr="00721F0D">
        <w:rPr>
          <w:rFonts w:eastAsia="Calibri"/>
          <w:sz w:val="22"/>
          <w:szCs w:val="22"/>
        </w:rPr>
        <w:t>e</w:t>
      </w:r>
      <w:r w:rsidR="00721F0D" w:rsidRPr="00721F0D">
        <w:rPr>
          <w:rFonts w:eastAsia="Calibri"/>
          <w:sz w:val="22"/>
          <w:szCs w:val="22"/>
        </w:rPr>
        <w:t xml:space="preserve"> </w:t>
      </w:r>
      <w:r w:rsidRPr="00721F0D">
        <w:rPr>
          <w:rFonts w:eastAsia="Calibri"/>
          <w:sz w:val="22"/>
          <w:szCs w:val="22"/>
        </w:rPr>
        <w:t>e</w:t>
      </w:r>
      <w:r w:rsidRPr="00721F0D">
        <w:rPr>
          <w:rFonts w:eastAsia="Calibri"/>
          <w:spacing w:val="-3"/>
          <w:sz w:val="22"/>
          <w:szCs w:val="22"/>
        </w:rPr>
        <w:t>x</w:t>
      </w:r>
      <w:r w:rsidRPr="00721F0D">
        <w:rPr>
          <w:rFonts w:eastAsia="Calibri"/>
          <w:sz w:val="22"/>
          <w:szCs w:val="22"/>
        </w:rPr>
        <w:t>p</w:t>
      </w:r>
      <w:r w:rsidRPr="00721F0D">
        <w:rPr>
          <w:rFonts w:eastAsia="Calibri"/>
          <w:spacing w:val="-1"/>
          <w:sz w:val="22"/>
          <w:szCs w:val="22"/>
        </w:rPr>
        <w:t>e</w:t>
      </w:r>
      <w:r w:rsidRPr="00721F0D">
        <w:rPr>
          <w:rFonts w:eastAsia="Calibri"/>
          <w:sz w:val="22"/>
          <w:szCs w:val="22"/>
        </w:rPr>
        <w:t>c</w:t>
      </w:r>
      <w:r w:rsidRPr="00721F0D">
        <w:rPr>
          <w:rFonts w:eastAsia="Calibri"/>
          <w:spacing w:val="1"/>
          <w:sz w:val="22"/>
          <w:szCs w:val="22"/>
        </w:rPr>
        <w:t>t</w:t>
      </w:r>
      <w:r w:rsidRPr="00721F0D">
        <w:rPr>
          <w:rFonts w:eastAsia="Calibri"/>
          <w:spacing w:val="-3"/>
          <w:sz w:val="22"/>
          <w:szCs w:val="22"/>
        </w:rPr>
        <w:t>e</w:t>
      </w:r>
      <w:r w:rsidRPr="00721F0D">
        <w:rPr>
          <w:rFonts w:eastAsia="Calibri"/>
          <w:sz w:val="22"/>
          <w:szCs w:val="22"/>
        </w:rPr>
        <w:t>d</w:t>
      </w:r>
      <w:r w:rsidR="00721F0D" w:rsidRPr="00721F0D">
        <w:rPr>
          <w:rFonts w:eastAsia="Calibri"/>
          <w:sz w:val="22"/>
          <w:szCs w:val="22"/>
        </w:rPr>
        <w:t xml:space="preserve"> </w:t>
      </w:r>
      <w:r w:rsidRPr="00721F0D">
        <w:rPr>
          <w:rFonts w:eastAsia="Calibri"/>
          <w:spacing w:val="1"/>
          <w:sz w:val="22"/>
          <w:szCs w:val="22"/>
        </w:rPr>
        <w:t>t</w:t>
      </w:r>
      <w:r w:rsidRPr="00721F0D">
        <w:rPr>
          <w:rFonts w:eastAsia="Calibri"/>
          <w:sz w:val="22"/>
          <w:szCs w:val="22"/>
        </w:rPr>
        <w:t>o</w:t>
      </w:r>
      <w:r w:rsidR="00721F0D" w:rsidRPr="00721F0D">
        <w:rPr>
          <w:rFonts w:eastAsia="Calibri"/>
          <w:sz w:val="22"/>
          <w:szCs w:val="22"/>
        </w:rPr>
        <w:t xml:space="preserve"> </w:t>
      </w:r>
      <w:r w:rsidRPr="00721F0D">
        <w:rPr>
          <w:rFonts w:eastAsia="Calibri"/>
          <w:spacing w:val="-1"/>
          <w:sz w:val="22"/>
          <w:szCs w:val="22"/>
        </w:rPr>
        <w:t>i</w:t>
      </w:r>
      <w:r w:rsidRPr="00721F0D">
        <w:rPr>
          <w:rFonts w:eastAsia="Calibri"/>
          <w:sz w:val="22"/>
          <w:szCs w:val="22"/>
        </w:rPr>
        <w:t>ncrease d</w:t>
      </w:r>
      <w:r w:rsidRPr="00721F0D">
        <w:rPr>
          <w:rFonts w:eastAsia="Calibri"/>
          <w:spacing w:val="-1"/>
          <w:sz w:val="22"/>
          <w:szCs w:val="22"/>
        </w:rPr>
        <w:t>u</w:t>
      </w:r>
      <w:r w:rsidRPr="00721F0D">
        <w:rPr>
          <w:rFonts w:eastAsia="Calibri"/>
          <w:spacing w:val="1"/>
          <w:sz w:val="22"/>
          <w:szCs w:val="22"/>
        </w:rPr>
        <w:t>r</w:t>
      </w:r>
      <w:r w:rsidRPr="00721F0D">
        <w:rPr>
          <w:rFonts w:eastAsia="Calibri"/>
          <w:spacing w:val="-1"/>
          <w:sz w:val="22"/>
          <w:szCs w:val="22"/>
        </w:rPr>
        <w:t>i</w:t>
      </w:r>
      <w:r w:rsidRPr="00721F0D">
        <w:rPr>
          <w:rFonts w:eastAsia="Calibri"/>
          <w:sz w:val="22"/>
          <w:szCs w:val="22"/>
        </w:rPr>
        <w:t>ng</w:t>
      </w:r>
      <w:r w:rsidR="00721F0D" w:rsidRPr="00721F0D">
        <w:rPr>
          <w:rFonts w:eastAsia="Calibri"/>
          <w:sz w:val="22"/>
          <w:szCs w:val="22"/>
        </w:rPr>
        <w:t xml:space="preserve"> </w:t>
      </w:r>
      <w:r w:rsidRPr="00721F0D">
        <w:rPr>
          <w:rFonts w:eastAsia="Calibri"/>
          <w:sz w:val="22"/>
          <w:szCs w:val="22"/>
        </w:rPr>
        <w:t>co</w:t>
      </w:r>
      <w:r w:rsidRPr="00721F0D">
        <w:rPr>
          <w:rFonts w:eastAsia="Calibri"/>
          <w:spacing w:val="-3"/>
          <w:sz w:val="22"/>
          <w:szCs w:val="22"/>
        </w:rPr>
        <w:t>n</w:t>
      </w:r>
      <w:r w:rsidRPr="00721F0D">
        <w:rPr>
          <w:rFonts w:eastAsia="Calibri"/>
          <w:sz w:val="22"/>
          <w:szCs w:val="22"/>
        </w:rPr>
        <w:t>s</w:t>
      </w:r>
      <w:r w:rsidRPr="00721F0D">
        <w:rPr>
          <w:rFonts w:eastAsia="Calibri"/>
          <w:spacing w:val="-1"/>
          <w:sz w:val="22"/>
          <w:szCs w:val="22"/>
        </w:rPr>
        <w:t>t</w:t>
      </w:r>
      <w:r w:rsidRPr="00721F0D">
        <w:rPr>
          <w:rFonts w:eastAsia="Calibri"/>
          <w:spacing w:val="1"/>
          <w:sz w:val="22"/>
          <w:szCs w:val="22"/>
        </w:rPr>
        <w:t>r</w:t>
      </w:r>
      <w:r w:rsidRPr="00721F0D">
        <w:rPr>
          <w:rFonts w:eastAsia="Calibri"/>
          <w:sz w:val="22"/>
          <w:szCs w:val="22"/>
        </w:rPr>
        <w:t>ucti</w:t>
      </w:r>
      <w:r w:rsidRPr="00721F0D">
        <w:rPr>
          <w:rFonts w:eastAsia="Calibri"/>
          <w:spacing w:val="-1"/>
          <w:sz w:val="22"/>
          <w:szCs w:val="22"/>
        </w:rPr>
        <w:t>o</w:t>
      </w:r>
      <w:r w:rsidRPr="00721F0D">
        <w:rPr>
          <w:rFonts w:eastAsia="Calibri"/>
          <w:spacing w:val="-3"/>
          <w:sz w:val="22"/>
          <w:szCs w:val="22"/>
        </w:rPr>
        <w:t>n</w:t>
      </w:r>
      <w:r w:rsidRPr="00721F0D">
        <w:rPr>
          <w:rFonts w:eastAsia="Calibri"/>
          <w:sz w:val="22"/>
          <w:szCs w:val="22"/>
        </w:rPr>
        <w:t>. However, these will be largely imperceptible as civil works will be confined</w:t>
      </w:r>
      <w:r w:rsidR="00721F0D" w:rsidRPr="00721F0D">
        <w:rPr>
          <w:rFonts w:eastAsia="Calibri"/>
          <w:sz w:val="22"/>
          <w:szCs w:val="22"/>
        </w:rPr>
        <w:t xml:space="preserve"> </w:t>
      </w:r>
      <w:r w:rsidR="00721F0D" w:rsidRPr="00721F0D">
        <w:rPr>
          <w:rFonts w:eastAsia="Calibri"/>
          <w:spacing w:val="-1"/>
          <w:sz w:val="22"/>
          <w:szCs w:val="22"/>
        </w:rPr>
        <w:t>i</w:t>
      </w:r>
      <w:r w:rsidR="00721F0D" w:rsidRPr="00721F0D">
        <w:rPr>
          <w:rFonts w:eastAsia="Calibri"/>
          <w:sz w:val="22"/>
          <w:szCs w:val="22"/>
        </w:rPr>
        <w:t>n</w:t>
      </w:r>
      <w:r w:rsidR="00721F0D" w:rsidRPr="00721F0D">
        <w:rPr>
          <w:rFonts w:eastAsia="Calibri"/>
          <w:spacing w:val="1"/>
          <w:sz w:val="22"/>
          <w:szCs w:val="22"/>
        </w:rPr>
        <w:t xml:space="preserve"> </w:t>
      </w:r>
      <w:r w:rsidR="00721F0D" w:rsidRPr="00721F0D">
        <w:rPr>
          <w:rFonts w:eastAsia="Calibri"/>
          <w:spacing w:val="7"/>
          <w:sz w:val="22"/>
          <w:szCs w:val="22"/>
        </w:rPr>
        <w:t>r</w:t>
      </w:r>
      <w:r w:rsidR="00721F0D" w:rsidRPr="00721F0D">
        <w:rPr>
          <w:rFonts w:eastAsia="Calibri"/>
          <w:spacing w:val="-1"/>
          <w:sz w:val="22"/>
          <w:szCs w:val="22"/>
        </w:rPr>
        <w:t>e</w:t>
      </w:r>
      <w:r w:rsidR="00721F0D" w:rsidRPr="00721F0D">
        <w:rPr>
          <w:rFonts w:eastAsia="Calibri"/>
          <w:sz w:val="22"/>
          <w:szCs w:val="22"/>
        </w:rPr>
        <w:t>lat</w:t>
      </w:r>
      <w:r w:rsidR="00721F0D" w:rsidRPr="00721F0D">
        <w:rPr>
          <w:rFonts w:eastAsia="Calibri"/>
          <w:spacing w:val="-3"/>
          <w:sz w:val="22"/>
          <w:szCs w:val="22"/>
        </w:rPr>
        <w:t>i</w:t>
      </w:r>
      <w:r w:rsidR="00721F0D" w:rsidRPr="00721F0D">
        <w:rPr>
          <w:rFonts w:eastAsia="Calibri"/>
          <w:sz w:val="22"/>
          <w:szCs w:val="22"/>
        </w:rPr>
        <w:t>v</w:t>
      </w:r>
      <w:r w:rsidR="00721F0D" w:rsidRPr="00721F0D">
        <w:rPr>
          <w:rFonts w:eastAsia="Calibri"/>
          <w:spacing w:val="1"/>
          <w:sz w:val="22"/>
          <w:szCs w:val="22"/>
        </w:rPr>
        <w:t>e</w:t>
      </w:r>
      <w:r w:rsidR="00721F0D" w:rsidRPr="00721F0D">
        <w:rPr>
          <w:rFonts w:eastAsia="Calibri"/>
          <w:sz w:val="22"/>
          <w:szCs w:val="22"/>
        </w:rPr>
        <w:t>ly</w:t>
      </w:r>
      <w:r w:rsidR="004A1A4D">
        <w:rPr>
          <w:rFonts w:eastAsia="Calibri"/>
          <w:sz w:val="22"/>
          <w:szCs w:val="22"/>
        </w:rPr>
        <w:t xml:space="preserve"> small</w:t>
      </w:r>
      <w:r w:rsidR="00A41184" w:rsidRPr="00721F0D">
        <w:rPr>
          <w:rFonts w:eastAsia="Calibri"/>
          <w:sz w:val="22"/>
          <w:szCs w:val="22"/>
        </w:rPr>
        <w:t xml:space="preserve"> are</w:t>
      </w:r>
      <w:r w:rsidR="004A1A4D">
        <w:rPr>
          <w:rFonts w:eastAsia="Calibri"/>
          <w:sz w:val="22"/>
          <w:szCs w:val="22"/>
        </w:rPr>
        <w:t>a</w:t>
      </w:r>
      <w:r w:rsidR="00721F0D" w:rsidRPr="00721F0D">
        <w:rPr>
          <w:rFonts w:eastAsia="Calibri"/>
          <w:sz w:val="22"/>
          <w:szCs w:val="22"/>
        </w:rPr>
        <w:t xml:space="preserve"> </w:t>
      </w:r>
      <w:r w:rsidRPr="00721F0D">
        <w:rPr>
          <w:rFonts w:eastAsia="Calibri"/>
          <w:spacing w:val="-2"/>
          <w:sz w:val="22"/>
          <w:szCs w:val="22"/>
        </w:rPr>
        <w:t>and the</w:t>
      </w:r>
      <w:r w:rsidR="00721F0D" w:rsidRPr="00721F0D">
        <w:rPr>
          <w:rFonts w:eastAsia="Calibri"/>
          <w:spacing w:val="-2"/>
          <w:sz w:val="22"/>
          <w:szCs w:val="22"/>
        </w:rPr>
        <w:t xml:space="preserve"> </w:t>
      </w:r>
      <w:r w:rsidRPr="00721F0D">
        <w:rPr>
          <w:rFonts w:eastAsia="Calibri"/>
          <w:sz w:val="22"/>
          <w:szCs w:val="22"/>
        </w:rPr>
        <w:t>d</w:t>
      </w:r>
      <w:r w:rsidRPr="00721F0D">
        <w:rPr>
          <w:rFonts w:eastAsia="Calibri"/>
          <w:spacing w:val="-1"/>
          <w:sz w:val="22"/>
          <w:szCs w:val="22"/>
        </w:rPr>
        <w:t>u</w:t>
      </w:r>
      <w:r w:rsidRPr="00721F0D">
        <w:rPr>
          <w:rFonts w:eastAsia="Calibri"/>
          <w:spacing w:val="1"/>
          <w:sz w:val="22"/>
          <w:szCs w:val="22"/>
        </w:rPr>
        <w:t>r</w:t>
      </w:r>
      <w:r w:rsidRPr="00721F0D">
        <w:rPr>
          <w:rFonts w:eastAsia="Calibri"/>
          <w:sz w:val="22"/>
          <w:szCs w:val="22"/>
        </w:rPr>
        <w:t>ati</w:t>
      </w:r>
      <w:r w:rsidRPr="00721F0D">
        <w:rPr>
          <w:rFonts w:eastAsia="Calibri"/>
          <w:spacing w:val="-1"/>
          <w:sz w:val="22"/>
          <w:szCs w:val="22"/>
        </w:rPr>
        <w:t>o</w:t>
      </w:r>
      <w:r w:rsidRPr="00721F0D">
        <w:rPr>
          <w:rFonts w:eastAsia="Calibri"/>
          <w:sz w:val="22"/>
          <w:szCs w:val="22"/>
        </w:rPr>
        <w:t>n</w:t>
      </w:r>
      <w:r w:rsidR="00721F0D" w:rsidRPr="00721F0D">
        <w:rPr>
          <w:rFonts w:eastAsia="Calibri"/>
          <w:sz w:val="22"/>
          <w:szCs w:val="22"/>
        </w:rPr>
        <w:t xml:space="preserve"> </w:t>
      </w:r>
      <w:r w:rsidRPr="00721F0D">
        <w:rPr>
          <w:rFonts w:eastAsia="Calibri"/>
          <w:spacing w:val="-3"/>
          <w:sz w:val="22"/>
          <w:szCs w:val="22"/>
        </w:rPr>
        <w:t>o</w:t>
      </w:r>
      <w:r w:rsidRPr="00721F0D">
        <w:rPr>
          <w:rFonts w:eastAsia="Calibri"/>
          <w:sz w:val="22"/>
          <w:szCs w:val="22"/>
        </w:rPr>
        <w:t>f</w:t>
      </w:r>
      <w:r w:rsidR="00721F0D" w:rsidRPr="00721F0D">
        <w:rPr>
          <w:rFonts w:eastAsia="Calibri"/>
          <w:sz w:val="22"/>
          <w:szCs w:val="22"/>
        </w:rPr>
        <w:t xml:space="preserve"> </w:t>
      </w:r>
      <w:r w:rsidRPr="00721F0D">
        <w:rPr>
          <w:rFonts w:eastAsia="Calibri"/>
          <w:spacing w:val="1"/>
          <w:sz w:val="22"/>
          <w:szCs w:val="22"/>
        </w:rPr>
        <w:t>t</w:t>
      </w:r>
      <w:r w:rsidRPr="00721F0D">
        <w:rPr>
          <w:rFonts w:eastAsia="Calibri"/>
          <w:sz w:val="22"/>
          <w:szCs w:val="22"/>
        </w:rPr>
        <w:t>h</w:t>
      </w:r>
      <w:r w:rsidRPr="00721F0D">
        <w:rPr>
          <w:rFonts w:eastAsia="Calibri"/>
          <w:spacing w:val="-1"/>
          <w:sz w:val="22"/>
          <w:szCs w:val="22"/>
        </w:rPr>
        <w:t>i</w:t>
      </w:r>
      <w:r w:rsidRPr="00721F0D">
        <w:rPr>
          <w:rFonts w:eastAsia="Calibri"/>
          <w:sz w:val="22"/>
          <w:szCs w:val="22"/>
        </w:rPr>
        <w:t>s</w:t>
      </w:r>
      <w:r w:rsidR="00721F0D" w:rsidRPr="00721F0D">
        <w:rPr>
          <w:rFonts w:eastAsia="Calibri"/>
          <w:sz w:val="22"/>
          <w:szCs w:val="22"/>
        </w:rPr>
        <w:t xml:space="preserve"> </w:t>
      </w:r>
      <w:r w:rsidRPr="00721F0D">
        <w:rPr>
          <w:rFonts w:eastAsia="Calibri"/>
          <w:sz w:val="22"/>
          <w:szCs w:val="22"/>
        </w:rPr>
        <w:t>e</w:t>
      </w:r>
      <w:r w:rsidRPr="00721F0D">
        <w:rPr>
          <w:rFonts w:eastAsia="Calibri"/>
          <w:spacing w:val="-3"/>
          <w:sz w:val="22"/>
          <w:szCs w:val="22"/>
        </w:rPr>
        <w:t>x</w:t>
      </w:r>
      <w:r w:rsidRPr="00721F0D">
        <w:rPr>
          <w:rFonts w:eastAsia="Calibri"/>
          <w:sz w:val="22"/>
          <w:szCs w:val="22"/>
        </w:rPr>
        <w:t>p</w:t>
      </w:r>
      <w:r w:rsidRPr="00721F0D">
        <w:rPr>
          <w:rFonts w:eastAsia="Calibri"/>
          <w:spacing w:val="-1"/>
          <w:sz w:val="22"/>
          <w:szCs w:val="22"/>
        </w:rPr>
        <w:t>o</w:t>
      </w:r>
      <w:r w:rsidRPr="00721F0D">
        <w:rPr>
          <w:rFonts w:eastAsia="Calibri"/>
          <w:sz w:val="22"/>
          <w:szCs w:val="22"/>
        </w:rPr>
        <w:t>sure</w:t>
      </w:r>
      <w:r w:rsidR="00721F0D" w:rsidRPr="00721F0D">
        <w:rPr>
          <w:rFonts w:eastAsia="Calibri"/>
          <w:sz w:val="22"/>
          <w:szCs w:val="22"/>
        </w:rPr>
        <w:t xml:space="preserve"> </w:t>
      </w:r>
      <w:r w:rsidRPr="00721F0D">
        <w:rPr>
          <w:rFonts w:eastAsia="Calibri"/>
          <w:spacing w:val="-3"/>
          <w:sz w:val="22"/>
          <w:szCs w:val="22"/>
        </w:rPr>
        <w:t>w</w:t>
      </w:r>
      <w:r w:rsidRPr="00721F0D">
        <w:rPr>
          <w:rFonts w:eastAsia="Calibri"/>
          <w:spacing w:val="-1"/>
          <w:sz w:val="22"/>
          <w:szCs w:val="22"/>
        </w:rPr>
        <w:t>i</w:t>
      </w:r>
      <w:r w:rsidRPr="00721F0D">
        <w:rPr>
          <w:rFonts w:eastAsia="Calibri"/>
          <w:spacing w:val="1"/>
          <w:sz w:val="22"/>
          <w:szCs w:val="22"/>
        </w:rPr>
        <w:t>l</w:t>
      </w:r>
      <w:r w:rsidRPr="00721F0D">
        <w:rPr>
          <w:rFonts w:eastAsia="Calibri"/>
          <w:sz w:val="22"/>
          <w:szCs w:val="22"/>
        </w:rPr>
        <w:t xml:space="preserve">l also be </w:t>
      </w:r>
      <w:r w:rsidRPr="00721F0D">
        <w:rPr>
          <w:rFonts w:eastAsia="Calibri"/>
          <w:spacing w:val="1"/>
          <w:sz w:val="22"/>
          <w:szCs w:val="22"/>
        </w:rPr>
        <w:t>r</w:t>
      </w:r>
      <w:r w:rsidRPr="00721F0D">
        <w:rPr>
          <w:rFonts w:eastAsia="Calibri"/>
          <w:sz w:val="22"/>
          <w:szCs w:val="22"/>
        </w:rPr>
        <w:t>e</w:t>
      </w:r>
      <w:r w:rsidRPr="00721F0D">
        <w:rPr>
          <w:rFonts w:eastAsia="Calibri"/>
          <w:spacing w:val="-1"/>
          <w:sz w:val="22"/>
          <w:szCs w:val="22"/>
        </w:rPr>
        <w:t>l</w:t>
      </w:r>
      <w:r w:rsidRPr="00721F0D">
        <w:rPr>
          <w:rFonts w:eastAsia="Calibri"/>
          <w:sz w:val="22"/>
          <w:szCs w:val="22"/>
        </w:rPr>
        <w:t>ati</w:t>
      </w:r>
      <w:r w:rsidRPr="00721F0D">
        <w:rPr>
          <w:rFonts w:eastAsia="Calibri"/>
          <w:spacing w:val="-3"/>
          <w:sz w:val="22"/>
          <w:szCs w:val="22"/>
        </w:rPr>
        <w:t>v</w:t>
      </w:r>
      <w:r w:rsidRPr="00721F0D">
        <w:rPr>
          <w:rFonts w:eastAsia="Calibri"/>
          <w:sz w:val="22"/>
          <w:szCs w:val="22"/>
        </w:rPr>
        <w:t>e</w:t>
      </w:r>
      <w:r w:rsidRPr="00721F0D">
        <w:rPr>
          <w:rFonts w:eastAsia="Calibri"/>
          <w:spacing w:val="1"/>
          <w:sz w:val="22"/>
          <w:szCs w:val="22"/>
        </w:rPr>
        <w:t>l</w:t>
      </w:r>
      <w:r w:rsidRPr="00721F0D">
        <w:rPr>
          <w:rFonts w:eastAsia="Calibri"/>
          <w:sz w:val="22"/>
          <w:szCs w:val="22"/>
        </w:rPr>
        <w:t>y</w:t>
      </w:r>
      <w:r w:rsidR="00721F0D" w:rsidRPr="00721F0D">
        <w:rPr>
          <w:rFonts w:eastAsia="Calibri"/>
          <w:sz w:val="22"/>
          <w:szCs w:val="22"/>
        </w:rPr>
        <w:t xml:space="preserve"> </w:t>
      </w:r>
      <w:r w:rsidRPr="00721F0D">
        <w:rPr>
          <w:rFonts w:eastAsia="Calibri"/>
          <w:sz w:val="22"/>
          <w:szCs w:val="22"/>
        </w:rPr>
        <w:t>bri</w:t>
      </w:r>
      <w:r w:rsidRPr="00721F0D">
        <w:rPr>
          <w:rFonts w:eastAsia="Calibri"/>
          <w:spacing w:val="-3"/>
          <w:sz w:val="22"/>
          <w:szCs w:val="22"/>
        </w:rPr>
        <w:t>e</w:t>
      </w:r>
      <w:r w:rsidRPr="00721F0D">
        <w:rPr>
          <w:rFonts w:eastAsia="Calibri"/>
          <w:spacing w:val="3"/>
          <w:sz w:val="22"/>
          <w:szCs w:val="22"/>
        </w:rPr>
        <w:t>f</w:t>
      </w:r>
      <w:r w:rsidRPr="00721F0D">
        <w:rPr>
          <w:rFonts w:eastAsia="Calibri"/>
          <w:sz w:val="22"/>
          <w:szCs w:val="22"/>
        </w:rPr>
        <w:t xml:space="preserve">. </w:t>
      </w:r>
    </w:p>
    <w:p w:rsidR="00434D73" w:rsidRPr="00721F0D" w:rsidRDefault="00434D73"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 xml:space="preserve">During construction phase, some noise will also be generated from the various construction activities like equipment and vehicles engaged in transportation of construction materials. However, transportation of construction materials will be confined to the requirement per day, depending upon extent of construction activity. Further the noise associated with the equipment shall be reduced with proper maintenance of construction equipment. The increase in noise levels is expected to be between 5 - 10 % of ambient noise levels. This increase will be felt up to a distance of 500 m only. This noise will be intermittent in nature and will last only till construction phase.  </w:t>
      </w:r>
      <w:r w:rsidRPr="00721F0D">
        <w:rPr>
          <w:rFonts w:eastAsia="Calibri"/>
          <w:sz w:val="22"/>
          <w:szCs w:val="22"/>
        </w:rPr>
        <w:t xml:space="preserve">The construction noise will be felt by the residential houses located close to CLC site </w:t>
      </w:r>
      <w:r w:rsidR="000472F4" w:rsidRPr="00721F0D">
        <w:rPr>
          <w:rFonts w:eastAsia="Calibri"/>
          <w:sz w:val="22"/>
          <w:szCs w:val="22"/>
        </w:rPr>
        <w:t>but this</w:t>
      </w:r>
      <w:r w:rsidRPr="00721F0D">
        <w:rPr>
          <w:rFonts w:eastAsia="Calibri"/>
          <w:sz w:val="22"/>
          <w:szCs w:val="22"/>
        </w:rPr>
        <w:t xml:space="preserve"> will be intermittent in nature </w:t>
      </w:r>
      <w:r w:rsidR="000472F4" w:rsidRPr="00721F0D">
        <w:rPr>
          <w:sz w:val="22"/>
          <w:szCs w:val="22"/>
        </w:rPr>
        <w:t>and at</w:t>
      </w:r>
      <w:r w:rsidRPr="00721F0D">
        <w:rPr>
          <w:sz w:val="22"/>
          <w:szCs w:val="22"/>
        </w:rPr>
        <w:t xml:space="preserve"> these locations noise levels are not anticipated to exceed the stipulated limits of Residential areas. But necessary monitoring of noise levels will be taken up as part of environmental monitoring plan. </w:t>
      </w:r>
    </w:p>
    <w:p w:rsidR="00434D73" w:rsidRPr="00721F0D" w:rsidRDefault="00434D73" w:rsidP="00721F0D">
      <w:pPr>
        <w:pStyle w:val="Default"/>
        <w:widowControl w:val="0"/>
        <w:spacing w:before="120" w:after="120" w:line="360" w:lineRule="auto"/>
        <w:ind w:left="426" w:hanging="426"/>
        <w:jc w:val="both"/>
        <w:rPr>
          <w:sz w:val="22"/>
          <w:szCs w:val="22"/>
        </w:rPr>
      </w:pP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Impacts</w:t>
      </w:r>
      <w:r w:rsidRPr="00721F0D">
        <w:rPr>
          <w:b/>
          <w:iCs/>
          <w:sz w:val="22"/>
          <w:szCs w:val="22"/>
        </w:rPr>
        <w:t xml:space="preserve"> on biodiversity during construction phase:</w:t>
      </w:r>
      <w:r w:rsidR="005E4296">
        <w:rPr>
          <w:b/>
          <w:iCs/>
          <w:sz w:val="22"/>
          <w:szCs w:val="22"/>
        </w:rPr>
        <w:t xml:space="preserve"> </w:t>
      </w:r>
      <w:r w:rsidR="002F1EBA" w:rsidRPr="00721F0D">
        <w:rPr>
          <w:sz w:val="22"/>
          <w:szCs w:val="22"/>
        </w:rPr>
        <w:t>No</w:t>
      </w:r>
      <w:r w:rsidR="00CE222A">
        <w:rPr>
          <w:sz w:val="22"/>
          <w:szCs w:val="22"/>
        </w:rPr>
        <w:t xml:space="preserve"> </w:t>
      </w:r>
      <w:r w:rsidRPr="00721F0D">
        <w:rPr>
          <w:sz w:val="22"/>
          <w:szCs w:val="22"/>
        </w:rPr>
        <w:t xml:space="preserve">major impacts are expected on the biodiversity during the construction phase as the sub project site is open and there are no trees that need to be cut. There will be removal of some shrubs </w:t>
      </w:r>
      <w:r w:rsidR="006037C3" w:rsidRPr="00721F0D">
        <w:rPr>
          <w:sz w:val="22"/>
          <w:szCs w:val="22"/>
        </w:rPr>
        <w:t>for the construction of CLC building</w:t>
      </w:r>
      <w:r w:rsidRPr="00721F0D">
        <w:rPr>
          <w:sz w:val="22"/>
          <w:szCs w:val="22"/>
        </w:rPr>
        <w:t>.</w:t>
      </w:r>
    </w:p>
    <w:p w:rsidR="00B5270D" w:rsidRPr="00721F0D" w:rsidRDefault="00B829AC" w:rsidP="00721F0D">
      <w:pPr>
        <w:pStyle w:val="Default"/>
        <w:widowControl w:val="0"/>
        <w:numPr>
          <w:ilvl w:val="0"/>
          <w:numId w:val="2"/>
        </w:numPr>
        <w:spacing w:before="120" w:after="120" w:line="360" w:lineRule="auto"/>
        <w:ind w:left="426" w:hanging="426"/>
        <w:jc w:val="both"/>
        <w:rPr>
          <w:b/>
          <w:sz w:val="22"/>
          <w:szCs w:val="22"/>
        </w:rPr>
      </w:pPr>
      <w:r w:rsidRPr="00721F0D">
        <w:rPr>
          <w:b/>
          <w:sz w:val="22"/>
          <w:szCs w:val="22"/>
        </w:rPr>
        <w:t>Disturbance</w:t>
      </w:r>
      <w:r w:rsidRPr="00721F0D">
        <w:rPr>
          <w:b/>
          <w:iCs/>
          <w:sz w:val="22"/>
          <w:szCs w:val="22"/>
        </w:rPr>
        <w:t xml:space="preserve"> to traffic during construction phase:</w:t>
      </w:r>
      <w:r w:rsidRPr="00721F0D">
        <w:rPr>
          <w:sz w:val="22"/>
          <w:szCs w:val="22"/>
        </w:rPr>
        <w:t xml:space="preserve"> At the time of construction there will be disturbance and inconvenience for the movement of the public and vehicles due to project construction </w:t>
      </w:r>
      <w:r w:rsidR="00721F0D" w:rsidRPr="00721F0D">
        <w:rPr>
          <w:sz w:val="22"/>
          <w:szCs w:val="22"/>
        </w:rPr>
        <w:t>activities these</w:t>
      </w:r>
      <w:r w:rsidRPr="00721F0D">
        <w:rPr>
          <w:sz w:val="22"/>
          <w:szCs w:val="22"/>
        </w:rPr>
        <w:t xml:space="preserve"> inconveniences will be temporary in nature and last for a very short duration.</w:t>
      </w:r>
      <w:r w:rsidR="00E803A9" w:rsidRPr="00721F0D">
        <w:rPr>
          <w:sz w:val="22"/>
          <w:szCs w:val="22"/>
        </w:rPr>
        <w:t xml:space="preserve"> Sample Traffic Management plan is attached in </w:t>
      </w:r>
      <w:r w:rsidR="00E803A9" w:rsidRPr="00721F0D">
        <w:rPr>
          <w:b/>
          <w:sz w:val="22"/>
          <w:szCs w:val="22"/>
        </w:rPr>
        <w:t xml:space="preserve">Annexure </w:t>
      </w:r>
      <w:r w:rsidR="009D00F3" w:rsidRPr="00721F0D">
        <w:rPr>
          <w:b/>
          <w:sz w:val="22"/>
          <w:szCs w:val="22"/>
        </w:rPr>
        <w:t>4</w:t>
      </w:r>
      <w:r w:rsidR="00E803A9" w:rsidRPr="00721F0D">
        <w:rPr>
          <w:b/>
          <w:sz w:val="22"/>
          <w:szCs w:val="22"/>
        </w:rPr>
        <w:t xml:space="preserve">. </w:t>
      </w:r>
    </w:p>
    <w:p w:rsidR="00B5270D" w:rsidRPr="00721F0D" w:rsidRDefault="00721F0D"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 xml:space="preserve">Impact </w:t>
      </w:r>
      <w:r w:rsidRPr="00721F0D">
        <w:rPr>
          <w:b/>
          <w:iCs/>
          <w:sz w:val="22"/>
          <w:szCs w:val="22"/>
        </w:rPr>
        <w:t>son</w:t>
      </w:r>
      <w:r w:rsidR="00B829AC" w:rsidRPr="00721F0D">
        <w:rPr>
          <w:b/>
          <w:iCs/>
          <w:sz w:val="22"/>
          <w:szCs w:val="22"/>
        </w:rPr>
        <w:t xml:space="preserve"> cultural properties:</w:t>
      </w:r>
      <w:r w:rsidRPr="00721F0D">
        <w:rPr>
          <w:b/>
          <w:iCs/>
          <w:sz w:val="22"/>
          <w:szCs w:val="22"/>
        </w:rPr>
        <w:t xml:space="preserve"> </w:t>
      </w:r>
      <w:r w:rsidR="00B829AC" w:rsidRPr="00721F0D">
        <w:rPr>
          <w:sz w:val="22"/>
          <w:szCs w:val="22"/>
        </w:rPr>
        <w:t xml:space="preserve">The proposed </w:t>
      </w:r>
      <w:r w:rsidR="004A1A4D">
        <w:rPr>
          <w:sz w:val="22"/>
          <w:szCs w:val="22"/>
        </w:rPr>
        <w:t>sub</w:t>
      </w:r>
      <w:r w:rsidR="00B829AC" w:rsidRPr="00721F0D">
        <w:rPr>
          <w:sz w:val="22"/>
          <w:szCs w:val="22"/>
        </w:rPr>
        <w:t>project will have no impacts on</w:t>
      </w:r>
      <w:r w:rsidR="006A4F68" w:rsidRPr="00721F0D">
        <w:rPr>
          <w:sz w:val="22"/>
          <w:szCs w:val="22"/>
        </w:rPr>
        <w:t xml:space="preserve"> any religious structure </w:t>
      </w:r>
      <w:r w:rsidR="00B829AC" w:rsidRPr="00721F0D">
        <w:rPr>
          <w:sz w:val="22"/>
          <w:szCs w:val="22"/>
        </w:rPr>
        <w:t>or any other structure of historical and/or cultural significance.</w:t>
      </w:r>
    </w:p>
    <w:p w:rsidR="00B5270D" w:rsidRPr="00721F0D" w:rsidRDefault="006A4F68"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Ground Water</w:t>
      </w:r>
      <w:r w:rsidRPr="00721F0D">
        <w:rPr>
          <w:sz w:val="22"/>
          <w:szCs w:val="22"/>
        </w:rPr>
        <w:t xml:space="preserve">: </w:t>
      </w:r>
      <w:r w:rsidR="00B829AC" w:rsidRPr="00721F0D">
        <w:rPr>
          <w:sz w:val="22"/>
          <w:szCs w:val="22"/>
        </w:rPr>
        <w:t xml:space="preserve">Ground water </w:t>
      </w:r>
      <w:r w:rsidRPr="00721F0D">
        <w:rPr>
          <w:sz w:val="22"/>
          <w:szCs w:val="22"/>
        </w:rPr>
        <w:t xml:space="preserve">is not planned to be extracted </w:t>
      </w:r>
      <w:r w:rsidR="007B0DC7" w:rsidRPr="00721F0D">
        <w:rPr>
          <w:sz w:val="22"/>
          <w:szCs w:val="22"/>
        </w:rPr>
        <w:t>and used</w:t>
      </w:r>
      <w:r w:rsidR="00B829AC" w:rsidRPr="00721F0D">
        <w:rPr>
          <w:sz w:val="22"/>
          <w:szCs w:val="22"/>
        </w:rPr>
        <w:t xml:space="preserve"> for construction purposes</w:t>
      </w:r>
      <w:r w:rsidRPr="00721F0D">
        <w:rPr>
          <w:sz w:val="22"/>
          <w:szCs w:val="22"/>
        </w:rPr>
        <w:t xml:space="preserve">. The contractor will arrange water </w:t>
      </w:r>
      <w:r w:rsidR="00451557" w:rsidRPr="00721F0D">
        <w:rPr>
          <w:sz w:val="22"/>
          <w:szCs w:val="22"/>
        </w:rPr>
        <w:t>for construction from market through the tankers. Hence no impact is anticipated on ground water table on account of construction activities. T</w:t>
      </w:r>
      <w:r w:rsidR="00B829AC" w:rsidRPr="00721F0D">
        <w:rPr>
          <w:sz w:val="22"/>
          <w:szCs w:val="22"/>
        </w:rPr>
        <w:t>he problem of ground water contamination is</w:t>
      </w:r>
      <w:r w:rsidR="000E626E" w:rsidRPr="00721F0D">
        <w:rPr>
          <w:sz w:val="22"/>
          <w:szCs w:val="22"/>
        </w:rPr>
        <w:t xml:space="preserve"> also</w:t>
      </w:r>
      <w:r w:rsidR="00B829AC" w:rsidRPr="00721F0D">
        <w:rPr>
          <w:sz w:val="22"/>
          <w:szCs w:val="22"/>
        </w:rPr>
        <w:t xml:space="preserve"> not anticipated during the construction phase as there will be proper disposal of the waste water.</w:t>
      </w:r>
    </w:p>
    <w:p w:rsidR="00B5270D" w:rsidRPr="00721F0D" w:rsidRDefault="00451557"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 xml:space="preserve">Ambient Air </w:t>
      </w:r>
      <w:r w:rsidR="00721F0D" w:rsidRPr="00721F0D">
        <w:rPr>
          <w:b/>
          <w:sz w:val="22"/>
          <w:szCs w:val="22"/>
        </w:rPr>
        <w:t>Quality:</w:t>
      </w:r>
      <w:r w:rsidR="00721F0D" w:rsidRPr="00721F0D">
        <w:rPr>
          <w:sz w:val="22"/>
          <w:szCs w:val="22"/>
        </w:rPr>
        <w:t xml:space="preserve"> Generation</w:t>
      </w:r>
      <w:r w:rsidR="00B829AC" w:rsidRPr="00721F0D">
        <w:rPr>
          <w:sz w:val="22"/>
          <w:szCs w:val="22"/>
        </w:rPr>
        <w:t xml:space="preserve"> of dust is anticipated during transportation, excavation and construction activities. Certain volumes of dust and gaseous emissions will also be generated during the construction period from construction machineries like mixers, vehicles engaged in transportation of construction materials. Pollutants of primary concern at this stage include Respirable and Suspended Particulate Matter (</w:t>
      </w:r>
      <w:r w:rsidR="005E19A0" w:rsidRPr="00721F0D">
        <w:rPr>
          <w:sz w:val="22"/>
          <w:szCs w:val="22"/>
        </w:rPr>
        <w:t>R</w:t>
      </w:r>
      <w:r w:rsidR="00B829AC" w:rsidRPr="00721F0D">
        <w:rPr>
          <w:sz w:val="22"/>
          <w:szCs w:val="22"/>
        </w:rPr>
        <w:t>SPM) and gaseous emissions (NO</w:t>
      </w:r>
      <w:r w:rsidR="00B829AC" w:rsidRPr="00721F0D">
        <w:rPr>
          <w:sz w:val="22"/>
          <w:szCs w:val="22"/>
          <w:vertAlign w:val="subscript"/>
        </w:rPr>
        <w:t xml:space="preserve">X, </w:t>
      </w:r>
      <w:r w:rsidR="00B829AC" w:rsidRPr="00721F0D">
        <w:rPr>
          <w:sz w:val="22"/>
          <w:szCs w:val="22"/>
        </w:rPr>
        <w:t>SO</w:t>
      </w:r>
      <w:r w:rsidR="00B829AC" w:rsidRPr="00721F0D">
        <w:rPr>
          <w:sz w:val="22"/>
          <w:szCs w:val="22"/>
          <w:vertAlign w:val="subscript"/>
        </w:rPr>
        <w:t xml:space="preserve">2, </w:t>
      </w:r>
      <w:r w:rsidR="00B829AC" w:rsidRPr="00721F0D">
        <w:rPr>
          <w:sz w:val="22"/>
          <w:szCs w:val="22"/>
        </w:rPr>
        <w:t>CO, etc). However, transportation of construction materials will be confined to adequate trips per day depending upon extent of construction activity. Therefore, impact at this stage will be temporary and restricted to the close vicinity of the construction site only.</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 xml:space="preserve">All vehicles and construction equipment operating for the contractor and the </w:t>
      </w:r>
      <w:r w:rsidRPr="00721F0D">
        <w:rPr>
          <w:rFonts w:eastAsia="Arial-Identity-H"/>
          <w:sz w:val="22"/>
          <w:szCs w:val="22"/>
        </w:rPr>
        <w:t xml:space="preserve">consultant will obtain and maintain “Pollution under Control” (PUC) Certificates. </w:t>
      </w:r>
      <w:r w:rsidRPr="00721F0D">
        <w:rPr>
          <w:sz w:val="22"/>
          <w:szCs w:val="22"/>
        </w:rPr>
        <w:t>To control dust emissions, vehicles deployed for borrow material, sand and aggregate haulage, shall be covered with tarpaulins to be spillage proof. Regular sprinkling of water during excavations, loading, unloading, vehicular movement and raw material transport, provisions shall be made in the construction period.</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 xml:space="preserve">Periodic air quality monitoring to ensure emissions to comply with standards will be conducted. The Contractor will </w:t>
      </w:r>
      <w:r w:rsidR="003A414A" w:rsidRPr="00721F0D">
        <w:rPr>
          <w:sz w:val="22"/>
          <w:szCs w:val="22"/>
        </w:rPr>
        <w:t>submit emission</w:t>
      </w:r>
      <w:r w:rsidRPr="00721F0D">
        <w:rPr>
          <w:sz w:val="22"/>
          <w:szCs w:val="22"/>
        </w:rPr>
        <w:t xml:space="preserve"> monitoring results</w:t>
      </w:r>
      <w:r w:rsidR="00677A05" w:rsidRPr="00721F0D">
        <w:rPr>
          <w:sz w:val="22"/>
          <w:szCs w:val="22"/>
        </w:rPr>
        <w:t xml:space="preserve"> as a compliance with environmental monitoring plan</w:t>
      </w:r>
      <w:r w:rsidRPr="00721F0D">
        <w:rPr>
          <w:sz w:val="22"/>
          <w:szCs w:val="22"/>
        </w:rPr>
        <w:t>.</w:t>
      </w:r>
    </w:p>
    <w:p w:rsidR="00B5270D" w:rsidRPr="00721F0D" w:rsidRDefault="00B5270D" w:rsidP="00721F0D">
      <w:pPr>
        <w:pStyle w:val="Default"/>
        <w:widowControl w:val="0"/>
        <w:spacing w:before="120" w:after="120" w:line="360" w:lineRule="auto"/>
        <w:ind w:left="426" w:hanging="426"/>
        <w:jc w:val="both"/>
        <w:rPr>
          <w:sz w:val="22"/>
          <w:szCs w:val="22"/>
        </w:rPr>
      </w:pPr>
    </w:p>
    <w:p w:rsidR="00B5270D" w:rsidRPr="00721F0D" w:rsidRDefault="00434D73"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Construction Waste:</w:t>
      </w:r>
      <w:r w:rsidRPr="00721F0D">
        <w:rPr>
          <w:sz w:val="22"/>
          <w:szCs w:val="22"/>
        </w:rPr>
        <w:t xml:space="preserve">  The construction </w:t>
      </w:r>
      <w:r w:rsidR="00B829AC" w:rsidRPr="00721F0D">
        <w:rPr>
          <w:sz w:val="22"/>
          <w:szCs w:val="22"/>
        </w:rPr>
        <w:t>waste will be generated due to</w:t>
      </w:r>
      <w:r w:rsidR="004A1A4D">
        <w:rPr>
          <w:sz w:val="22"/>
          <w:szCs w:val="22"/>
        </w:rPr>
        <w:t xml:space="preserve"> </w:t>
      </w:r>
      <w:r w:rsidR="00B829AC" w:rsidRPr="00721F0D">
        <w:rPr>
          <w:sz w:val="22"/>
          <w:szCs w:val="22"/>
        </w:rPr>
        <w:t xml:space="preserve">excavated earth material and waste generated from construction </w:t>
      </w:r>
      <w:r w:rsidR="008B68FD">
        <w:rPr>
          <w:sz w:val="22"/>
          <w:szCs w:val="22"/>
        </w:rPr>
        <w:t>Camp</w:t>
      </w:r>
      <w:r w:rsidR="00B829AC" w:rsidRPr="00721F0D">
        <w:rPr>
          <w:sz w:val="22"/>
          <w:szCs w:val="22"/>
        </w:rPr>
        <w:t xml:space="preserve">, and demolition </w:t>
      </w:r>
      <w:r w:rsidR="00AF149A" w:rsidRPr="00721F0D">
        <w:rPr>
          <w:sz w:val="22"/>
          <w:szCs w:val="22"/>
        </w:rPr>
        <w:t xml:space="preserve">of </w:t>
      </w:r>
      <w:r w:rsidR="00861CC2" w:rsidRPr="00721F0D">
        <w:rPr>
          <w:sz w:val="22"/>
          <w:szCs w:val="22"/>
        </w:rPr>
        <w:t>any small structures at the locations of facilities construction</w:t>
      </w:r>
      <w:r w:rsidR="00B829AC" w:rsidRPr="00721F0D">
        <w:rPr>
          <w:sz w:val="22"/>
          <w:szCs w:val="22"/>
        </w:rPr>
        <w:t xml:space="preserve">. Debris/excavated earth material </w:t>
      </w:r>
      <w:r w:rsidR="00AF149A" w:rsidRPr="00721F0D">
        <w:rPr>
          <w:sz w:val="22"/>
          <w:szCs w:val="22"/>
        </w:rPr>
        <w:t>can be</w:t>
      </w:r>
      <w:r w:rsidR="00B829AC" w:rsidRPr="00721F0D">
        <w:rPr>
          <w:sz w:val="22"/>
          <w:szCs w:val="22"/>
        </w:rPr>
        <w:t xml:space="preserve"> reused subject to the approval of the Engineer during the construction. Waste generated from the construction camp and demolition will be disposed off as per law to the satisfaction of the Engineer.</w:t>
      </w:r>
    </w:p>
    <w:p w:rsidR="00B5270D"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 xml:space="preserve">The clean-up and restoration operations are to be implemented by the contractor prior to demobilization. The contractor will clear all temporary structures and </w:t>
      </w:r>
      <w:r w:rsidR="005E19A0" w:rsidRPr="00721F0D">
        <w:rPr>
          <w:sz w:val="22"/>
          <w:szCs w:val="22"/>
        </w:rPr>
        <w:t>dispose off</w:t>
      </w:r>
      <w:r w:rsidRPr="00721F0D">
        <w:rPr>
          <w:sz w:val="22"/>
          <w:szCs w:val="22"/>
        </w:rPr>
        <w:t xml:space="preserve"> all garbage</w:t>
      </w:r>
      <w:r w:rsidR="00677A05" w:rsidRPr="00721F0D">
        <w:rPr>
          <w:sz w:val="22"/>
          <w:szCs w:val="22"/>
        </w:rPr>
        <w:t xml:space="preserve"> from construction camp site</w:t>
      </w:r>
      <w:r w:rsidRPr="00721F0D">
        <w:rPr>
          <w:sz w:val="22"/>
          <w:szCs w:val="22"/>
        </w:rPr>
        <w:t>. All construction zones used/affected by the sub-project will be left clean and tidy, at the contractor’s expense as per the satisfaction the Engineer</w:t>
      </w:r>
    </w:p>
    <w:p w:rsidR="00B829AC" w:rsidRPr="00721F0D" w:rsidRDefault="00B829AC" w:rsidP="00721F0D">
      <w:pPr>
        <w:pStyle w:val="Default"/>
        <w:widowControl w:val="0"/>
        <w:numPr>
          <w:ilvl w:val="0"/>
          <w:numId w:val="2"/>
        </w:numPr>
        <w:spacing w:before="120" w:after="120" w:line="360" w:lineRule="auto"/>
        <w:ind w:left="426" w:hanging="426"/>
        <w:jc w:val="both"/>
        <w:rPr>
          <w:sz w:val="22"/>
          <w:szCs w:val="22"/>
        </w:rPr>
      </w:pPr>
      <w:r w:rsidRPr="00721F0D">
        <w:rPr>
          <w:sz w:val="22"/>
          <w:szCs w:val="22"/>
        </w:rPr>
        <w:t xml:space="preserve">The Contractor is likely to engage local </w:t>
      </w:r>
      <w:r w:rsidR="00380396" w:rsidRPr="00721F0D">
        <w:rPr>
          <w:sz w:val="22"/>
          <w:szCs w:val="22"/>
        </w:rPr>
        <w:t>labor</w:t>
      </w:r>
      <w:r w:rsidRPr="00721F0D">
        <w:rPr>
          <w:sz w:val="22"/>
          <w:szCs w:val="22"/>
        </w:rPr>
        <w:t xml:space="preserve"> for various construction activities. However, in case of engaging migratory </w:t>
      </w:r>
      <w:r w:rsidR="00380396" w:rsidRPr="00721F0D">
        <w:rPr>
          <w:sz w:val="22"/>
          <w:szCs w:val="22"/>
        </w:rPr>
        <w:t>labor</w:t>
      </w:r>
      <w:r w:rsidRPr="00721F0D">
        <w:rPr>
          <w:sz w:val="22"/>
          <w:szCs w:val="22"/>
        </w:rPr>
        <w:t xml:space="preserve"> for the purpose, the contractor has to establish properly designed labour camp with all basic amenities such as potable drinking water supply and sanitation facilities (septic tanks and soak pit) </w:t>
      </w:r>
      <w:r w:rsidR="00AF149A" w:rsidRPr="00721F0D">
        <w:rPr>
          <w:sz w:val="22"/>
          <w:szCs w:val="22"/>
        </w:rPr>
        <w:t xml:space="preserve">and also </w:t>
      </w:r>
      <w:r w:rsidRPr="00721F0D">
        <w:rPr>
          <w:sz w:val="22"/>
          <w:szCs w:val="22"/>
        </w:rPr>
        <w:t>dust bins</w:t>
      </w:r>
      <w:r w:rsidR="00AF149A" w:rsidRPr="00721F0D">
        <w:rPr>
          <w:sz w:val="22"/>
          <w:szCs w:val="22"/>
        </w:rPr>
        <w:t xml:space="preserve"> to be placed </w:t>
      </w:r>
      <w:r w:rsidRPr="00721F0D">
        <w:rPr>
          <w:sz w:val="22"/>
          <w:szCs w:val="22"/>
        </w:rPr>
        <w:t>in adequate numbers</w:t>
      </w:r>
      <w:r w:rsidR="00AF149A" w:rsidRPr="00721F0D">
        <w:rPr>
          <w:sz w:val="22"/>
          <w:szCs w:val="22"/>
        </w:rPr>
        <w:t>, which</w:t>
      </w:r>
      <w:r w:rsidRPr="00721F0D">
        <w:rPr>
          <w:sz w:val="22"/>
          <w:szCs w:val="22"/>
        </w:rPr>
        <w:t xml:space="preserve"> will be regularly emptied and waste will be disposed off as per law. EMP envisages mitigation measures for likely adverse impacts associated with the labour </w:t>
      </w:r>
      <w:r w:rsidR="008B68FD">
        <w:rPr>
          <w:sz w:val="22"/>
          <w:szCs w:val="22"/>
        </w:rPr>
        <w:t>Camp</w:t>
      </w:r>
      <w:r w:rsidRPr="00721F0D">
        <w:rPr>
          <w:sz w:val="22"/>
          <w:szCs w:val="22"/>
        </w:rPr>
        <w:t>.</w:t>
      </w:r>
    </w:p>
    <w:p w:rsidR="00016C21" w:rsidRPr="00721F0D" w:rsidRDefault="000E626E" w:rsidP="00721F0D">
      <w:pPr>
        <w:autoSpaceDE w:val="0"/>
        <w:autoSpaceDN w:val="0"/>
        <w:adjustRightInd w:val="0"/>
        <w:spacing w:before="120" w:after="120" w:line="360" w:lineRule="auto"/>
        <w:ind w:left="426"/>
        <w:jc w:val="both"/>
        <w:rPr>
          <w:rFonts w:ascii="Arial" w:hAnsi="Arial" w:cs="Arial"/>
          <w:b/>
          <w:color w:val="000000"/>
        </w:rPr>
      </w:pPr>
      <w:bookmarkStart w:id="200" w:name="_Toc372379068"/>
      <w:r w:rsidRPr="00721F0D">
        <w:rPr>
          <w:rFonts w:ascii="Arial" w:hAnsi="Arial" w:cs="Arial"/>
          <w:b/>
        </w:rPr>
        <w:t xml:space="preserve">Environmental </w:t>
      </w:r>
      <w:r w:rsidR="00016C21" w:rsidRPr="00721F0D">
        <w:rPr>
          <w:rFonts w:ascii="Arial" w:hAnsi="Arial" w:cs="Arial"/>
          <w:b/>
        </w:rPr>
        <w:t>Impacts during Operation Phase</w:t>
      </w:r>
      <w:bookmarkEnd w:id="200"/>
    </w:p>
    <w:p w:rsidR="00016C21" w:rsidRPr="00721F0D" w:rsidRDefault="00016C21" w:rsidP="00721F0D">
      <w:pPr>
        <w:numPr>
          <w:ilvl w:val="0"/>
          <w:numId w:val="2"/>
        </w:numPr>
        <w:autoSpaceDE w:val="0"/>
        <w:autoSpaceDN w:val="0"/>
        <w:adjustRightInd w:val="0"/>
        <w:spacing w:before="120" w:after="120" w:line="360" w:lineRule="auto"/>
        <w:ind w:left="426" w:hanging="426"/>
        <w:jc w:val="both"/>
        <w:rPr>
          <w:rFonts w:ascii="Arial" w:hAnsi="Arial" w:cs="Arial"/>
          <w:color w:val="000000"/>
        </w:rPr>
      </w:pPr>
      <w:r w:rsidRPr="00721F0D">
        <w:rPr>
          <w:rFonts w:ascii="Arial" w:hAnsi="Arial" w:cs="Arial"/>
        </w:rPr>
        <w:t xml:space="preserve">Impacts on environmental conditions associated with the operation stage of the </w:t>
      </w:r>
      <w:r w:rsidR="000E626E" w:rsidRPr="00721F0D">
        <w:rPr>
          <w:rFonts w:ascii="Arial" w:hAnsi="Arial" w:cs="Arial"/>
        </w:rPr>
        <w:t>CLC subproject</w:t>
      </w:r>
      <w:r w:rsidRPr="00721F0D">
        <w:rPr>
          <w:rFonts w:ascii="Arial" w:hAnsi="Arial" w:cs="Arial"/>
        </w:rPr>
        <w:t xml:space="preserve"> pertain to impacts due </w:t>
      </w:r>
      <w:r w:rsidR="000472F4" w:rsidRPr="00721F0D">
        <w:rPr>
          <w:rFonts w:ascii="Arial" w:hAnsi="Arial" w:cs="Arial"/>
        </w:rPr>
        <w:t>to training activities</w:t>
      </w:r>
      <w:r w:rsidR="00834123" w:rsidRPr="00721F0D">
        <w:rPr>
          <w:rFonts w:ascii="Arial" w:hAnsi="Arial" w:cs="Arial"/>
        </w:rPr>
        <w:t xml:space="preserve"> at CLC</w:t>
      </w:r>
      <w:r w:rsidRPr="00721F0D">
        <w:rPr>
          <w:rFonts w:ascii="Arial" w:hAnsi="Arial" w:cs="Arial"/>
        </w:rPr>
        <w:t xml:space="preserve">. The </w:t>
      </w:r>
      <w:r w:rsidR="00AA4DBF" w:rsidRPr="00721F0D">
        <w:rPr>
          <w:rFonts w:ascii="Arial" w:hAnsi="Arial" w:cs="Arial"/>
        </w:rPr>
        <w:t xml:space="preserve">operation stage impacts shall be addressed </w:t>
      </w:r>
      <w:r w:rsidR="000472F4" w:rsidRPr="00721F0D">
        <w:rPr>
          <w:rFonts w:ascii="Arial" w:hAnsi="Arial" w:cs="Arial"/>
        </w:rPr>
        <w:t>through operating</w:t>
      </w:r>
      <w:r w:rsidR="00834123" w:rsidRPr="00721F0D">
        <w:rPr>
          <w:rFonts w:ascii="Arial" w:hAnsi="Arial" w:cs="Arial"/>
        </w:rPr>
        <w:t xml:space="preserve"> the CLC as per regulatory requirements. CLC design takes care for adequate parking, accommodation and </w:t>
      </w:r>
      <w:r w:rsidR="00673B57" w:rsidRPr="00721F0D">
        <w:rPr>
          <w:rFonts w:ascii="Arial" w:hAnsi="Arial" w:cs="Arial"/>
        </w:rPr>
        <w:t>for waste water disposal.</w:t>
      </w:r>
    </w:p>
    <w:p w:rsidR="00016C21" w:rsidRPr="00721F0D" w:rsidRDefault="00016C21" w:rsidP="00721F0D">
      <w:pPr>
        <w:numPr>
          <w:ilvl w:val="0"/>
          <w:numId w:val="2"/>
        </w:numPr>
        <w:autoSpaceDE w:val="0"/>
        <w:autoSpaceDN w:val="0"/>
        <w:adjustRightInd w:val="0"/>
        <w:spacing w:before="120" w:after="120" w:line="360" w:lineRule="auto"/>
        <w:ind w:left="426" w:hanging="426"/>
        <w:jc w:val="both"/>
        <w:rPr>
          <w:rFonts w:ascii="Arial" w:hAnsi="Arial" w:cs="Arial"/>
          <w:color w:val="000000"/>
        </w:rPr>
      </w:pPr>
      <w:r w:rsidRPr="00721F0D">
        <w:rPr>
          <w:rFonts w:ascii="Arial" w:hAnsi="Arial" w:cs="Arial"/>
        </w:rPr>
        <w:t xml:space="preserve">No impact is anticipated on the ground water quality and surface water quality during the operation phase as there will be proper disposal of waste water. For this toilet blocks with septic tank and soak pits </w:t>
      </w:r>
      <w:r w:rsidR="00673B57" w:rsidRPr="00721F0D">
        <w:rPr>
          <w:rFonts w:ascii="Arial" w:hAnsi="Arial" w:cs="Arial"/>
        </w:rPr>
        <w:t>have been proposed</w:t>
      </w:r>
      <w:r w:rsidRPr="00721F0D">
        <w:rPr>
          <w:rFonts w:ascii="Arial" w:hAnsi="Arial" w:cs="Arial"/>
        </w:rPr>
        <w:t xml:space="preserve">.  </w:t>
      </w:r>
    </w:p>
    <w:p w:rsidR="00016C21" w:rsidRPr="00721F0D" w:rsidRDefault="00016C21" w:rsidP="00721F0D">
      <w:pPr>
        <w:numPr>
          <w:ilvl w:val="0"/>
          <w:numId w:val="2"/>
        </w:numPr>
        <w:autoSpaceDE w:val="0"/>
        <w:autoSpaceDN w:val="0"/>
        <w:adjustRightInd w:val="0"/>
        <w:spacing w:before="120" w:after="120" w:line="360" w:lineRule="auto"/>
        <w:ind w:left="426" w:hanging="426"/>
        <w:jc w:val="both"/>
        <w:rPr>
          <w:rFonts w:ascii="Arial" w:hAnsi="Arial" w:cs="Arial"/>
          <w:color w:val="000000"/>
        </w:rPr>
      </w:pPr>
      <w:r w:rsidRPr="00721F0D">
        <w:rPr>
          <w:rFonts w:ascii="Arial" w:hAnsi="Arial" w:cs="Arial"/>
        </w:rPr>
        <w:t xml:space="preserve">The solid waste generated at </w:t>
      </w:r>
      <w:r w:rsidR="00673B57" w:rsidRPr="00721F0D">
        <w:rPr>
          <w:rFonts w:ascii="Arial" w:hAnsi="Arial" w:cs="Arial"/>
        </w:rPr>
        <w:t>CLC</w:t>
      </w:r>
      <w:r w:rsidRPr="00721F0D">
        <w:rPr>
          <w:rFonts w:ascii="Arial" w:hAnsi="Arial" w:cs="Arial"/>
        </w:rPr>
        <w:t xml:space="preserve"> during operation phase will be </w:t>
      </w:r>
      <w:r w:rsidR="000472F4" w:rsidRPr="00721F0D">
        <w:rPr>
          <w:rFonts w:ascii="Arial" w:hAnsi="Arial" w:cs="Arial"/>
        </w:rPr>
        <w:t>segregated and</w:t>
      </w:r>
      <w:r w:rsidR="00673B57" w:rsidRPr="00721F0D">
        <w:rPr>
          <w:rFonts w:ascii="Arial" w:hAnsi="Arial" w:cs="Arial"/>
        </w:rPr>
        <w:t xml:space="preserve"> its disposal will be integrated with Dharamshala town waste disposal.</w:t>
      </w:r>
    </w:p>
    <w:p w:rsidR="00016C21" w:rsidRPr="00721F0D" w:rsidRDefault="00016C21" w:rsidP="00721F0D">
      <w:pPr>
        <w:numPr>
          <w:ilvl w:val="0"/>
          <w:numId w:val="2"/>
        </w:numPr>
        <w:autoSpaceDE w:val="0"/>
        <w:autoSpaceDN w:val="0"/>
        <w:adjustRightInd w:val="0"/>
        <w:spacing w:before="120" w:after="120" w:line="360" w:lineRule="auto"/>
        <w:ind w:left="426" w:hanging="426"/>
        <w:jc w:val="both"/>
        <w:rPr>
          <w:rFonts w:ascii="Arial" w:hAnsi="Arial" w:cs="Arial"/>
          <w:color w:val="000000"/>
        </w:rPr>
      </w:pPr>
      <w:r w:rsidRPr="00721F0D">
        <w:rPr>
          <w:rFonts w:ascii="Arial" w:hAnsi="Arial" w:cs="Arial"/>
        </w:rPr>
        <w:t>During operation phase impact on air quality</w:t>
      </w:r>
      <w:r w:rsidR="006F4AC7" w:rsidRPr="00721F0D">
        <w:rPr>
          <w:rFonts w:ascii="Arial" w:hAnsi="Arial" w:cs="Arial"/>
        </w:rPr>
        <w:t xml:space="preserve"> are anticipated from vehicular emissions and operation of DG sets. The impact on account of vehicular </w:t>
      </w:r>
      <w:r w:rsidR="000472F4" w:rsidRPr="00721F0D">
        <w:rPr>
          <w:rFonts w:ascii="Arial" w:hAnsi="Arial" w:cs="Arial"/>
        </w:rPr>
        <w:t xml:space="preserve">emissions </w:t>
      </w:r>
      <w:r w:rsidR="00721F0D" w:rsidRPr="00721F0D">
        <w:rPr>
          <w:rFonts w:ascii="Arial" w:hAnsi="Arial" w:cs="Arial"/>
        </w:rPr>
        <w:t>will be</w:t>
      </w:r>
      <w:r w:rsidR="000472F4" w:rsidRPr="00721F0D">
        <w:rPr>
          <w:rFonts w:ascii="Arial" w:hAnsi="Arial" w:cs="Arial"/>
        </w:rPr>
        <w:t xml:space="preserve"> almost</w:t>
      </w:r>
      <w:r w:rsidR="006F4AC7" w:rsidRPr="00721F0D">
        <w:rPr>
          <w:rFonts w:ascii="Arial" w:hAnsi="Arial" w:cs="Arial"/>
        </w:rPr>
        <w:t xml:space="preserve"> insignificant because increase in Traffic on account of CLC will be insignificant as CLC will </w:t>
      </w:r>
      <w:r w:rsidR="000472F4" w:rsidRPr="00721F0D">
        <w:rPr>
          <w:rFonts w:ascii="Arial" w:hAnsi="Arial" w:cs="Arial"/>
        </w:rPr>
        <w:t>be have hostel</w:t>
      </w:r>
      <w:r w:rsidR="006F4AC7" w:rsidRPr="00721F0D">
        <w:rPr>
          <w:rFonts w:ascii="Arial" w:hAnsi="Arial" w:cs="Arial"/>
        </w:rPr>
        <w:t xml:space="preserve"> facilities. Since the DG set operation will be only in the event of power failure, therefore, </w:t>
      </w:r>
      <w:r w:rsidR="00D1174C" w:rsidRPr="00721F0D">
        <w:rPr>
          <w:rFonts w:ascii="Arial" w:hAnsi="Arial" w:cs="Arial"/>
        </w:rPr>
        <w:t>impacts of ambient air quality due to DG set emissions will be insignificant</w:t>
      </w:r>
      <w:r w:rsidR="006F4AC7" w:rsidRPr="00721F0D">
        <w:rPr>
          <w:rFonts w:ascii="Arial" w:hAnsi="Arial" w:cs="Arial"/>
        </w:rPr>
        <w:t xml:space="preserve">.  </w:t>
      </w:r>
      <w:r w:rsidRPr="00721F0D">
        <w:rPr>
          <w:rFonts w:ascii="Arial" w:hAnsi="Arial" w:cs="Arial"/>
        </w:rPr>
        <w:t xml:space="preserve"> However, there will be regular ambient air quality monitoring during the operation phase.</w:t>
      </w:r>
    </w:p>
    <w:p w:rsidR="00016C21" w:rsidRPr="00721F0D" w:rsidRDefault="00016C21" w:rsidP="00721F0D">
      <w:pPr>
        <w:numPr>
          <w:ilvl w:val="0"/>
          <w:numId w:val="2"/>
        </w:numPr>
        <w:autoSpaceDE w:val="0"/>
        <w:autoSpaceDN w:val="0"/>
        <w:adjustRightInd w:val="0"/>
        <w:spacing w:before="120" w:after="120" w:line="360" w:lineRule="auto"/>
        <w:ind w:left="426" w:hanging="426"/>
        <w:jc w:val="both"/>
        <w:rPr>
          <w:rFonts w:ascii="Arial" w:hAnsi="Arial" w:cs="Arial"/>
          <w:color w:val="000000"/>
        </w:rPr>
      </w:pPr>
      <w:r w:rsidRPr="00721F0D">
        <w:rPr>
          <w:rFonts w:ascii="Arial" w:hAnsi="Arial" w:cs="Arial"/>
        </w:rPr>
        <w:t xml:space="preserve">During the operational phase, impacts on noise environment will be due to vehicular movement and </w:t>
      </w:r>
      <w:r w:rsidR="00D1174C" w:rsidRPr="00721F0D">
        <w:rPr>
          <w:rFonts w:ascii="Arial" w:hAnsi="Arial" w:cs="Arial"/>
        </w:rPr>
        <w:t>DG set operation</w:t>
      </w:r>
      <w:r w:rsidRPr="00721F0D">
        <w:rPr>
          <w:rFonts w:ascii="Arial" w:hAnsi="Arial" w:cs="Arial"/>
        </w:rPr>
        <w:t xml:space="preserve">. </w:t>
      </w:r>
      <w:r w:rsidR="00D1174C" w:rsidRPr="00721F0D">
        <w:rPr>
          <w:rFonts w:ascii="Arial" w:hAnsi="Arial" w:cs="Arial"/>
        </w:rPr>
        <w:t xml:space="preserve">  As explained above noise related impacts are not anticipated as DG set will be silent type complying requirements of noise levels stipulated by CPCB and vehicular </w:t>
      </w:r>
      <w:r w:rsidR="000472F4" w:rsidRPr="00721F0D">
        <w:rPr>
          <w:rFonts w:ascii="Arial" w:hAnsi="Arial" w:cs="Arial"/>
        </w:rPr>
        <w:t>traffic increase</w:t>
      </w:r>
      <w:r w:rsidR="00D1174C" w:rsidRPr="00721F0D">
        <w:rPr>
          <w:rFonts w:ascii="Arial" w:hAnsi="Arial" w:cs="Arial"/>
        </w:rPr>
        <w:t xml:space="preserve"> is almost insignificant. </w:t>
      </w:r>
    </w:p>
    <w:p w:rsidR="00016C21" w:rsidRPr="00721F0D" w:rsidRDefault="00016C21" w:rsidP="00721F0D">
      <w:pPr>
        <w:numPr>
          <w:ilvl w:val="0"/>
          <w:numId w:val="2"/>
        </w:numPr>
        <w:autoSpaceDE w:val="0"/>
        <w:autoSpaceDN w:val="0"/>
        <w:adjustRightInd w:val="0"/>
        <w:spacing w:before="120" w:after="120" w:line="360" w:lineRule="auto"/>
        <w:ind w:left="426" w:hanging="426"/>
        <w:jc w:val="both"/>
        <w:rPr>
          <w:rFonts w:ascii="Arial" w:hAnsi="Arial" w:cs="Arial"/>
          <w:color w:val="000000"/>
        </w:rPr>
      </w:pPr>
      <w:r w:rsidRPr="00721F0D">
        <w:rPr>
          <w:rFonts w:ascii="Arial" w:hAnsi="Arial" w:cs="Arial"/>
          <w:b/>
        </w:rPr>
        <w:t>Safety Measures:</w:t>
      </w:r>
      <w:r w:rsidRPr="00721F0D">
        <w:rPr>
          <w:rFonts w:ascii="Arial" w:hAnsi="Arial" w:cs="Arial"/>
        </w:rPr>
        <w:t xml:space="preserve">  The safety measures</w:t>
      </w:r>
      <w:r w:rsidR="00A40CC8" w:rsidRPr="00721F0D">
        <w:rPr>
          <w:rFonts w:ascii="Arial" w:hAnsi="Arial" w:cs="Arial"/>
        </w:rPr>
        <w:t xml:space="preserve"> in the CLC building design include structural safety following latest building codes and earthquake resistance</w:t>
      </w:r>
      <w:r w:rsidRPr="00721F0D">
        <w:rPr>
          <w:rFonts w:ascii="Arial" w:hAnsi="Arial" w:cs="Arial"/>
        </w:rPr>
        <w:t xml:space="preserve">. The other safety features </w:t>
      </w:r>
      <w:r w:rsidR="0018436D" w:rsidRPr="00721F0D">
        <w:rPr>
          <w:rFonts w:ascii="Arial" w:hAnsi="Arial" w:cs="Arial"/>
        </w:rPr>
        <w:t>are</w:t>
      </w:r>
      <w:r w:rsidRPr="00721F0D">
        <w:rPr>
          <w:rFonts w:ascii="Arial" w:hAnsi="Arial" w:cs="Arial"/>
        </w:rPr>
        <w:t xml:space="preserve"> explained below:</w:t>
      </w:r>
    </w:p>
    <w:p w:rsidR="00B9298D" w:rsidRPr="00891250" w:rsidRDefault="00721F0D" w:rsidP="00721F0D">
      <w:pPr>
        <w:pStyle w:val="ListParagraph"/>
        <w:numPr>
          <w:ilvl w:val="0"/>
          <w:numId w:val="11"/>
        </w:numPr>
        <w:tabs>
          <w:tab w:val="left" w:pos="709"/>
        </w:tabs>
        <w:spacing w:before="120" w:after="120" w:line="360" w:lineRule="auto"/>
        <w:ind w:hanging="294"/>
        <w:jc w:val="both"/>
        <w:rPr>
          <w:rFonts w:ascii="Arial" w:hAnsi="Arial" w:cs="Arial"/>
        </w:rPr>
      </w:pPr>
      <w:r>
        <w:rPr>
          <w:rFonts w:ascii="Arial" w:hAnsi="Arial" w:cs="Arial"/>
        </w:rPr>
        <w:t xml:space="preserve"> </w:t>
      </w:r>
      <w:r w:rsidR="00A40CC8">
        <w:rPr>
          <w:rFonts w:ascii="Arial" w:hAnsi="Arial" w:cs="Arial"/>
        </w:rPr>
        <w:t>External s</w:t>
      </w:r>
      <w:r w:rsidR="00016C21" w:rsidRPr="00891250">
        <w:rPr>
          <w:rFonts w:ascii="Arial" w:hAnsi="Arial" w:cs="Arial"/>
        </w:rPr>
        <w:t xml:space="preserve">afety features to be included in the </w:t>
      </w:r>
      <w:r w:rsidR="00A40CC8">
        <w:rPr>
          <w:rFonts w:ascii="Arial" w:hAnsi="Arial" w:cs="Arial"/>
        </w:rPr>
        <w:t>CLC building</w:t>
      </w:r>
      <w:r w:rsidR="00016C21" w:rsidRPr="00891250">
        <w:rPr>
          <w:rFonts w:ascii="Arial" w:hAnsi="Arial" w:cs="Arial"/>
        </w:rPr>
        <w:t xml:space="preserve"> are installation of fire-fighting systems with portable fire extinguishers and smoke detectors and adequately wide staircase for escape during such eventuality. </w:t>
      </w:r>
    </w:p>
    <w:p w:rsidR="005737C5" w:rsidRPr="00891250" w:rsidRDefault="00016C21" w:rsidP="00721F0D">
      <w:pPr>
        <w:pStyle w:val="ListParagraph"/>
        <w:numPr>
          <w:ilvl w:val="0"/>
          <w:numId w:val="11"/>
        </w:numPr>
        <w:tabs>
          <w:tab w:val="left" w:pos="709"/>
        </w:tabs>
        <w:spacing w:before="120" w:after="120" w:line="360" w:lineRule="auto"/>
        <w:ind w:hanging="294"/>
        <w:jc w:val="both"/>
        <w:rPr>
          <w:rFonts w:ascii="Arial" w:hAnsi="Arial" w:cs="Arial"/>
        </w:rPr>
      </w:pPr>
      <w:r w:rsidRPr="00891250">
        <w:rPr>
          <w:rFonts w:ascii="Arial" w:hAnsi="Arial" w:cs="Arial"/>
        </w:rPr>
        <w:t xml:space="preserve">During natural calamities, the operations will be stopped and </w:t>
      </w:r>
      <w:r w:rsidR="00A40CC8">
        <w:rPr>
          <w:rFonts w:ascii="Arial" w:hAnsi="Arial" w:cs="Arial"/>
        </w:rPr>
        <w:t>trainees and staff</w:t>
      </w:r>
      <w:r w:rsidRPr="00891250">
        <w:rPr>
          <w:rFonts w:ascii="Arial" w:hAnsi="Arial" w:cs="Arial"/>
        </w:rPr>
        <w:t xml:space="preserve"> will be safely evicted as per Disaster Management plan of the state.</w:t>
      </w:r>
    </w:p>
    <w:p w:rsidR="005737C5" w:rsidRPr="00891250" w:rsidRDefault="00016C21" w:rsidP="00721F0D">
      <w:pPr>
        <w:pStyle w:val="ListParagraph"/>
        <w:numPr>
          <w:ilvl w:val="0"/>
          <w:numId w:val="11"/>
        </w:numPr>
        <w:tabs>
          <w:tab w:val="left" w:pos="709"/>
        </w:tabs>
        <w:spacing w:before="120" w:after="120" w:line="360" w:lineRule="auto"/>
        <w:ind w:hanging="294"/>
        <w:jc w:val="both"/>
        <w:rPr>
          <w:rFonts w:ascii="Arial" w:hAnsi="Arial" w:cs="Arial"/>
        </w:rPr>
      </w:pPr>
      <w:r w:rsidRPr="00891250">
        <w:rPr>
          <w:rFonts w:ascii="Arial" w:hAnsi="Arial" w:cs="Arial"/>
        </w:rPr>
        <w:t xml:space="preserve">Necessary first aid facilities will also be </w:t>
      </w:r>
      <w:r w:rsidR="003A414A" w:rsidRPr="00891250">
        <w:rPr>
          <w:rFonts w:ascii="Arial" w:hAnsi="Arial" w:cs="Arial"/>
        </w:rPr>
        <w:t>provisioned</w:t>
      </w:r>
      <w:r w:rsidRPr="00891250">
        <w:rPr>
          <w:rFonts w:ascii="Arial" w:hAnsi="Arial" w:cs="Arial"/>
        </w:rPr>
        <w:t xml:space="preserve"> at the </w:t>
      </w:r>
      <w:r w:rsidR="00A40CC8">
        <w:rPr>
          <w:rFonts w:ascii="Arial" w:hAnsi="Arial" w:cs="Arial"/>
        </w:rPr>
        <w:t>CLC building</w:t>
      </w:r>
      <w:r w:rsidR="003A414A" w:rsidRPr="00891250">
        <w:rPr>
          <w:rFonts w:ascii="Arial" w:hAnsi="Arial" w:cs="Arial"/>
        </w:rPr>
        <w:t>.</w:t>
      </w:r>
    </w:p>
    <w:p w:rsidR="00C33AF3" w:rsidRPr="00721F0D" w:rsidRDefault="00CB0F7F" w:rsidP="00721F0D">
      <w:pPr>
        <w:pStyle w:val="Default"/>
        <w:widowControl w:val="0"/>
        <w:numPr>
          <w:ilvl w:val="0"/>
          <w:numId w:val="2"/>
        </w:numPr>
        <w:spacing w:before="120" w:after="120" w:line="360" w:lineRule="auto"/>
        <w:ind w:left="426" w:hanging="426"/>
        <w:jc w:val="both"/>
        <w:rPr>
          <w:b/>
          <w:sz w:val="22"/>
          <w:szCs w:val="22"/>
        </w:rPr>
      </w:pPr>
      <w:r w:rsidRPr="00721F0D">
        <w:rPr>
          <w:b/>
          <w:sz w:val="22"/>
          <w:szCs w:val="22"/>
        </w:rPr>
        <w:t xml:space="preserve">Socio-Economic Impacts: </w:t>
      </w:r>
      <w:r w:rsidRPr="00721F0D">
        <w:rPr>
          <w:sz w:val="22"/>
          <w:szCs w:val="22"/>
        </w:rPr>
        <w:t xml:space="preserve">Positive impact is anticipated in terms of employment opportunity as many skilled, semi-skilled and un-skilled personnel will get direct and indirect employment during construction and operation phases. The CLC will improve skills of the urban youth of Dharamshala and surroundings. The skills acquisition shall increase employability of trainees either through </w:t>
      </w:r>
      <w:r w:rsidR="00D218DB" w:rsidRPr="00721F0D">
        <w:rPr>
          <w:sz w:val="22"/>
          <w:szCs w:val="22"/>
        </w:rPr>
        <w:t>self-employment</w:t>
      </w:r>
      <w:r w:rsidRPr="00721F0D">
        <w:rPr>
          <w:sz w:val="22"/>
          <w:szCs w:val="22"/>
        </w:rPr>
        <w:t xml:space="preserve"> or through getting job in the industry.  </w:t>
      </w:r>
    </w:p>
    <w:p w:rsidR="00596EA4" w:rsidRPr="00721F0D" w:rsidRDefault="00CB0F7F" w:rsidP="00721F0D">
      <w:pPr>
        <w:pStyle w:val="Default"/>
        <w:widowControl w:val="0"/>
        <w:numPr>
          <w:ilvl w:val="0"/>
          <w:numId w:val="2"/>
        </w:numPr>
        <w:spacing w:before="120" w:after="120" w:line="360" w:lineRule="auto"/>
        <w:ind w:left="426" w:hanging="426"/>
        <w:jc w:val="both"/>
        <w:rPr>
          <w:sz w:val="22"/>
          <w:szCs w:val="22"/>
        </w:rPr>
      </w:pPr>
      <w:r w:rsidRPr="00721F0D">
        <w:rPr>
          <w:b/>
          <w:sz w:val="22"/>
          <w:szCs w:val="22"/>
        </w:rPr>
        <w:t xml:space="preserve">Flora and Fauna: As </w:t>
      </w:r>
      <w:r w:rsidRPr="00721F0D">
        <w:rPr>
          <w:sz w:val="22"/>
          <w:szCs w:val="22"/>
        </w:rPr>
        <w:t xml:space="preserve">the </w:t>
      </w:r>
      <w:r w:rsidR="00D218DB" w:rsidRPr="00721F0D">
        <w:rPr>
          <w:sz w:val="22"/>
          <w:szCs w:val="22"/>
        </w:rPr>
        <w:t>CLC location</w:t>
      </w:r>
      <w:r w:rsidRPr="00721F0D">
        <w:rPr>
          <w:sz w:val="22"/>
          <w:szCs w:val="22"/>
        </w:rPr>
        <w:t xml:space="preserve"> is within urban locality of Dharamshala town</w:t>
      </w:r>
      <w:r w:rsidR="00D218DB" w:rsidRPr="00721F0D">
        <w:rPr>
          <w:sz w:val="22"/>
          <w:szCs w:val="22"/>
        </w:rPr>
        <w:t>, no</w:t>
      </w:r>
      <w:r w:rsidRPr="00721F0D">
        <w:rPr>
          <w:sz w:val="22"/>
          <w:szCs w:val="22"/>
        </w:rPr>
        <w:t xml:space="preserve"> adverse impact on fauna and flora is anticipated due to the operation of the CLC. Further, </w:t>
      </w:r>
      <w:r w:rsidR="00D218DB" w:rsidRPr="00721F0D">
        <w:rPr>
          <w:sz w:val="22"/>
          <w:szCs w:val="22"/>
        </w:rPr>
        <w:t>to enhance</w:t>
      </w:r>
      <w:r w:rsidRPr="00721F0D">
        <w:rPr>
          <w:sz w:val="22"/>
          <w:szCs w:val="22"/>
        </w:rPr>
        <w:t xml:space="preserve"> the natural look of CLC plantation of shrubs and landscaping will be taken up along the pathways and vacant space.  </w:t>
      </w:r>
    </w:p>
    <w:p w:rsidR="00C9763B" w:rsidRPr="00721F0D" w:rsidRDefault="00C9763B" w:rsidP="00721F0D">
      <w:pPr>
        <w:pStyle w:val="Heading2"/>
        <w:numPr>
          <w:ilvl w:val="0"/>
          <w:numId w:val="0"/>
        </w:numPr>
        <w:spacing w:before="120" w:after="120" w:line="360" w:lineRule="auto"/>
        <w:ind w:left="426"/>
        <w:rPr>
          <w:rFonts w:cs="Arial"/>
          <w:szCs w:val="22"/>
        </w:rPr>
      </w:pPr>
      <w:r w:rsidRPr="00721F0D">
        <w:rPr>
          <w:rFonts w:cs="Arial"/>
          <w:szCs w:val="22"/>
        </w:rPr>
        <w:t>Description of Planned Mitigation Measures</w:t>
      </w:r>
    </w:p>
    <w:p w:rsidR="00C9763B" w:rsidRPr="00721F0D" w:rsidRDefault="00C9763B" w:rsidP="00721F0D">
      <w:pPr>
        <w:pStyle w:val="ListParagraph"/>
        <w:numPr>
          <w:ilvl w:val="0"/>
          <w:numId w:val="2"/>
        </w:numPr>
        <w:autoSpaceDE w:val="0"/>
        <w:autoSpaceDN w:val="0"/>
        <w:adjustRightInd w:val="0"/>
        <w:spacing w:before="120" w:after="120" w:line="360" w:lineRule="auto"/>
        <w:ind w:left="426" w:hanging="426"/>
        <w:jc w:val="both"/>
        <w:rPr>
          <w:rFonts w:ascii="Arial" w:hAnsi="Arial" w:cs="Arial"/>
          <w:b/>
          <w:bCs/>
        </w:rPr>
      </w:pPr>
      <w:r w:rsidRPr="00721F0D">
        <w:rPr>
          <w:rFonts w:ascii="Arial" w:hAnsi="Arial" w:cs="Arial"/>
        </w:rPr>
        <w:t xml:space="preserve">Screening of environmental impacts is based on the magnitude and duration of the impact. </w:t>
      </w:r>
      <w:r w:rsidRPr="00721F0D">
        <w:rPr>
          <w:rFonts w:ascii="Arial" w:hAnsi="Arial" w:cs="Arial"/>
          <w:b/>
        </w:rPr>
        <w:t xml:space="preserve">Table 9 </w:t>
      </w:r>
      <w:r w:rsidRPr="00721F0D">
        <w:rPr>
          <w:rFonts w:ascii="Arial" w:hAnsi="Arial" w:cs="Arial"/>
        </w:rPr>
        <w:t xml:space="preserve">provides the potential environmental impacts and the mitigation measures including the responsibilities for implementing the same. The subproject site is located sufficiently away from Protected </w:t>
      </w:r>
      <w:r w:rsidR="005A71C2" w:rsidRPr="00721F0D">
        <w:rPr>
          <w:rFonts w:ascii="Arial" w:hAnsi="Arial" w:cs="Arial"/>
        </w:rPr>
        <w:t>Areas and</w:t>
      </w:r>
      <w:r w:rsidRPr="00721F0D">
        <w:rPr>
          <w:rFonts w:ascii="Arial" w:hAnsi="Arial" w:cs="Arial"/>
        </w:rPr>
        <w:t xml:space="preserve"> the components proposed will not impact any environmentally sensitive or protected areas. Interventions are proposed within available government lands </w:t>
      </w:r>
    </w:p>
    <w:p w:rsidR="00C9763B" w:rsidRPr="005A71C2" w:rsidRDefault="00C9763B" w:rsidP="00C9763B">
      <w:pPr>
        <w:autoSpaceDE w:val="0"/>
        <w:autoSpaceDN w:val="0"/>
        <w:adjustRightInd w:val="0"/>
        <w:spacing w:before="120" w:after="120" w:line="360" w:lineRule="auto"/>
        <w:jc w:val="center"/>
        <w:rPr>
          <w:rFonts w:ascii="Arial" w:hAnsi="Arial" w:cs="Arial"/>
          <w:b/>
          <w:bCs/>
          <w:sz w:val="24"/>
          <w:szCs w:val="24"/>
        </w:rPr>
      </w:pPr>
      <w:r w:rsidRPr="005A71C2">
        <w:rPr>
          <w:rFonts w:ascii="Arial" w:hAnsi="Arial" w:cs="Arial"/>
          <w:b/>
          <w:bCs/>
          <w:sz w:val="24"/>
          <w:szCs w:val="24"/>
        </w:rPr>
        <w:t>Table 9: Summary of Environmental Impacts and Planned Mitigation Measures</w:t>
      </w:r>
    </w:p>
    <w:tbl>
      <w:tblPr>
        <w:tblStyle w:val="TableGrid"/>
        <w:tblW w:w="5000" w:type="pct"/>
        <w:tblLook w:val="00A0"/>
      </w:tblPr>
      <w:tblGrid>
        <w:gridCol w:w="9"/>
        <w:gridCol w:w="599"/>
        <w:gridCol w:w="11"/>
        <w:gridCol w:w="1860"/>
        <w:gridCol w:w="1262"/>
        <w:gridCol w:w="1216"/>
        <w:gridCol w:w="2562"/>
        <w:gridCol w:w="2057"/>
      </w:tblGrid>
      <w:tr w:rsidR="00C9763B" w:rsidRPr="00C9763B" w:rsidTr="00721F0D">
        <w:trPr>
          <w:trHeight w:val="20"/>
          <w:tblHeader/>
        </w:trPr>
        <w:tc>
          <w:tcPr>
            <w:tcW w:w="282" w:type="pct"/>
            <w:gridSpan w:val="2"/>
            <w:shd w:val="clear" w:color="auto" w:fill="BFBFBF" w:themeFill="background1" w:themeFillShade="BF"/>
            <w:vAlign w:val="center"/>
          </w:tcPr>
          <w:p w:rsidR="00C9763B" w:rsidRPr="00C9763B" w:rsidRDefault="00C9763B" w:rsidP="00C429C9">
            <w:pPr>
              <w:autoSpaceDE w:val="0"/>
              <w:autoSpaceDN w:val="0"/>
              <w:adjustRightInd w:val="0"/>
              <w:jc w:val="center"/>
              <w:rPr>
                <w:rFonts w:ascii="Arial" w:hAnsi="Arial" w:cs="Arial"/>
                <w:b/>
                <w:bCs/>
                <w:sz w:val="20"/>
                <w:szCs w:val="20"/>
              </w:rPr>
            </w:pPr>
            <w:r w:rsidRPr="00C9763B">
              <w:rPr>
                <w:rFonts w:ascii="Arial" w:hAnsi="Arial" w:cs="Arial"/>
                <w:b/>
                <w:bCs/>
                <w:sz w:val="20"/>
                <w:szCs w:val="20"/>
              </w:rPr>
              <w:t>Sl. No.</w:t>
            </w:r>
          </w:p>
        </w:tc>
        <w:tc>
          <w:tcPr>
            <w:tcW w:w="1128" w:type="pct"/>
            <w:gridSpan w:val="2"/>
            <w:shd w:val="clear" w:color="auto" w:fill="BFBFBF" w:themeFill="background1" w:themeFillShade="BF"/>
            <w:vAlign w:val="center"/>
          </w:tcPr>
          <w:p w:rsidR="00C9763B" w:rsidRPr="00C9763B" w:rsidRDefault="00C9763B" w:rsidP="00C429C9">
            <w:pPr>
              <w:autoSpaceDE w:val="0"/>
              <w:autoSpaceDN w:val="0"/>
              <w:adjustRightInd w:val="0"/>
              <w:jc w:val="center"/>
              <w:rPr>
                <w:rFonts w:ascii="Arial" w:hAnsi="Arial" w:cs="Arial"/>
                <w:b/>
                <w:bCs/>
                <w:sz w:val="20"/>
                <w:szCs w:val="20"/>
              </w:rPr>
            </w:pPr>
            <w:r w:rsidRPr="00C9763B">
              <w:rPr>
                <w:rFonts w:ascii="Arial" w:hAnsi="Arial" w:cs="Arial"/>
                <w:b/>
                <w:bCs/>
                <w:sz w:val="20"/>
                <w:szCs w:val="20"/>
              </w:rPr>
              <w:t>Potential Environmental Issues</w:t>
            </w:r>
          </w:p>
        </w:tc>
        <w:tc>
          <w:tcPr>
            <w:tcW w:w="585" w:type="pct"/>
            <w:shd w:val="clear" w:color="auto" w:fill="BFBFBF" w:themeFill="background1" w:themeFillShade="BF"/>
            <w:vAlign w:val="center"/>
          </w:tcPr>
          <w:p w:rsidR="00C9763B" w:rsidRPr="00C9763B" w:rsidRDefault="00C9763B" w:rsidP="00C429C9">
            <w:pPr>
              <w:autoSpaceDE w:val="0"/>
              <w:autoSpaceDN w:val="0"/>
              <w:adjustRightInd w:val="0"/>
              <w:jc w:val="center"/>
              <w:rPr>
                <w:rFonts w:ascii="Arial" w:hAnsi="Arial" w:cs="Arial"/>
                <w:b/>
                <w:bCs/>
                <w:sz w:val="20"/>
                <w:szCs w:val="20"/>
              </w:rPr>
            </w:pPr>
            <w:r w:rsidRPr="00C9763B">
              <w:rPr>
                <w:rFonts w:ascii="Arial" w:hAnsi="Arial" w:cs="Arial"/>
                <w:b/>
                <w:bCs/>
                <w:sz w:val="20"/>
                <w:szCs w:val="20"/>
              </w:rPr>
              <w:t>Duration / Extent</w:t>
            </w:r>
          </w:p>
        </w:tc>
        <w:tc>
          <w:tcPr>
            <w:tcW w:w="563" w:type="pct"/>
            <w:shd w:val="clear" w:color="auto" w:fill="BFBFBF" w:themeFill="background1" w:themeFillShade="BF"/>
            <w:vAlign w:val="center"/>
          </w:tcPr>
          <w:p w:rsidR="00C9763B" w:rsidRPr="00C9763B" w:rsidRDefault="00C9763B" w:rsidP="00C429C9">
            <w:pPr>
              <w:autoSpaceDE w:val="0"/>
              <w:autoSpaceDN w:val="0"/>
              <w:adjustRightInd w:val="0"/>
              <w:jc w:val="center"/>
              <w:rPr>
                <w:rFonts w:ascii="Arial" w:hAnsi="Arial" w:cs="Arial"/>
                <w:b/>
                <w:bCs/>
                <w:sz w:val="20"/>
                <w:szCs w:val="20"/>
              </w:rPr>
            </w:pPr>
            <w:r w:rsidRPr="00C9763B">
              <w:rPr>
                <w:rFonts w:ascii="Arial" w:hAnsi="Arial" w:cs="Arial"/>
                <w:b/>
                <w:bCs/>
                <w:sz w:val="20"/>
                <w:szCs w:val="20"/>
              </w:rPr>
              <w:t>Magnitude</w:t>
            </w:r>
          </w:p>
        </w:tc>
        <w:tc>
          <w:tcPr>
            <w:tcW w:w="1489" w:type="pct"/>
            <w:shd w:val="clear" w:color="auto" w:fill="BFBFBF" w:themeFill="background1" w:themeFillShade="BF"/>
            <w:vAlign w:val="center"/>
          </w:tcPr>
          <w:p w:rsidR="00C9763B" w:rsidRPr="00C9763B" w:rsidRDefault="00C9763B" w:rsidP="00C429C9">
            <w:pPr>
              <w:autoSpaceDE w:val="0"/>
              <w:autoSpaceDN w:val="0"/>
              <w:adjustRightInd w:val="0"/>
              <w:jc w:val="center"/>
              <w:rPr>
                <w:rFonts w:ascii="Arial" w:hAnsi="Arial" w:cs="Arial"/>
                <w:b/>
                <w:bCs/>
                <w:sz w:val="20"/>
                <w:szCs w:val="20"/>
              </w:rPr>
            </w:pPr>
            <w:r w:rsidRPr="00C9763B">
              <w:rPr>
                <w:rFonts w:ascii="Arial" w:hAnsi="Arial" w:cs="Arial"/>
                <w:b/>
                <w:bCs/>
                <w:sz w:val="20"/>
                <w:szCs w:val="20"/>
              </w:rPr>
              <w:t>Proposed Mitigation Measures</w:t>
            </w:r>
          </w:p>
        </w:tc>
        <w:tc>
          <w:tcPr>
            <w:tcW w:w="953" w:type="pct"/>
            <w:tcBorders>
              <w:right w:val="single" w:sz="4" w:space="0" w:color="auto"/>
            </w:tcBorders>
            <w:shd w:val="clear" w:color="auto" w:fill="BFBFBF" w:themeFill="background1" w:themeFillShade="BF"/>
            <w:vAlign w:val="center"/>
          </w:tcPr>
          <w:p w:rsidR="00C9763B" w:rsidRPr="00C9763B" w:rsidRDefault="00C9763B" w:rsidP="00C429C9">
            <w:pPr>
              <w:autoSpaceDE w:val="0"/>
              <w:autoSpaceDN w:val="0"/>
              <w:adjustRightInd w:val="0"/>
              <w:jc w:val="center"/>
              <w:rPr>
                <w:rFonts w:ascii="Arial" w:hAnsi="Arial" w:cs="Arial"/>
                <w:b/>
                <w:bCs/>
                <w:sz w:val="20"/>
                <w:szCs w:val="20"/>
              </w:rPr>
            </w:pPr>
            <w:r w:rsidRPr="00C9763B">
              <w:rPr>
                <w:rFonts w:ascii="Arial" w:hAnsi="Arial" w:cs="Arial"/>
                <w:b/>
                <w:bCs/>
                <w:sz w:val="20"/>
                <w:szCs w:val="20"/>
              </w:rPr>
              <w:t>Institutional Responsibilities</w:t>
            </w:r>
          </w:p>
        </w:tc>
      </w:tr>
      <w:tr w:rsidR="00C9763B" w:rsidRPr="00C9763B" w:rsidTr="00721F0D">
        <w:trPr>
          <w:trHeight w:val="20"/>
        </w:trPr>
        <w:tc>
          <w:tcPr>
            <w:tcW w:w="282" w:type="pct"/>
            <w:gridSpan w:val="2"/>
            <w:tcBorders>
              <w:top w:val="single" w:sz="4" w:space="0" w:color="auto"/>
            </w:tcBorders>
            <w:vAlign w:val="center"/>
          </w:tcPr>
          <w:p w:rsidR="00C9763B" w:rsidRPr="00C9763B" w:rsidRDefault="00C9763B" w:rsidP="00C429C9">
            <w:pPr>
              <w:autoSpaceDE w:val="0"/>
              <w:autoSpaceDN w:val="0"/>
              <w:adjustRightInd w:val="0"/>
              <w:spacing w:before="120" w:after="120"/>
              <w:jc w:val="center"/>
              <w:rPr>
                <w:rFonts w:ascii="Arial" w:hAnsi="Arial" w:cs="Arial"/>
                <w:b/>
                <w:bCs/>
                <w:sz w:val="20"/>
                <w:szCs w:val="20"/>
              </w:rPr>
            </w:pPr>
            <w:r w:rsidRPr="00C9763B">
              <w:rPr>
                <w:rFonts w:ascii="Arial" w:hAnsi="Arial" w:cs="Arial"/>
                <w:b/>
                <w:bCs/>
                <w:sz w:val="20"/>
                <w:szCs w:val="20"/>
              </w:rPr>
              <w:t>1</w:t>
            </w:r>
          </w:p>
        </w:tc>
        <w:tc>
          <w:tcPr>
            <w:tcW w:w="4718" w:type="pct"/>
            <w:gridSpan w:val="6"/>
            <w:tcBorders>
              <w:top w:val="single" w:sz="4" w:space="0" w:color="auto"/>
              <w:right w:val="single" w:sz="4" w:space="0" w:color="auto"/>
            </w:tcBorders>
            <w:vAlign w:val="center"/>
          </w:tcPr>
          <w:p w:rsidR="00C9763B" w:rsidRPr="00C9763B" w:rsidRDefault="00C9763B" w:rsidP="00C429C9">
            <w:pPr>
              <w:jc w:val="center"/>
              <w:rPr>
                <w:rFonts w:ascii="Arial" w:hAnsi="Arial" w:cs="Arial"/>
                <w:sz w:val="20"/>
                <w:szCs w:val="20"/>
              </w:rPr>
            </w:pPr>
            <w:r w:rsidRPr="00C9763B">
              <w:rPr>
                <w:rFonts w:ascii="Arial" w:hAnsi="Arial" w:cs="Arial"/>
                <w:b/>
                <w:bCs/>
                <w:sz w:val="20"/>
                <w:szCs w:val="20"/>
              </w:rPr>
              <w:t>Location Impacts</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1.1</w:t>
            </w:r>
          </w:p>
        </w:tc>
        <w:tc>
          <w:tcPr>
            <w:tcW w:w="1128" w:type="pct"/>
            <w:gridSpan w:val="2"/>
            <w:tcBorders>
              <w:right w:val="single" w:sz="4" w:space="0" w:color="auto"/>
            </w:tcBorders>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 xml:space="preserve">Lack of sufficient planning to assure long term sustainability of the CLC building and ensure protection specially from earthquake and other natural disasters  </w:t>
            </w:r>
          </w:p>
        </w:tc>
        <w:tc>
          <w:tcPr>
            <w:tcW w:w="585" w:type="pct"/>
            <w:tcBorders>
              <w:left w:val="single" w:sz="4" w:space="0" w:color="auto"/>
            </w:tcBorders>
            <w:vAlign w:val="center"/>
          </w:tcPr>
          <w:p w:rsidR="00C9763B" w:rsidRPr="00C9763B" w:rsidRDefault="00C9763B" w:rsidP="00C429C9">
            <w:pPr>
              <w:autoSpaceDE w:val="0"/>
              <w:autoSpaceDN w:val="0"/>
              <w:adjustRightInd w:val="0"/>
              <w:spacing w:before="120" w:after="120"/>
              <w:jc w:val="center"/>
              <w:rPr>
                <w:rFonts w:ascii="Arial" w:hAnsi="Arial" w:cs="Arial"/>
                <w:b/>
                <w:bCs/>
                <w:sz w:val="20"/>
                <w:szCs w:val="20"/>
              </w:rPr>
            </w:pPr>
            <w:r w:rsidRPr="00C9763B">
              <w:rPr>
                <w:rFonts w:ascii="Arial" w:hAnsi="Arial" w:cs="Arial"/>
                <w:sz w:val="20"/>
                <w:szCs w:val="20"/>
              </w:rPr>
              <w:t>Permanent</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Major</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 xml:space="preserve">The design of CLC building has been done considering earthquake coefficient of zone V and considerations are also there for sustainability of infrastructure during natural disasters. The site is not on the bank of any river or major stream.  </w:t>
            </w:r>
          </w:p>
          <w:p w:rsidR="00C9763B" w:rsidRPr="00C9763B" w:rsidRDefault="00C9763B" w:rsidP="00C429C9">
            <w:pPr>
              <w:autoSpaceDE w:val="0"/>
              <w:autoSpaceDN w:val="0"/>
              <w:adjustRightInd w:val="0"/>
              <w:spacing w:before="120" w:after="120"/>
              <w:rPr>
                <w:rFonts w:ascii="Arial" w:hAnsi="Arial" w:cs="Arial"/>
                <w:sz w:val="20"/>
                <w:szCs w:val="20"/>
              </w:rPr>
            </w:pPr>
          </w:p>
        </w:tc>
        <w:tc>
          <w:tcPr>
            <w:tcW w:w="953" w:type="pct"/>
            <w:tcBorders>
              <w:right w:val="single" w:sz="4" w:space="0" w:color="auto"/>
            </w:tcBorders>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PIU / PWD</w:t>
            </w:r>
          </w:p>
          <w:p w:rsidR="00C9763B" w:rsidRPr="00C9763B" w:rsidRDefault="00C9763B" w:rsidP="00C429C9">
            <w:pPr>
              <w:autoSpaceDE w:val="0"/>
              <w:autoSpaceDN w:val="0"/>
              <w:adjustRightInd w:val="0"/>
              <w:spacing w:before="120" w:after="120"/>
              <w:jc w:val="center"/>
              <w:rPr>
                <w:rFonts w:ascii="Arial" w:hAnsi="Arial" w:cs="Arial"/>
                <w:b/>
                <w:bCs/>
                <w:sz w:val="20"/>
                <w:szCs w:val="20"/>
              </w:rPr>
            </w:pPr>
          </w:p>
        </w:tc>
      </w:tr>
      <w:tr w:rsidR="00C9763B" w:rsidRPr="00C9763B" w:rsidTr="00721F0D">
        <w:trPr>
          <w:trHeight w:val="20"/>
        </w:trPr>
        <w:tc>
          <w:tcPr>
            <w:tcW w:w="282" w:type="pct"/>
            <w:gridSpan w:val="2"/>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
                <w:bCs/>
                <w:sz w:val="20"/>
                <w:szCs w:val="20"/>
              </w:rPr>
              <w:t>2</w:t>
            </w:r>
          </w:p>
        </w:tc>
        <w:tc>
          <w:tcPr>
            <w:tcW w:w="4718" w:type="pct"/>
            <w:gridSpan w:val="6"/>
            <w:tcBorders>
              <w:right w:val="single" w:sz="4" w:space="0" w:color="auto"/>
            </w:tcBorders>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b/>
                <w:bCs/>
                <w:sz w:val="20"/>
                <w:szCs w:val="20"/>
              </w:rPr>
              <w:t>Design  and Pre-construction Impacts</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rPr>
                <w:rFonts w:ascii="Arial" w:hAnsi="Arial" w:cs="Arial"/>
                <w:b/>
                <w:bCs/>
                <w:sz w:val="20"/>
                <w:szCs w:val="20"/>
              </w:rPr>
            </w:pPr>
            <w:r w:rsidRPr="00721F0D">
              <w:rPr>
                <w:rFonts w:ascii="Arial" w:hAnsi="Arial" w:cs="Arial"/>
                <w:b/>
                <w:bCs/>
                <w:sz w:val="20"/>
                <w:szCs w:val="20"/>
              </w:rPr>
              <w:t>2.1</w:t>
            </w:r>
          </w:p>
        </w:tc>
        <w:tc>
          <w:tcPr>
            <w:tcW w:w="1128" w:type="pct"/>
            <w:gridSpan w:val="2"/>
          </w:tcPr>
          <w:p w:rsidR="00C9763B" w:rsidRPr="00C9763B" w:rsidRDefault="00C9763B" w:rsidP="00C429C9">
            <w:pPr>
              <w:spacing w:line="288" w:lineRule="auto"/>
              <w:jc w:val="both"/>
              <w:rPr>
                <w:rFonts w:ascii="Arial" w:hAnsi="Arial" w:cs="Arial"/>
                <w:sz w:val="20"/>
                <w:szCs w:val="20"/>
              </w:rPr>
            </w:pPr>
            <w:r w:rsidRPr="00C9763B">
              <w:rPr>
                <w:rFonts w:ascii="Arial" w:hAnsi="Arial" w:cs="Arial"/>
                <w:sz w:val="20"/>
                <w:szCs w:val="20"/>
              </w:rPr>
              <w:t>Consents, permits, clearances, no objection certificate (NOC), etc.</w:t>
            </w:r>
          </w:p>
        </w:tc>
        <w:tc>
          <w:tcPr>
            <w:tcW w:w="585" w:type="pct"/>
            <w:vAlign w:val="center"/>
          </w:tcPr>
          <w:p w:rsidR="00C9763B" w:rsidRPr="00C9763B" w:rsidRDefault="00C9763B" w:rsidP="00C429C9">
            <w:pPr>
              <w:autoSpaceDE w:val="0"/>
              <w:autoSpaceDN w:val="0"/>
              <w:adjustRightInd w:val="0"/>
              <w:spacing w:before="120" w:after="120"/>
              <w:rPr>
                <w:rFonts w:ascii="Arial" w:hAnsi="Arial" w:cs="Arial"/>
                <w:bCs/>
                <w:sz w:val="20"/>
                <w:szCs w:val="20"/>
              </w:rPr>
            </w:pPr>
            <w:r w:rsidRPr="00C9763B">
              <w:rPr>
                <w:rFonts w:ascii="Arial" w:hAnsi="Arial" w:cs="Arial"/>
                <w:sz w:val="20"/>
                <w:szCs w:val="20"/>
              </w:rPr>
              <w:t xml:space="preserve">Permanent </w:t>
            </w:r>
          </w:p>
        </w:tc>
        <w:tc>
          <w:tcPr>
            <w:tcW w:w="563" w:type="pct"/>
            <w:vAlign w:val="center"/>
          </w:tcPr>
          <w:p w:rsidR="00C9763B" w:rsidRPr="00C9763B" w:rsidRDefault="00C9763B" w:rsidP="00C429C9">
            <w:pPr>
              <w:autoSpaceDE w:val="0"/>
              <w:autoSpaceDN w:val="0"/>
              <w:adjustRightInd w:val="0"/>
              <w:spacing w:before="120" w:after="120"/>
              <w:rPr>
                <w:rFonts w:ascii="Arial" w:hAnsi="Arial" w:cs="Arial"/>
                <w:bCs/>
                <w:sz w:val="20"/>
                <w:szCs w:val="20"/>
              </w:rPr>
            </w:pPr>
            <w:r w:rsidRPr="00C9763B">
              <w:rPr>
                <w:rFonts w:ascii="Arial" w:hAnsi="Arial" w:cs="Arial"/>
                <w:sz w:val="20"/>
                <w:szCs w:val="20"/>
              </w:rPr>
              <w:t>Major</w:t>
            </w:r>
          </w:p>
        </w:tc>
        <w:tc>
          <w:tcPr>
            <w:tcW w:w="1489" w:type="pct"/>
          </w:tcPr>
          <w:p w:rsidR="00C9763B" w:rsidRPr="00C9763B" w:rsidRDefault="00C9763B" w:rsidP="00C429C9">
            <w:pPr>
              <w:pStyle w:val="ADBTableText"/>
              <w:spacing w:line="288" w:lineRule="auto"/>
              <w:rPr>
                <w:rFonts w:cs="Arial"/>
                <w:sz w:val="20"/>
              </w:rPr>
            </w:pPr>
            <w:r w:rsidRPr="00C9763B">
              <w:rPr>
                <w:rFonts w:cs="Arial"/>
                <w:sz w:val="20"/>
              </w:rPr>
              <w:t>Obtain all necessary consents, permits, clearance, NOCs, etc. prior to start of civil works.</w:t>
            </w:r>
          </w:p>
          <w:p w:rsidR="00C9763B" w:rsidRPr="00C9763B" w:rsidRDefault="00C9763B" w:rsidP="00C429C9">
            <w:pPr>
              <w:pStyle w:val="ADBTableText"/>
              <w:spacing w:line="288" w:lineRule="auto"/>
              <w:rPr>
                <w:rFonts w:cs="Arial"/>
                <w:sz w:val="20"/>
              </w:rPr>
            </w:pPr>
            <w:r w:rsidRPr="00C9763B">
              <w:rPr>
                <w:rFonts w:cs="Arial"/>
                <w:sz w:val="20"/>
              </w:rPr>
              <w:t>Acknowledge in writing and provide report on compliance all obtained consents, permits, clearance, NOCs, etc.</w:t>
            </w:r>
          </w:p>
          <w:p w:rsidR="00C9763B" w:rsidRPr="00C9763B" w:rsidRDefault="00C9763B" w:rsidP="00C429C9">
            <w:pPr>
              <w:pStyle w:val="ADBTableText"/>
              <w:spacing w:line="288" w:lineRule="auto"/>
              <w:rPr>
                <w:rFonts w:cs="Arial"/>
                <w:sz w:val="20"/>
              </w:rPr>
            </w:pPr>
            <w:r w:rsidRPr="00C9763B">
              <w:rPr>
                <w:rFonts w:cs="Arial"/>
                <w:sz w:val="20"/>
              </w:rPr>
              <w:t>Include in detailed design drawings and documents all conditions and provisions if necessary</w:t>
            </w:r>
          </w:p>
        </w:tc>
        <w:tc>
          <w:tcPr>
            <w:tcW w:w="953" w:type="pct"/>
            <w:tcBorders>
              <w:right w:val="single" w:sz="4" w:space="0" w:color="auto"/>
            </w:tcBorders>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sz w:val="20"/>
                <w:szCs w:val="20"/>
              </w:rPr>
              <w:t>PIU / PWD</w:t>
            </w:r>
          </w:p>
          <w:p w:rsidR="00C9763B" w:rsidRPr="00C9763B" w:rsidRDefault="00C9763B" w:rsidP="00C429C9">
            <w:pPr>
              <w:autoSpaceDE w:val="0"/>
              <w:autoSpaceDN w:val="0"/>
              <w:adjustRightInd w:val="0"/>
              <w:spacing w:before="120" w:after="120"/>
              <w:rPr>
                <w:rFonts w:ascii="Arial" w:hAnsi="Arial" w:cs="Arial"/>
                <w:bCs/>
                <w:sz w:val="20"/>
                <w:szCs w:val="20"/>
              </w:rPr>
            </w:pP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rPr>
                <w:rFonts w:ascii="Arial" w:hAnsi="Arial" w:cs="Arial"/>
                <w:b/>
                <w:bCs/>
                <w:sz w:val="20"/>
                <w:szCs w:val="20"/>
              </w:rPr>
            </w:pPr>
            <w:r w:rsidRPr="00721F0D">
              <w:rPr>
                <w:rFonts w:ascii="Arial" w:hAnsi="Arial" w:cs="Arial"/>
                <w:b/>
                <w:bCs/>
                <w:sz w:val="20"/>
                <w:szCs w:val="20"/>
              </w:rPr>
              <w:t>2.2</w:t>
            </w:r>
          </w:p>
        </w:tc>
        <w:tc>
          <w:tcPr>
            <w:tcW w:w="1128" w:type="pct"/>
            <w:gridSpan w:val="2"/>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Layout of components to avoid impacts on the aesthetics of the site</w:t>
            </w:r>
          </w:p>
          <w:p w:rsidR="00C9763B" w:rsidRPr="00C9763B" w:rsidRDefault="00C9763B" w:rsidP="00C429C9">
            <w:pPr>
              <w:autoSpaceDE w:val="0"/>
              <w:autoSpaceDN w:val="0"/>
              <w:adjustRightInd w:val="0"/>
              <w:spacing w:before="120" w:after="120"/>
              <w:jc w:val="both"/>
              <w:rPr>
                <w:rFonts w:ascii="Arial" w:hAnsi="Arial" w:cs="Arial"/>
                <w:bCs/>
                <w:sz w:val="20"/>
                <w:szCs w:val="20"/>
              </w:rPr>
            </w:pPr>
          </w:p>
        </w:tc>
        <w:tc>
          <w:tcPr>
            <w:tcW w:w="585" w:type="pct"/>
            <w:vAlign w:val="center"/>
          </w:tcPr>
          <w:p w:rsidR="00C9763B" w:rsidRPr="00C9763B" w:rsidRDefault="00C9763B" w:rsidP="00C429C9">
            <w:pPr>
              <w:autoSpaceDE w:val="0"/>
              <w:autoSpaceDN w:val="0"/>
              <w:adjustRightInd w:val="0"/>
              <w:spacing w:before="120" w:after="120"/>
              <w:rPr>
                <w:rFonts w:ascii="Arial" w:hAnsi="Arial" w:cs="Arial"/>
                <w:bCs/>
                <w:sz w:val="20"/>
                <w:szCs w:val="20"/>
              </w:rPr>
            </w:pPr>
            <w:r w:rsidRPr="00C9763B">
              <w:rPr>
                <w:rFonts w:ascii="Arial" w:hAnsi="Arial" w:cs="Arial"/>
                <w:sz w:val="20"/>
                <w:szCs w:val="20"/>
              </w:rPr>
              <w:t xml:space="preserve">Permanent </w:t>
            </w:r>
          </w:p>
        </w:tc>
        <w:tc>
          <w:tcPr>
            <w:tcW w:w="563" w:type="pct"/>
            <w:vAlign w:val="center"/>
          </w:tcPr>
          <w:p w:rsidR="00C9763B" w:rsidRPr="00C9763B" w:rsidRDefault="00C9763B" w:rsidP="00C429C9">
            <w:pPr>
              <w:autoSpaceDE w:val="0"/>
              <w:autoSpaceDN w:val="0"/>
              <w:adjustRightInd w:val="0"/>
              <w:spacing w:before="120" w:after="120"/>
              <w:rPr>
                <w:rFonts w:ascii="Arial" w:hAnsi="Arial" w:cs="Arial"/>
                <w:bCs/>
                <w:sz w:val="20"/>
                <w:szCs w:val="20"/>
              </w:rPr>
            </w:pPr>
            <w:r w:rsidRPr="00C9763B">
              <w:rPr>
                <w:rFonts w:ascii="Arial" w:hAnsi="Arial" w:cs="Arial"/>
                <w:sz w:val="20"/>
                <w:szCs w:val="20"/>
              </w:rPr>
              <w:t>Major</w:t>
            </w:r>
          </w:p>
        </w:tc>
        <w:tc>
          <w:tcPr>
            <w:tcW w:w="1489" w:type="pct"/>
            <w:vAlign w:val="center"/>
          </w:tcPr>
          <w:p w:rsidR="00C9763B" w:rsidRPr="00C9763B" w:rsidRDefault="00C9763B" w:rsidP="00C429C9">
            <w:pPr>
              <w:pStyle w:val="ADBTableText"/>
              <w:spacing w:line="288" w:lineRule="auto"/>
              <w:rPr>
                <w:rFonts w:cs="Arial"/>
                <w:sz w:val="20"/>
              </w:rPr>
            </w:pPr>
            <w:r w:rsidRPr="00C9763B">
              <w:rPr>
                <w:rFonts w:cs="Arial"/>
                <w:sz w:val="20"/>
              </w:rPr>
              <w:t xml:space="preserve">The project components will not have any impacts </w:t>
            </w:r>
            <w:r w:rsidR="005A71C2" w:rsidRPr="00C9763B">
              <w:rPr>
                <w:rFonts w:cs="Arial"/>
                <w:sz w:val="20"/>
              </w:rPr>
              <w:t>on aesthetics</w:t>
            </w:r>
            <w:r w:rsidRPr="00C9763B">
              <w:rPr>
                <w:rFonts w:cs="Arial"/>
                <w:sz w:val="20"/>
              </w:rPr>
              <w:t xml:space="preserve"> of site as it involves construction of building. Hence no mitigation measures are warranted.</w:t>
            </w:r>
          </w:p>
        </w:tc>
        <w:tc>
          <w:tcPr>
            <w:tcW w:w="953" w:type="pct"/>
            <w:tcBorders>
              <w:right w:val="single" w:sz="4" w:space="0" w:color="auto"/>
            </w:tcBorders>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sz w:val="20"/>
                <w:szCs w:val="20"/>
              </w:rPr>
              <w:t xml:space="preserve"> Not Applicable </w:t>
            </w:r>
          </w:p>
          <w:p w:rsidR="00C9763B" w:rsidRPr="00C9763B" w:rsidRDefault="00C9763B" w:rsidP="00C429C9">
            <w:pPr>
              <w:autoSpaceDE w:val="0"/>
              <w:autoSpaceDN w:val="0"/>
              <w:adjustRightInd w:val="0"/>
              <w:spacing w:before="120" w:after="120"/>
              <w:jc w:val="center"/>
              <w:rPr>
                <w:rFonts w:ascii="Arial" w:hAnsi="Arial" w:cs="Arial"/>
                <w:bCs/>
                <w:sz w:val="20"/>
                <w:szCs w:val="20"/>
              </w:rPr>
            </w:pP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2.3</w:t>
            </w:r>
          </w:p>
        </w:tc>
        <w:tc>
          <w:tcPr>
            <w:tcW w:w="1128" w:type="pct"/>
            <w:gridSpan w:val="2"/>
            <w:vAlign w:val="center"/>
          </w:tcPr>
          <w:p w:rsidR="00C9763B" w:rsidRPr="00C9763B" w:rsidRDefault="00C9763B" w:rsidP="00C429C9">
            <w:pPr>
              <w:widowControl w:val="0"/>
              <w:autoSpaceDE w:val="0"/>
              <w:autoSpaceDN w:val="0"/>
              <w:adjustRightInd w:val="0"/>
              <w:spacing w:before="17"/>
              <w:ind w:left="13"/>
              <w:jc w:val="both"/>
              <w:rPr>
                <w:rFonts w:ascii="Arial" w:hAnsi="Arial" w:cs="Arial"/>
                <w:sz w:val="20"/>
                <w:szCs w:val="20"/>
              </w:rPr>
            </w:pPr>
            <w:r w:rsidRPr="00C9763B">
              <w:rPr>
                <w:rFonts w:ascii="Arial" w:hAnsi="Arial" w:cs="Arial"/>
                <w:sz w:val="20"/>
                <w:szCs w:val="20"/>
              </w:rPr>
              <w:t>S</w:t>
            </w:r>
            <w:r w:rsidRPr="00C9763B">
              <w:rPr>
                <w:rFonts w:ascii="Arial" w:hAnsi="Arial" w:cs="Arial"/>
                <w:spacing w:val="1"/>
                <w:sz w:val="20"/>
                <w:szCs w:val="20"/>
              </w:rPr>
              <w:t>lop</w:t>
            </w:r>
            <w:r w:rsidRPr="00C9763B">
              <w:rPr>
                <w:rFonts w:ascii="Arial" w:hAnsi="Arial" w:cs="Arial"/>
                <w:sz w:val="20"/>
                <w:szCs w:val="20"/>
              </w:rPr>
              <w:t xml:space="preserve">e </w:t>
            </w:r>
            <w:r w:rsidRPr="00C9763B">
              <w:rPr>
                <w:rFonts w:ascii="Arial" w:hAnsi="Arial" w:cs="Arial"/>
                <w:spacing w:val="1"/>
                <w:sz w:val="20"/>
                <w:szCs w:val="20"/>
              </w:rPr>
              <w:t>s</w:t>
            </w:r>
            <w:r w:rsidRPr="00C9763B">
              <w:rPr>
                <w:rFonts w:ascii="Arial" w:hAnsi="Arial" w:cs="Arial"/>
                <w:sz w:val="20"/>
                <w:szCs w:val="20"/>
              </w:rPr>
              <w:t>t</w:t>
            </w:r>
            <w:r w:rsidRPr="00C9763B">
              <w:rPr>
                <w:rFonts w:ascii="Arial" w:hAnsi="Arial" w:cs="Arial"/>
                <w:spacing w:val="-1"/>
                <w:sz w:val="20"/>
                <w:szCs w:val="20"/>
              </w:rPr>
              <w:t>a</w:t>
            </w:r>
            <w:r w:rsidRPr="00C9763B">
              <w:rPr>
                <w:rFonts w:ascii="Arial" w:hAnsi="Arial" w:cs="Arial"/>
                <w:spacing w:val="1"/>
                <w:sz w:val="20"/>
                <w:szCs w:val="20"/>
              </w:rPr>
              <w:t>bi</w:t>
            </w:r>
            <w:r w:rsidRPr="00C9763B">
              <w:rPr>
                <w:rFonts w:ascii="Arial" w:hAnsi="Arial" w:cs="Arial"/>
                <w:spacing w:val="-2"/>
                <w:sz w:val="20"/>
                <w:szCs w:val="20"/>
              </w:rPr>
              <w:t>l</w:t>
            </w:r>
            <w:r w:rsidRPr="00C9763B">
              <w:rPr>
                <w:rFonts w:ascii="Arial" w:hAnsi="Arial" w:cs="Arial"/>
                <w:spacing w:val="1"/>
                <w:sz w:val="20"/>
                <w:szCs w:val="20"/>
              </w:rPr>
              <w:t>i</w:t>
            </w:r>
            <w:r w:rsidRPr="00C9763B">
              <w:rPr>
                <w:rFonts w:ascii="Arial" w:hAnsi="Arial" w:cs="Arial"/>
                <w:sz w:val="20"/>
                <w:szCs w:val="20"/>
              </w:rPr>
              <w:t>ty r</w:t>
            </w:r>
            <w:r w:rsidRPr="00C9763B">
              <w:rPr>
                <w:rFonts w:ascii="Arial" w:hAnsi="Arial" w:cs="Arial"/>
                <w:spacing w:val="1"/>
                <w:sz w:val="20"/>
                <w:szCs w:val="20"/>
              </w:rPr>
              <w:t>ela</w:t>
            </w:r>
            <w:r w:rsidRPr="00C9763B">
              <w:rPr>
                <w:rFonts w:ascii="Arial" w:hAnsi="Arial" w:cs="Arial"/>
                <w:spacing w:val="-2"/>
                <w:sz w:val="20"/>
                <w:szCs w:val="20"/>
              </w:rPr>
              <w:t>t</w:t>
            </w:r>
            <w:r w:rsidRPr="00C9763B">
              <w:rPr>
                <w:rFonts w:ascii="Arial" w:hAnsi="Arial" w:cs="Arial"/>
                <w:spacing w:val="1"/>
                <w:sz w:val="20"/>
                <w:szCs w:val="20"/>
              </w:rPr>
              <w:t>e</w:t>
            </w:r>
            <w:r w:rsidRPr="00C9763B">
              <w:rPr>
                <w:rFonts w:ascii="Arial" w:hAnsi="Arial" w:cs="Arial"/>
                <w:sz w:val="20"/>
                <w:szCs w:val="20"/>
              </w:rPr>
              <w:t xml:space="preserve">d </w:t>
            </w:r>
            <w:r w:rsidRPr="00C9763B">
              <w:rPr>
                <w:rFonts w:ascii="Arial" w:hAnsi="Arial" w:cs="Arial"/>
                <w:spacing w:val="1"/>
                <w:sz w:val="20"/>
                <w:szCs w:val="20"/>
              </w:rPr>
              <w:t>i</w:t>
            </w:r>
            <w:r w:rsidRPr="00C9763B">
              <w:rPr>
                <w:rFonts w:ascii="Arial" w:hAnsi="Arial" w:cs="Arial"/>
                <w:spacing w:val="-1"/>
                <w:sz w:val="20"/>
                <w:szCs w:val="20"/>
              </w:rPr>
              <w:t>s</w:t>
            </w:r>
            <w:r w:rsidRPr="00C9763B">
              <w:rPr>
                <w:rFonts w:ascii="Arial" w:hAnsi="Arial" w:cs="Arial"/>
                <w:spacing w:val="1"/>
                <w:sz w:val="20"/>
                <w:szCs w:val="20"/>
              </w:rPr>
              <w:t>su</w:t>
            </w:r>
            <w:r w:rsidRPr="00C9763B">
              <w:rPr>
                <w:rFonts w:ascii="Arial" w:hAnsi="Arial" w:cs="Arial"/>
                <w:spacing w:val="-2"/>
                <w:sz w:val="20"/>
                <w:szCs w:val="20"/>
              </w:rPr>
              <w:t>e</w:t>
            </w:r>
            <w:r w:rsidRPr="00C9763B">
              <w:rPr>
                <w:rFonts w:ascii="Arial" w:hAnsi="Arial" w:cs="Arial"/>
                <w:sz w:val="20"/>
                <w:szCs w:val="20"/>
              </w:rPr>
              <w:t>s</w:t>
            </w:r>
          </w:p>
        </w:tc>
        <w:tc>
          <w:tcPr>
            <w:tcW w:w="585" w:type="pct"/>
            <w:vAlign w:val="center"/>
          </w:tcPr>
          <w:p w:rsidR="00C9763B" w:rsidRPr="00C9763B" w:rsidRDefault="00C9763B" w:rsidP="00C429C9">
            <w:pPr>
              <w:widowControl w:val="0"/>
              <w:autoSpaceDE w:val="0"/>
              <w:autoSpaceDN w:val="0"/>
              <w:adjustRightInd w:val="0"/>
              <w:spacing w:before="17"/>
              <w:ind w:left="64"/>
              <w:jc w:val="center"/>
              <w:rPr>
                <w:rFonts w:ascii="Arial" w:hAnsi="Arial" w:cs="Arial"/>
                <w:sz w:val="20"/>
                <w:szCs w:val="20"/>
              </w:rPr>
            </w:pPr>
            <w:r w:rsidRPr="00C9763B">
              <w:rPr>
                <w:rFonts w:ascii="Arial" w:hAnsi="Arial" w:cs="Arial"/>
                <w:sz w:val="20"/>
                <w:szCs w:val="20"/>
              </w:rPr>
              <w:t>P</w:t>
            </w:r>
            <w:r w:rsidRPr="00C9763B">
              <w:rPr>
                <w:rFonts w:ascii="Arial" w:hAnsi="Arial" w:cs="Arial"/>
                <w:spacing w:val="1"/>
                <w:sz w:val="20"/>
                <w:szCs w:val="20"/>
              </w:rPr>
              <w:t>e</w:t>
            </w:r>
            <w:r w:rsidRPr="00C9763B">
              <w:rPr>
                <w:rFonts w:ascii="Arial" w:hAnsi="Arial" w:cs="Arial"/>
                <w:sz w:val="20"/>
                <w:szCs w:val="20"/>
              </w:rPr>
              <w:t>r</w:t>
            </w:r>
            <w:r w:rsidRPr="00C9763B">
              <w:rPr>
                <w:rFonts w:ascii="Arial" w:hAnsi="Arial" w:cs="Arial"/>
                <w:spacing w:val="1"/>
                <w:sz w:val="20"/>
                <w:szCs w:val="20"/>
              </w:rPr>
              <w:t>m</w:t>
            </w:r>
            <w:r w:rsidRPr="00C9763B">
              <w:rPr>
                <w:rFonts w:ascii="Arial" w:hAnsi="Arial" w:cs="Arial"/>
                <w:spacing w:val="-2"/>
                <w:sz w:val="20"/>
                <w:szCs w:val="20"/>
              </w:rPr>
              <w:t>a</w:t>
            </w:r>
            <w:r w:rsidRPr="00C9763B">
              <w:rPr>
                <w:rFonts w:ascii="Arial" w:hAnsi="Arial" w:cs="Arial"/>
                <w:spacing w:val="1"/>
                <w:sz w:val="20"/>
                <w:szCs w:val="20"/>
              </w:rPr>
              <w:t>nen</w:t>
            </w:r>
            <w:r w:rsidRPr="00C9763B">
              <w:rPr>
                <w:rFonts w:ascii="Arial" w:hAnsi="Arial" w:cs="Arial"/>
                <w:sz w:val="20"/>
                <w:szCs w:val="20"/>
              </w:rPr>
              <w:t>t</w:t>
            </w:r>
          </w:p>
        </w:tc>
        <w:tc>
          <w:tcPr>
            <w:tcW w:w="563" w:type="pct"/>
            <w:vAlign w:val="center"/>
          </w:tcPr>
          <w:p w:rsidR="00C9763B" w:rsidRPr="00C9763B" w:rsidRDefault="00C9763B" w:rsidP="00C429C9">
            <w:pPr>
              <w:widowControl w:val="0"/>
              <w:autoSpaceDE w:val="0"/>
              <w:autoSpaceDN w:val="0"/>
              <w:adjustRightInd w:val="0"/>
              <w:spacing w:before="17"/>
              <w:ind w:left="13"/>
              <w:rPr>
                <w:rFonts w:ascii="Arial" w:hAnsi="Arial" w:cs="Arial"/>
                <w:sz w:val="20"/>
                <w:szCs w:val="20"/>
              </w:rPr>
            </w:pPr>
            <w:r w:rsidRPr="00C9763B">
              <w:rPr>
                <w:rFonts w:ascii="Arial" w:hAnsi="Arial" w:cs="Arial"/>
                <w:spacing w:val="-4"/>
                <w:sz w:val="20"/>
                <w:szCs w:val="20"/>
              </w:rPr>
              <w:t>Minor</w:t>
            </w:r>
          </w:p>
        </w:tc>
        <w:tc>
          <w:tcPr>
            <w:tcW w:w="1489" w:type="pct"/>
            <w:vAlign w:val="center"/>
          </w:tcPr>
          <w:p w:rsidR="00C9763B" w:rsidRPr="00C9763B" w:rsidRDefault="00C9763B" w:rsidP="00C429C9">
            <w:pPr>
              <w:pStyle w:val="ADBTableText"/>
              <w:spacing w:line="288" w:lineRule="auto"/>
              <w:rPr>
                <w:rFonts w:cs="Arial"/>
                <w:sz w:val="20"/>
              </w:rPr>
            </w:pPr>
            <w:r w:rsidRPr="00C9763B">
              <w:rPr>
                <w:rFonts w:cs="Arial"/>
                <w:sz w:val="20"/>
              </w:rPr>
              <w:t xml:space="preserve"> The CLC site is on plain land. No stability issue is involved. No mitigation measures are warranted.</w:t>
            </w:r>
          </w:p>
        </w:tc>
        <w:tc>
          <w:tcPr>
            <w:tcW w:w="953" w:type="pct"/>
            <w:vAlign w:val="center"/>
          </w:tcPr>
          <w:p w:rsidR="00C9763B" w:rsidRPr="00C9763B" w:rsidRDefault="00C9763B" w:rsidP="00C429C9">
            <w:pPr>
              <w:widowControl w:val="0"/>
              <w:autoSpaceDE w:val="0"/>
              <w:autoSpaceDN w:val="0"/>
              <w:adjustRightInd w:val="0"/>
              <w:spacing w:before="17"/>
              <w:ind w:left="13"/>
              <w:jc w:val="center"/>
              <w:rPr>
                <w:rFonts w:ascii="Arial" w:hAnsi="Arial" w:cs="Arial"/>
                <w:sz w:val="20"/>
                <w:szCs w:val="20"/>
              </w:rPr>
            </w:pPr>
            <w:r w:rsidRPr="00C9763B">
              <w:rPr>
                <w:rFonts w:ascii="Arial" w:hAnsi="Arial" w:cs="Arial"/>
                <w:sz w:val="20"/>
                <w:szCs w:val="20"/>
              </w:rPr>
              <w:t xml:space="preserve"> Not applicable</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2.4</w:t>
            </w:r>
          </w:p>
        </w:tc>
        <w:tc>
          <w:tcPr>
            <w:tcW w:w="1128" w:type="pct"/>
            <w:gridSpan w:val="2"/>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 xml:space="preserve">Increased storm water runoff from alterations of the site’s natural drainage patterns due to landscaping, excavation works, construction of parking lots, and addition of paved surface.   </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Permanent</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 xml:space="preserve">Design of proposed </w:t>
            </w:r>
            <w:r w:rsidR="005A71C2" w:rsidRPr="00C9763B">
              <w:rPr>
                <w:rFonts w:ascii="Arial" w:hAnsi="Arial" w:cs="Arial"/>
                <w:sz w:val="20"/>
                <w:szCs w:val="20"/>
              </w:rPr>
              <w:t>CLC will</w:t>
            </w:r>
            <w:r w:rsidRPr="00C9763B">
              <w:rPr>
                <w:rFonts w:ascii="Arial" w:hAnsi="Arial" w:cs="Arial"/>
                <w:sz w:val="20"/>
                <w:szCs w:val="20"/>
              </w:rPr>
              <w:t xml:space="preserve"> enable efficient drainage at  CLC site and maintain natural drainage patterns.</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PIU/PWD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2.5</w:t>
            </w:r>
          </w:p>
        </w:tc>
        <w:tc>
          <w:tcPr>
            <w:tcW w:w="1128" w:type="pct"/>
            <w:gridSpan w:val="2"/>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Integration of energy efficiency and energy conservation programs in design of CLC</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Permanent</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Following measures have been included in design for Energy Efficiency:</w:t>
            </w:r>
          </w:p>
          <w:p w:rsidR="00C9763B" w:rsidRPr="00C9763B" w:rsidRDefault="00C9763B" w:rsidP="00C9763B">
            <w:pPr>
              <w:numPr>
                <w:ilvl w:val="0"/>
                <w:numId w:val="13"/>
              </w:numPr>
              <w:ind w:left="208" w:hanging="208"/>
              <w:jc w:val="both"/>
              <w:rPr>
                <w:rFonts w:ascii="Arial" w:hAnsi="Arial" w:cs="Arial"/>
                <w:sz w:val="20"/>
                <w:szCs w:val="20"/>
              </w:rPr>
            </w:pPr>
            <w:r w:rsidRPr="00C9763B">
              <w:rPr>
                <w:rFonts w:ascii="Arial" w:hAnsi="Arial" w:cs="Arial"/>
                <w:sz w:val="20"/>
                <w:szCs w:val="20"/>
              </w:rPr>
              <w:t>Usage of recyclable materials like wood substitutes.</w:t>
            </w:r>
          </w:p>
          <w:p w:rsidR="00C9763B" w:rsidRPr="00C9763B" w:rsidRDefault="00C9763B" w:rsidP="00C9763B">
            <w:pPr>
              <w:numPr>
                <w:ilvl w:val="0"/>
                <w:numId w:val="13"/>
              </w:numPr>
              <w:ind w:left="208" w:hanging="208"/>
              <w:jc w:val="both"/>
              <w:rPr>
                <w:rFonts w:ascii="Arial" w:hAnsi="Arial" w:cs="Arial"/>
                <w:sz w:val="20"/>
                <w:szCs w:val="20"/>
              </w:rPr>
            </w:pPr>
            <w:r w:rsidRPr="00C9763B">
              <w:rPr>
                <w:rFonts w:ascii="Arial" w:hAnsi="Arial" w:cs="Arial"/>
                <w:sz w:val="20"/>
                <w:szCs w:val="20"/>
              </w:rPr>
              <w:t>Installation of BEE certified equipment</w:t>
            </w:r>
          </w:p>
          <w:p w:rsidR="00C9763B" w:rsidRPr="00C9763B" w:rsidRDefault="00C9763B" w:rsidP="00C9763B">
            <w:pPr>
              <w:numPr>
                <w:ilvl w:val="0"/>
                <w:numId w:val="13"/>
              </w:numPr>
              <w:ind w:left="208" w:hanging="208"/>
              <w:jc w:val="both"/>
              <w:rPr>
                <w:rFonts w:ascii="Arial" w:hAnsi="Arial" w:cs="Arial"/>
                <w:sz w:val="20"/>
                <w:szCs w:val="20"/>
              </w:rPr>
            </w:pPr>
            <w:r w:rsidRPr="00C9763B">
              <w:rPr>
                <w:rFonts w:ascii="Arial" w:hAnsi="Arial" w:cs="Arial"/>
                <w:sz w:val="20"/>
                <w:szCs w:val="20"/>
              </w:rPr>
              <w:t>Usage of energy efficient lighting fixtures (LED and solar).</w:t>
            </w:r>
          </w:p>
          <w:p w:rsidR="00C9763B" w:rsidRPr="00C9763B" w:rsidRDefault="00C9763B" w:rsidP="00C9763B">
            <w:pPr>
              <w:numPr>
                <w:ilvl w:val="0"/>
                <w:numId w:val="13"/>
              </w:numPr>
              <w:ind w:left="208" w:hanging="208"/>
              <w:jc w:val="both"/>
              <w:rPr>
                <w:rFonts w:ascii="Arial" w:hAnsi="Arial" w:cs="Arial"/>
                <w:sz w:val="20"/>
                <w:szCs w:val="20"/>
              </w:rPr>
            </w:pPr>
            <w:r w:rsidRPr="00C9763B">
              <w:rPr>
                <w:rFonts w:ascii="Arial" w:hAnsi="Arial" w:cs="Arial"/>
                <w:sz w:val="20"/>
                <w:szCs w:val="20"/>
              </w:rPr>
              <w:t xml:space="preserve"> Provision of Solar power generation </w:t>
            </w:r>
          </w:p>
          <w:p w:rsidR="00C9763B" w:rsidRPr="00C9763B" w:rsidRDefault="00C9763B" w:rsidP="00C429C9">
            <w:pPr>
              <w:jc w:val="both"/>
              <w:rPr>
                <w:rFonts w:ascii="Arial" w:hAnsi="Arial" w:cs="Arial"/>
                <w:color w:val="222222"/>
                <w:sz w:val="20"/>
                <w:szCs w:val="20"/>
              </w:rPr>
            </w:pP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PMU/PIU/PWD</w:t>
            </w:r>
          </w:p>
          <w:p w:rsidR="00C9763B" w:rsidRPr="00C9763B" w:rsidRDefault="00C9763B" w:rsidP="00C429C9">
            <w:pPr>
              <w:autoSpaceDE w:val="0"/>
              <w:autoSpaceDN w:val="0"/>
              <w:adjustRightInd w:val="0"/>
              <w:spacing w:before="120" w:after="120"/>
              <w:jc w:val="center"/>
              <w:rPr>
                <w:rFonts w:ascii="Arial" w:hAnsi="Arial" w:cs="Arial"/>
                <w:sz w:val="20"/>
                <w:szCs w:val="20"/>
              </w:rPr>
            </w:pPr>
          </w:p>
        </w:tc>
      </w:tr>
      <w:tr w:rsidR="00C9763B" w:rsidRPr="00C9763B" w:rsidTr="00721F0D">
        <w:trPr>
          <w:trHeight w:val="20"/>
        </w:trPr>
        <w:tc>
          <w:tcPr>
            <w:tcW w:w="282" w:type="pct"/>
            <w:gridSpan w:val="2"/>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
                <w:bCs/>
                <w:sz w:val="20"/>
                <w:szCs w:val="20"/>
              </w:rPr>
              <w:t>3</w:t>
            </w:r>
          </w:p>
        </w:tc>
        <w:tc>
          <w:tcPr>
            <w:tcW w:w="4718" w:type="pct"/>
            <w:gridSpan w:val="6"/>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b/>
                <w:bCs/>
                <w:sz w:val="20"/>
                <w:szCs w:val="20"/>
              </w:rPr>
              <w:t>Construction Impacts</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3.1</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bCs/>
                <w:sz w:val="20"/>
                <w:szCs w:val="20"/>
              </w:rPr>
            </w:pPr>
            <w:r w:rsidRPr="004A1A4D">
              <w:rPr>
                <w:rFonts w:ascii="Arial" w:hAnsi="Arial" w:cs="Arial"/>
                <w:sz w:val="20"/>
                <w:szCs w:val="20"/>
              </w:rPr>
              <w:t xml:space="preserve">Construction </w:t>
            </w:r>
            <w:r w:rsidR="008B68FD" w:rsidRPr="004A1A4D">
              <w:rPr>
                <w:rFonts w:ascii="Arial" w:hAnsi="Arial" w:cs="Arial"/>
                <w:sz w:val="20"/>
                <w:szCs w:val="20"/>
              </w:rPr>
              <w:t>Camp</w:t>
            </w:r>
            <w:r w:rsidRPr="004A1A4D">
              <w:rPr>
                <w:rFonts w:ascii="Arial" w:hAnsi="Arial" w:cs="Arial"/>
                <w:sz w:val="20"/>
                <w:szCs w:val="20"/>
              </w:rPr>
              <w:t xml:space="preserve"> - Location, Selection, Design and Layout</w:t>
            </w:r>
          </w:p>
        </w:tc>
        <w:tc>
          <w:tcPr>
            <w:tcW w:w="585" w:type="pct"/>
            <w:vAlign w:val="center"/>
          </w:tcPr>
          <w:p w:rsidR="00C9763B" w:rsidRPr="00C9763B" w:rsidRDefault="00C9763B" w:rsidP="00C429C9">
            <w:pPr>
              <w:autoSpaceDE w:val="0"/>
              <w:autoSpaceDN w:val="0"/>
              <w:adjustRightInd w:val="0"/>
              <w:spacing w:before="120" w:after="120"/>
              <w:jc w:val="both"/>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both"/>
              <w:rPr>
                <w:rFonts w:ascii="Arial" w:hAnsi="Arial" w:cs="Arial"/>
                <w:bCs/>
                <w:sz w:val="20"/>
                <w:szCs w:val="20"/>
              </w:rPr>
            </w:pPr>
            <w:r w:rsidRPr="00C9763B">
              <w:rPr>
                <w:rFonts w:ascii="Arial" w:hAnsi="Arial" w:cs="Arial"/>
                <w:bCs/>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Construction camp will be located within CLC site. It  will  be ensured that camp does not interfere with the local resident activities. Adequate sanitation facilities shall be provided at camp site and no waste water will be discharged outside.</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PIU</w:t>
            </w:r>
          </w:p>
          <w:p w:rsidR="00C9763B" w:rsidRPr="00C9763B" w:rsidRDefault="00C9763B" w:rsidP="00C429C9">
            <w:pPr>
              <w:autoSpaceDE w:val="0"/>
              <w:autoSpaceDN w:val="0"/>
              <w:adjustRightInd w:val="0"/>
              <w:spacing w:before="120" w:after="120"/>
              <w:jc w:val="center"/>
              <w:rPr>
                <w:rFonts w:ascii="Arial" w:hAnsi="Arial" w:cs="Arial"/>
                <w:bCs/>
                <w:sz w:val="20"/>
                <w:szCs w:val="20"/>
              </w:rPr>
            </w:pP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3.2</w:t>
            </w:r>
          </w:p>
        </w:tc>
        <w:tc>
          <w:tcPr>
            <w:tcW w:w="1128" w:type="pct"/>
            <w:gridSpan w:val="2"/>
            <w:vAlign w:val="center"/>
          </w:tcPr>
          <w:p w:rsidR="00C9763B" w:rsidRPr="004A1A4D" w:rsidRDefault="00C9763B" w:rsidP="00C429C9">
            <w:pPr>
              <w:widowControl w:val="0"/>
              <w:autoSpaceDE w:val="0"/>
              <w:autoSpaceDN w:val="0"/>
              <w:adjustRightInd w:val="0"/>
              <w:spacing w:before="17"/>
              <w:ind w:left="13"/>
              <w:jc w:val="both"/>
              <w:rPr>
                <w:rFonts w:ascii="Arial" w:hAnsi="Arial" w:cs="Arial"/>
                <w:sz w:val="20"/>
                <w:szCs w:val="20"/>
              </w:rPr>
            </w:pPr>
            <w:r w:rsidRPr="004A1A4D">
              <w:rPr>
                <w:rFonts w:ascii="Arial" w:hAnsi="Arial" w:cs="Arial"/>
                <w:sz w:val="20"/>
                <w:szCs w:val="20"/>
              </w:rPr>
              <w:t xml:space="preserve"> Traffic Cir</w:t>
            </w:r>
            <w:r w:rsidRPr="004A1A4D">
              <w:rPr>
                <w:rFonts w:ascii="Arial" w:hAnsi="Arial" w:cs="Arial"/>
                <w:spacing w:val="1"/>
                <w:sz w:val="20"/>
                <w:szCs w:val="20"/>
              </w:rPr>
              <w:t>cu</w:t>
            </w:r>
            <w:r w:rsidRPr="004A1A4D">
              <w:rPr>
                <w:rFonts w:ascii="Arial" w:hAnsi="Arial" w:cs="Arial"/>
                <w:spacing w:val="-2"/>
                <w:sz w:val="20"/>
                <w:szCs w:val="20"/>
              </w:rPr>
              <w:t>l</w:t>
            </w:r>
            <w:r w:rsidRPr="004A1A4D">
              <w:rPr>
                <w:rFonts w:ascii="Arial" w:hAnsi="Arial" w:cs="Arial"/>
                <w:spacing w:val="1"/>
                <w:sz w:val="20"/>
                <w:szCs w:val="20"/>
              </w:rPr>
              <w:t>a</w:t>
            </w:r>
            <w:r w:rsidRPr="004A1A4D">
              <w:rPr>
                <w:rFonts w:ascii="Arial" w:hAnsi="Arial" w:cs="Arial"/>
                <w:sz w:val="20"/>
                <w:szCs w:val="20"/>
              </w:rPr>
              <w:t>t</w:t>
            </w:r>
            <w:r w:rsidRPr="004A1A4D">
              <w:rPr>
                <w:rFonts w:ascii="Arial" w:hAnsi="Arial" w:cs="Arial"/>
                <w:spacing w:val="1"/>
                <w:sz w:val="20"/>
                <w:szCs w:val="20"/>
              </w:rPr>
              <w:t>i</w:t>
            </w:r>
            <w:r w:rsidRPr="004A1A4D">
              <w:rPr>
                <w:rFonts w:ascii="Arial" w:hAnsi="Arial" w:cs="Arial"/>
                <w:spacing w:val="-2"/>
                <w:sz w:val="20"/>
                <w:szCs w:val="20"/>
              </w:rPr>
              <w:t>o</w:t>
            </w:r>
            <w:r w:rsidRPr="004A1A4D">
              <w:rPr>
                <w:rFonts w:ascii="Arial" w:hAnsi="Arial" w:cs="Arial"/>
                <w:sz w:val="20"/>
                <w:szCs w:val="20"/>
              </w:rPr>
              <w:t>n</w:t>
            </w:r>
            <w:r w:rsidRPr="004A1A4D">
              <w:rPr>
                <w:rFonts w:ascii="Arial" w:hAnsi="Arial" w:cs="Arial"/>
                <w:spacing w:val="1"/>
                <w:sz w:val="20"/>
                <w:szCs w:val="20"/>
              </w:rPr>
              <w:t xml:space="preserve"> p</w:t>
            </w:r>
            <w:r w:rsidRPr="004A1A4D">
              <w:rPr>
                <w:rFonts w:ascii="Arial" w:hAnsi="Arial" w:cs="Arial"/>
                <w:spacing w:val="-2"/>
                <w:sz w:val="20"/>
                <w:szCs w:val="20"/>
              </w:rPr>
              <w:t>l</w:t>
            </w:r>
            <w:r w:rsidRPr="004A1A4D">
              <w:rPr>
                <w:rFonts w:ascii="Arial" w:hAnsi="Arial" w:cs="Arial"/>
                <w:spacing w:val="1"/>
                <w:sz w:val="20"/>
                <w:szCs w:val="20"/>
              </w:rPr>
              <w:t>a</w:t>
            </w:r>
            <w:r w:rsidRPr="004A1A4D">
              <w:rPr>
                <w:rFonts w:ascii="Arial" w:hAnsi="Arial" w:cs="Arial"/>
                <w:sz w:val="20"/>
                <w:szCs w:val="20"/>
              </w:rPr>
              <w:t xml:space="preserve">n </w:t>
            </w:r>
            <w:r w:rsidRPr="004A1A4D">
              <w:rPr>
                <w:rFonts w:ascii="Arial" w:hAnsi="Arial" w:cs="Arial"/>
                <w:spacing w:val="-1"/>
                <w:sz w:val="20"/>
                <w:szCs w:val="20"/>
              </w:rPr>
              <w:t>d</w:t>
            </w:r>
            <w:r w:rsidRPr="004A1A4D">
              <w:rPr>
                <w:rFonts w:ascii="Arial" w:hAnsi="Arial" w:cs="Arial"/>
                <w:spacing w:val="1"/>
                <w:sz w:val="20"/>
                <w:szCs w:val="20"/>
              </w:rPr>
              <w:t>u</w:t>
            </w:r>
            <w:r w:rsidRPr="004A1A4D">
              <w:rPr>
                <w:rFonts w:ascii="Arial" w:hAnsi="Arial" w:cs="Arial"/>
                <w:sz w:val="20"/>
                <w:szCs w:val="20"/>
              </w:rPr>
              <w:t>r</w:t>
            </w:r>
            <w:r w:rsidRPr="004A1A4D">
              <w:rPr>
                <w:rFonts w:ascii="Arial" w:hAnsi="Arial" w:cs="Arial"/>
                <w:spacing w:val="1"/>
                <w:sz w:val="20"/>
                <w:szCs w:val="20"/>
              </w:rPr>
              <w:t>i</w:t>
            </w:r>
            <w:r w:rsidRPr="004A1A4D">
              <w:rPr>
                <w:rFonts w:ascii="Arial" w:hAnsi="Arial" w:cs="Arial"/>
                <w:spacing w:val="-2"/>
                <w:sz w:val="20"/>
                <w:szCs w:val="20"/>
              </w:rPr>
              <w:t>n</w:t>
            </w:r>
            <w:r w:rsidRPr="004A1A4D">
              <w:rPr>
                <w:rFonts w:ascii="Arial" w:hAnsi="Arial" w:cs="Arial"/>
                <w:sz w:val="20"/>
                <w:szCs w:val="20"/>
              </w:rPr>
              <w:t xml:space="preserve">g </w:t>
            </w:r>
            <w:r w:rsidRPr="004A1A4D">
              <w:rPr>
                <w:rFonts w:ascii="Arial" w:hAnsi="Arial" w:cs="Arial"/>
                <w:spacing w:val="1"/>
                <w:sz w:val="20"/>
                <w:szCs w:val="20"/>
              </w:rPr>
              <w:t>co</w:t>
            </w:r>
            <w:r w:rsidRPr="004A1A4D">
              <w:rPr>
                <w:rFonts w:ascii="Arial" w:hAnsi="Arial" w:cs="Arial"/>
                <w:spacing w:val="-2"/>
                <w:sz w:val="20"/>
                <w:szCs w:val="20"/>
              </w:rPr>
              <w:t>n</w:t>
            </w:r>
            <w:r w:rsidRPr="004A1A4D">
              <w:rPr>
                <w:rFonts w:ascii="Arial" w:hAnsi="Arial" w:cs="Arial"/>
                <w:spacing w:val="1"/>
                <w:sz w:val="20"/>
                <w:szCs w:val="20"/>
              </w:rPr>
              <w:t>s</w:t>
            </w:r>
            <w:r w:rsidRPr="004A1A4D">
              <w:rPr>
                <w:rFonts w:ascii="Arial" w:hAnsi="Arial" w:cs="Arial"/>
                <w:sz w:val="20"/>
                <w:szCs w:val="20"/>
              </w:rPr>
              <w:t>tr</w:t>
            </w:r>
            <w:r w:rsidRPr="004A1A4D">
              <w:rPr>
                <w:rFonts w:ascii="Arial" w:hAnsi="Arial" w:cs="Arial"/>
                <w:spacing w:val="-1"/>
                <w:sz w:val="20"/>
                <w:szCs w:val="20"/>
              </w:rPr>
              <w:t>u</w:t>
            </w:r>
            <w:r w:rsidRPr="004A1A4D">
              <w:rPr>
                <w:rFonts w:ascii="Arial" w:hAnsi="Arial" w:cs="Arial"/>
                <w:spacing w:val="1"/>
                <w:sz w:val="20"/>
                <w:szCs w:val="20"/>
              </w:rPr>
              <w:t>c</w:t>
            </w:r>
            <w:r w:rsidRPr="004A1A4D">
              <w:rPr>
                <w:rFonts w:ascii="Arial" w:hAnsi="Arial" w:cs="Arial"/>
                <w:sz w:val="20"/>
                <w:szCs w:val="20"/>
              </w:rPr>
              <w:t>t</w:t>
            </w:r>
            <w:r w:rsidRPr="004A1A4D">
              <w:rPr>
                <w:rFonts w:ascii="Arial" w:hAnsi="Arial" w:cs="Arial"/>
                <w:spacing w:val="1"/>
                <w:sz w:val="20"/>
                <w:szCs w:val="20"/>
              </w:rPr>
              <w:t>i</w:t>
            </w:r>
            <w:r w:rsidRPr="004A1A4D">
              <w:rPr>
                <w:rFonts w:ascii="Arial" w:hAnsi="Arial" w:cs="Arial"/>
                <w:spacing w:val="-2"/>
                <w:sz w:val="20"/>
                <w:szCs w:val="20"/>
              </w:rPr>
              <w:t>o</w:t>
            </w:r>
            <w:r w:rsidRPr="004A1A4D">
              <w:rPr>
                <w:rFonts w:ascii="Arial" w:hAnsi="Arial" w:cs="Arial"/>
                <w:sz w:val="20"/>
                <w:szCs w:val="20"/>
              </w:rPr>
              <w:t>n</w:t>
            </w:r>
          </w:p>
        </w:tc>
        <w:tc>
          <w:tcPr>
            <w:tcW w:w="585" w:type="pct"/>
            <w:vAlign w:val="center"/>
          </w:tcPr>
          <w:p w:rsidR="00C9763B" w:rsidRPr="00C9763B" w:rsidRDefault="00C9763B" w:rsidP="00C429C9">
            <w:pPr>
              <w:widowControl w:val="0"/>
              <w:autoSpaceDE w:val="0"/>
              <w:autoSpaceDN w:val="0"/>
              <w:adjustRightInd w:val="0"/>
              <w:spacing w:before="17"/>
              <w:ind w:left="13"/>
              <w:jc w:val="center"/>
              <w:rPr>
                <w:rFonts w:ascii="Arial" w:hAnsi="Arial" w:cs="Arial"/>
                <w:sz w:val="20"/>
                <w:szCs w:val="20"/>
              </w:rPr>
            </w:pPr>
            <w:r w:rsidRPr="00C9763B">
              <w:rPr>
                <w:rFonts w:ascii="Arial" w:hAnsi="Arial" w:cs="Arial"/>
                <w:spacing w:val="-2"/>
                <w:sz w:val="20"/>
                <w:szCs w:val="20"/>
              </w:rPr>
              <w:t>T</w:t>
            </w:r>
            <w:r w:rsidRPr="00C9763B">
              <w:rPr>
                <w:rFonts w:ascii="Arial" w:hAnsi="Arial" w:cs="Arial"/>
                <w:spacing w:val="1"/>
                <w:sz w:val="20"/>
                <w:szCs w:val="20"/>
              </w:rPr>
              <w:t>empo</w:t>
            </w:r>
            <w:r w:rsidRPr="00C9763B">
              <w:rPr>
                <w:rFonts w:ascii="Arial" w:hAnsi="Arial" w:cs="Arial"/>
                <w:sz w:val="20"/>
                <w:szCs w:val="20"/>
              </w:rPr>
              <w:t>r</w:t>
            </w:r>
            <w:r w:rsidRPr="00C9763B">
              <w:rPr>
                <w:rFonts w:ascii="Arial" w:hAnsi="Arial" w:cs="Arial"/>
                <w:spacing w:val="1"/>
                <w:sz w:val="20"/>
                <w:szCs w:val="20"/>
              </w:rPr>
              <w:t>a</w:t>
            </w:r>
            <w:r w:rsidRPr="00C9763B">
              <w:rPr>
                <w:rFonts w:ascii="Arial" w:hAnsi="Arial" w:cs="Arial"/>
                <w:sz w:val="20"/>
                <w:szCs w:val="20"/>
              </w:rPr>
              <w:t>ry</w:t>
            </w:r>
          </w:p>
        </w:tc>
        <w:tc>
          <w:tcPr>
            <w:tcW w:w="563" w:type="pct"/>
            <w:vAlign w:val="center"/>
          </w:tcPr>
          <w:p w:rsidR="00C9763B" w:rsidRPr="00C9763B" w:rsidRDefault="00C9763B" w:rsidP="00C429C9">
            <w:pPr>
              <w:widowControl w:val="0"/>
              <w:autoSpaceDE w:val="0"/>
              <w:autoSpaceDN w:val="0"/>
              <w:adjustRightInd w:val="0"/>
              <w:spacing w:before="17"/>
              <w:jc w:val="center"/>
              <w:rPr>
                <w:rFonts w:ascii="Arial" w:hAnsi="Arial" w:cs="Arial"/>
                <w:sz w:val="20"/>
                <w:szCs w:val="20"/>
              </w:rPr>
            </w:pPr>
            <w:r w:rsidRPr="00C9763B">
              <w:rPr>
                <w:rFonts w:ascii="Arial" w:hAnsi="Arial" w:cs="Arial"/>
                <w:spacing w:val="-4"/>
                <w:sz w:val="20"/>
                <w:szCs w:val="20"/>
              </w:rPr>
              <w:t>Moderate</w:t>
            </w:r>
          </w:p>
        </w:tc>
        <w:tc>
          <w:tcPr>
            <w:tcW w:w="1489" w:type="pct"/>
            <w:vAlign w:val="center"/>
          </w:tcPr>
          <w:p w:rsidR="00C9763B" w:rsidRPr="00C9763B" w:rsidRDefault="00C9763B" w:rsidP="00C429C9">
            <w:pPr>
              <w:widowControl w:val="0"/>
              <w:autoSpaceDE w:val="0"/>
              <w:autoSpaceDN w:val="0"/>
              <w:adjustRightInd w:val="0"/>
              <w:spacing w:before="17"/>
              <w:ind w:left="13" w:right="-18"/>
              <w:jc w:val="both"/>
              <w:rPr>
                <w:rFonts w:ascii="Arial" w:hAnsi="Arial" w:cs="Arial"/>
                <w:sz w:val="20"/>
                <w:szCs w:val="20"/>
              </w:rPr>
            </w:pPr>
            <w:r w:rsidRPr="00C9763B">
              <w:rPr>
                <w:rFonts w:ascii="Arial" w:hAnsi="Arial" w:cs="Arial"/>
                <w:sz w:val="20"/>
                <w:szCs w:val="20"/>
              </w:rPr>
              <w:t>Pr</w:t>
            </w:r>
            <w:r w:rsidRPr="00C9763B">
              <w:rPr>
                <w:rFonts w:ascii="Arial" w:hAnsi="Arial" w:cs="Arial"/>
                <w:spacing w:val="1"/>
                <w:sz w:val="20"/>
                <w:szCs w:val="20"/>
              </w:rPr>
              <w:t>io</w:t>
            </w:r>
            <w:r w:rsidRPr="00C9763B">
              <w:rPr>
                <w:rFonts w:ascii="Arial" w:hAnsi="Arial" w:cs="Arial"/>
                <w:sz w:val="20"/>
                <w:szCs w:val="20"/>
              </w:rPr>
              <w:t xml:space="preserve">r </w:t>
            </w:r>
            <w:r w:rsidRPr="00C9763B">
              <w:rPr>
                <w:rFonts w:ascii="Arial" w:hAnsi="Arial" w:cs="Arial"/>
                <w:spacing w:val="1"/>
                <w:sz w:val="20"/>
                <w:szCs w:val="20"/>
              </w:rPr>
              <w:t>t</w:t>
            </w:r>
            <w:r w:rsidRPr="00C9763B">
              <w:rPr>
                <w:rFonts w:ascii="Arial" w:hAnsi="Arial" w:cs="Arial"/>
                <w:sz w:val="20"/>
                <w:szCs w:val="20"/>
              </w:rPr>
              <w:t xml:space="preserve">o </w:t>
            </w:r>
            <w:r w:rsidRPr="00C9763B">
              <w:rPr>
                <w:rFonts w:ascii="Arial" w:hAnsi="Arial" w:cs="Arial"/>
                <w:spacing w:val="1"/>
                <w:sz w:val="20"/>
                <w:szCs w:val="20"/>
              </w:rPr>
              <w:t>c</w:t>
            </w:r>
            <w:r w:rsidRPr="00C9763B">
              <w:rPr>
                <w:rFonts w:ascii="Arial" w:hAnsi="Arial" w:cs="Arial"/>
                <w:spacing w:val="-2"/>
                <w:sz w:val="20"/>
                <w:szCs w:val="20"/>
              </w:rPr>
              <w:t>o</w:t>
            </w:r>
            <w:r w:rsidRPr="00C9763B">
              <w:rPr>
                <w:rFonts w:ascii="Arial" w:hAnsi="Arial" w:cs="Arial"/>
                <w:spacing w:val="1"/>
                <w:sz w:val="20"/>
                <w:szCs w:val="20"/>
              </w:rPr>
              <w:t>m</w:t>
            </w:r>
            <w:r w:rsidRPr="00C9763B">
              <w:rPr>
                <w:rFonts w:ascii="Arial" w:hAnsi="Arial" w:cs="Arial"/>
                <w:spacing w:val="-1"/>
                <w:sz w:val="20"/>
                <w:szCs w:val="20"/>
              </w:rPr>
              <w:t>m</w:t>
            </w:r>
            <w:r w:rsidRPr="00C9763B">
              <w:rPr>
                <w:rFonts w:ascii="Arial" w:hAnsi="Arial" w:cs="Arial"/>
                <w:spacing w:val="1"/>
                <w:sz w:val="20"/>
                <w:szCs w:val="20"/>
              </w:rPr>
              <w:t>e</w:t>
            </w:r>
            <w:r w:rsidRPr="00C9763B">
              <w:rPr>
                <w:rFonts w:ascii="Arial" w:hAnsi="Arial" w:cs="Arial"/>
                <w:spacing w:val="2"/>
                <w:sz w:val="20"/>
                <w:szCs w:val="20"/>
              </w:rPr>
              <w:t>n</w:t>
            </w:r>
            <w:r w:rsidRPr="00C9763B">
              <w:rPr>
                <w:rFonts w:ascii="Arial" w:hAnsi="Arial" w:cs="Arial"/>
                <w:spacing w:val="-1"/>
                <w:sz w:val="20"/>
                <w:szCs w:val="20"/>
              </w:rPr>
              <w:t>c</w:t>
            </w:r>
            <w:r w:rsidRPr="00C9763B">
              <w:rPr>
                <w:rFonts w:ascii="Arial" w:hAnsi="Arial" w:cs="Arial"/>
                <w:spacing w:val="1"/>
                <w:sz w:val="20"/>
                <w:szCs w:val="20"/>
              </w:rPr>
              <w:t>em</w:t>
            </w:r>
            <w:r w:rsidRPr="00C9763B">
              <w:rPr>
                <w:rFonts w:ascii="Arial" w:hAnsi="Arial" w:cs="Arial"/>
                <w:spacing w:val="-2"/>
                <w:sz w:val="20"/>
                <w:szCs w:val="20"/>
              </w:rPr>
              <w:t>e</w:t>
            </w:r>
            <w:r w:rsidRPr="00C9763B">
              <w:rPr>
                <w:rFonts w:ascii="Arial" w:hAnsi="Arial" w:cs="Arial"/>
                <w:spacing w:val="1"/>
                <w:sz w:val="20"/>
                <w:szCs w:val="20"/>
              </w:rPr>
              <w:t>n</w:t>
            </w:r>
            <w:r w:rsidRPr="00C9763B">
              <w:rPr>
                <w:rFonts w:ascii="Arial" w:hAnsi="Arial" w:cs="Arial"/>
                <w:sz w:val="20"/>
                <w:szCs w:val="20"/>
              </w:rPr>
              <w:t>t</w:t>
            </w:r>
            <w:r w:rsidRPr="00C9763B">
              <w:rPr>
                <w:rFonts w:ascii="Arial" w:hAnsi="Arial" w:cs="Arial"/>
                <w:spacing w:val="1"/>
                <w:sz w:val="20"/>
                <w:szCs w:val="20"/>
              </w:rPr>
              <w:t xml:space="preserve"> o</w:t>
            </w:r>
            <w:r w:rsidRPr="00C9763B">
              <w:rPr>
                <w:rFonts w:ascii="Arial" w:hAnsi="Arial" w:cs="Arial"/>
                <w:sz w:val="20"/>
                <w:szCs w:val="20"/>
              </w:rPr>
              <w:t xml:space="preserve">f </w:t>
            </w:r>
            <w:r w:rsidRPr="00C9763B">
              <w:rPr>
                <w:rFonts w:ascii="Arial" w:hAnsi="Arial" w:cs="Arial"/>
                <w:spacing w:val="1"/>
                <w:sz w:val="20"/>
                <w:szCs w:val="20"/>
              </w:rPr>
              <w:t>s</w:t>
            </w:r>
            <w:r w:rsidRPr="00C9763B">
              <w:rPr>
                <w:rFonts w:ascii="Arial" w:hAnsi="Arial" w:cs="Arial"/>
                <w:spacing w:val="-2"/>
                <w:sz w:val="20"/>
                <w:szCs w:val="20"/>
              </w:rPr>
              <w:t>i</w:t>
            </w:r>
            <w:r w:rsidRPr="00C9763B">
              <w:rPr>
                <w:rFonts w:ascii="Arial" w:hAnsi="Arial" w:cs="Arial"/>
                <w:sz w:val="20"/>
                <w:szCs w:val="20"/>
              </w:rPr>
              <w:t xml:space="preserve">te </w:t>
            </w:r>
            <w:r w:rsidRPr="00C9763B">
              <w:rPr>
                <w:rFonts w:ascii="Arial" w:hAnsi="Arial" w:cs="Arial"/>
                <w:spacing w:val="1"/>
                <w:sz w:val="20"/>
                <w:szCs w:val="20"/>
              </w:rPr>
              <w:t>ac</w:t>
            </w:r>
            <w:r w:rsidRPr="00C9763B">
              <w:rPr>
                <w:rFonts w:ascii="Arial" w:hAnsi="Arial" w:cs="Arial"/>
                <w:sz w:val="20"/>
                <w:szCs w:val="20"/>
              </w:rPr>
              <w:t>t</w:t>
            </w:r>
            <w:r w:rsidRPr="00C9763B">
              <w:rPr>
                <w:rFonts w:ascii="Arial" w:hAnsi="Arial" w:cs="Arial"/>
                <w:spacing w:val="1"/>
                <w:sz w:val="20"/>
                <w:szCs w:val="20"/>
              </w:rPr>
              <w:t>i</w:t>
            </w:r>
            <w:r w:rsidRPr="00C9763B">
              <w:rPr>
                <w:rFonts w:ascii="Arial" w:hAnsi="Arial" w:cs="Arial"/>
                <w:spacing w:val="-1"/>
                <w:sz w:val="20"/>
                <w:szCs w:val="20"/>
              </w:rPr>
              <w:t>v</w:t>
            </w:r>
            <w:r w:rsidRPr="00C9763B">
              <w:rPr>
                <w:rFonts w:ascii="Arial" w:hAnsi="Arial" w:cs="Arial"/>
                <w:spacing w:val="1"/>
                <w:sz w:val="20"/>
                <w:szCs w:val="20"/>
              </w:rPr>
              <w:t>i</w:t>
            </w:r>
            <w:r w:rsidRPr="00C9763B">
              <w:rPr>
                <w:rFonts w:ascii="Arial" w:hAnsi="Arial" w:cs="Arial"/>
                <w:spacing w:val="-2"/>
                <w:sz w:val="20"/>
                <w:szCs w:val="20"/>
              </w:rPr>
              <w:t>t</w:t>
            </w:r>
            <w:r w:rsidRPr="00C9763B">
              <w:rPr>
                <w:rFonts w:ascii="Arial" w:hAnsi="Arial" w:cs="Arial"/>
                <w:spacing w:val="1"/>
                <w:sz w:val="20"/>
                <w:szCs w:val="20"/>
              </w:rPr>
              <w:t>i</w:t>
            </w:r>
            <w:r w:rsidRPr="00C9763B">
              <w:rPr>
                <w:rFonts w:ascii="Arial" w:hAnsi="Arial" w:cs="Arial"/>
                <w:spacing w:val="-2"/>
                <w:sz w:val="20"/>
                <w:szCs w:val="20"/>
              </w:rPr>
              <w:t>e</w:t>
            </w:r>
            <w:r w:rsidRPr="00C9763B">
              <w:rPr>
                <w:rFonts w:ascii="Arial" w:hAnsi="Arial" w:cs="Arial"/>
                <w:sz w:val="20"/>
                <w:szCs w:val="20"/>
              </w:rPr>
              <w:t>s</w:t>
            </w:r>
            <w:r w:rsidRPr="00C9763B">
              <w:rPr>
                <w:rFonts w:ascii="Arial" w:hAnsi="Arial" w:cs="Arial"/>
                <w:spacing w:val="1"/>
                <w:sz w:val="20"/>
                <w:szCs w:val="20"/>
              </w:rPr>
              <w:t xml:space="preserve"> a</w:t>
            </w:r>
            <w:r w:rsidRPr="00C9763B">
              <w:rPr>
                <w:rFonts w:ascii="Arial" w:hAnsi="Arial" w:cs="Arial"/>
                <w:spacing w:val="-2"/>
                <w:sz w:val="20"/>
                <w:szCs w:val="20"/>
              </w:rPr>
              <w:t>n</w:t>
            </w:r>
            <w:r w:rsidRPr="00C9763B">
              <w:rPr>
                <w:rFonts w:ascii="Arial" w:hAnsi="Arial" w:cs="Arial"/>
                <w:sz w:val="20"/>
                <w:szCs w:val="20"/>
              </w:rPr>
              <w:t xml:space="preserve">d </w:t>
            </w:r>
            <w:r w:rsidRPr="00C9763B">
              <w:rPr>
                <w:rFonts w:ascii="Arial" w:hAnsi="Arial" w:cs="Arial"/>
                <w:spacing w:val="-1"/>
                <w:sz w:val="20"/>
                <w:szCs w:val="20"/>
              </w:rPr>
              <w:t>m</w:t>
            </w:r>
            <w:r w:rsidRPr="00C9763B">
              <w:rPr>
                <w:rFonts w:ascii="Arial" w:hAnsi="Arial" w:cs="Arial"/>
                <w:spacing w:val="1"/>
                <w:sz w:val="20"/>
                <w:szCs w:val="20"/>
              </w:rPr>
              <w:t>obi</w:t>
            </w:r>
            <w:r w:rsidRPr="00C9763B">
              <w:rPr>
                <w:rFonts w:ascii="Arial" w:hAnsi="Arial" w:cs="Arial"/>
                <w:spacing w:val="-2"/>
                <w:sz w:val="20"/>
                <w:szCs w:val="20"/>
              </w:rPr>
              <w:t>l</w:t>
            </w:r>
            <w:r w:rsidRPr="00C9763B">
              <w:rPr>
                <w:rFonts w:ascii="Arial" w:hAnsi="Arial" w:cs="Arial"/>
                <w:spacing w:val="1"/>
                <w:sz w:val="20"/>
                <w:szCs w:val="20"/>
              </w:rPr>
              <w:t>i</w:t>
            </w:r>
            <w:r w:rsidRPr="00C9763B">
              <w:rPr>
                <w:rFonts w:ascii="Arial" w:hAnsi="Arial" w:cs="Arial"/>
                <w:spacing w:val="-1"/>
                <w:sz w:val="20"/>
                <w:szCs w:val="20"/>
              </w:rPr>
              <w:t>z</w:t>
            </w:r>
            <w:r w:rsidRPr="00C9763B">
              <w:rPr>
                <w:rFonts w:ascii="Arial" w:hAnsi="Arial" w:cs="Arial"/>
                <w:spacing w:val="1"/>
                <w:sz w:val="20"/>
                <w:szCs w:val="20"/>
              </w:rPr>
              <w:t>a</w:t>
            </w:r>
            <w:r w:rsidRPr="00C9763B">
              <w:rPr>
                <w:rFonts w:ascii="Arial" w:hAnsi="Arial" w:cs="Arial"/>
                <w:sz w:val="20"/>
                <w:szCs w:val="20"/>
              </w:rPr>
              <w:t>t</w:t>
            </w:r>
            <w:r w:rsidRPr="00C9763B">
              <w:rPr>
                <w:rFonts w:ascii="Arial" w:hAnsi="Arial" w:cs="Arial"/>
                <w:spacing w:val="1"/>
                <w:sz w:val="20"/>
                <w:szCs w:val="20"/>
              </w:rPr>
              <w:t>i</w:t>
            </w:r>
            <w:r w:rsidRPr="00C9763B">
              <w:rPr>
                <w:rFonts w:ascii="Arial" w:hAnsi="Arial" w:cs="Arial"/>
                <w:spacing w:val="-2"/>
                <w:sz w:val="20"/>
                <w:szCs w:val="20"/>
              </w:rPr>
              <w:t>o</w:t>
            </w:r>
            <w:r w:rsidRPr="00C9763B">
              <w:rPr>
                <w:rFonts w:ascii="Arial" w:hAnsi="Arial" w:cs="Arial"/>
                <w:sz w:val="20"/>
                <w:szCs w:val="20"/>
              </w:rPr>
              <w:t xml:space="preserve">n </w:t>
            </w:r>
            <w:r w:rsidRPr="00C9763B">
              <w:rPr>
                <w:rFonts w:ascii="Arial" w:hAnsi="Arial" w:cs="Arial"/>
                <w:spacing w:val="1"/>
                <w:sz w:val="20"/>
                <w:szCs w:val="20"/>
              </w:rPr>
              <w:t>o</w:t>
            </w:r>
            <w:r w:rsidRPr="00C9763B">
              <w:rPr>
                <w:rFonts w:ascii="Arial" w:hAnsi="Arial" w:cs="Arial"/>
                <w:sz w:val="20"/>
                <w:szCs w:val="20"/>
              </w:rPr>
              <w:t>n</w:t>
            </w:r>
            <w:r w:rsidRPr="00C9763B">
              <w:rPr>
                <w:rFonts w:ascii="Arial" w:hAnsi="Arial" w:cs="Arial"/>
                <w:spacing w:val="1"/>
                <w:sz w:val="20"/>
                <w:szCs w:val="20"/>
              </w:rPr>
              <w:t xml:space="preserve"> g</w:t>
            </w:r>
            <w:r w:rsidRPr="00C9763B">
              <w:rPr>
                <w:rFonts w:ascii="Arial" w:hAnsi="Arial" w:cs="Arial"/>
                <w:sz w:val="20"/>
                <w:szCs w:val="20"/>
              </w:rPr>
              <w:t>r</w:t>
            </w:r>
            <w:r w:rsidRPr="00C9763B">
              <w:rPr>
                <w:rFonts w:ascii="Arial" w:hAnsi="Arial" w:cs="Arial"/>
                <w:spacing w:val="-2"/>
                <w:sz w:val="20"/>
                <w:szCs w:val="20"/>
              </w:rPr>
              <w:t>o</w:t>
            </w:r>
            <w:r w:rsidRPr="00C9763B">
              <w:rPr>
                <w:rFonts w:ascii="Arial" w:hAnsi="Arial" w:cs="Arial"/>
                <w:spacing w:val="1"/>
                <w:sz w:val="20"/>
                <w:szCs w:val="20"/>
              </w:rPr>
              <w:t>und</w:t>
            </w:r>
            <w:r w:rsidRPr="00C9763B">
              <w:rPr>
                <w:rFonts w:ascii="Arial" w:hAnsi="Arial" w:cs="Arial"/>
                <w:sz w:val="20"/>
                <w:szCs w:val="20"/>
              </w:rPr>
              <w:t xml:space="preserve">, </w:t>
            </w:r>
            <w:r w:rsidRPr="00C9763B">
              <w:rPr>
                <w:rFonts w:ascii="Arial" w:hAnsi="Arial" w:cs="Arial"/>
                <w:spacing w:val="1"/>
                <w:sz w:val="20"/>
                <w:szCs w:val="20"/>
              </w:rPr>
              <w:t>th</w:t>
            </w:r>
            <w:r w:rsidRPr="00C9763B">
              <w:rPr>
                <w:rFonts w:ascii="Arial" w:hAnsi="Arial" w:cs="Arial"/>
                <w:sz w:val="20"/>
                <w:szCs w:val="20"/>
              </w:rPr>
              <w:t xml:space="preserve">e </w:t>
            </w:r>
            <w:r w:rsidRPr="00C9763B">
              <w:rPr>
                <w:rFonts w:ascii="Arial" w:hAnsi="Arial" w:cs="Arial"/>
                <w:spacing w:val="-2"/>
                <w:sz w:val="20"/>
                <w:szCs w:val="20"/>
              </w:rPr>
              <w:t>C</w:t>
            </w:r>
            <w:r w:rsidRPr="00C9763B">
              <w:rPr>
                <w:rFonts w:ascii="Arial" w:hAnsi="Arial" w:cs="Arial"/>
                <w:spacing w:val="1"/>
                <w:sz w:val="20"/>
                <w:szCs w:val="20"/>
              </w:rPr>
              <w:t>on</w:t>
            </w:r>
            <w:r w:rsidRPr="00C9763B">
              <w:rPr>
                <w:rFonts w:ascii="Arial" w:hAnsi="Arial" w:cs="Arial"/>
                <w:sz w:val="20"/>
                <w:szCs w:val="20"/>
              </w:rPr>
              <w:t>tr</w:t>
            </w:r>
            <w:r w:rsidRPr="00C9763B">
              <w:rPr>
                <w:rFonts w:ascii="Arial" w:hAnsi="Arial" w:cs="Arial"/>
                <w:spacing w:val="-1"/>
                <w:sz w:val="20"/>
                <w:szCs w:val="20"/>
              </w:rPr>
              <w:t>a</w:t>
            </w:r>
            <w:r w:rsidRPr="00C9763B">
              <w:rPr>
                <w:rFonts w:ascii="Arial" w:hAnsi="Arial" w:cs="Arial"/>
                <w:spacing w:val="1"/>
                <w:sz w:val="20"/>
                <w:szCs w:val="20"/>
              </w:rPr>
              <w:t>c</w:t>
            </w:r>
            <w:r w:rsidRPr="00C9763B">
              <w:rPr>
                <w:rFonts w:ascii="Arial" w:hAnsi="Arial" w:cs="Arial"/>
                <w:sz w:val="20"/>
                <w:szCs w:val="20"/>
              </w:rPr>
              <w:t>t</w:t>
            </w:r>
            <w:r w:rsidRPr="00C9763B">
              <w:rPr>
                <w:rFonts w:ascii="Arial" w:hAnsi="Arial" w:cs="Arial"/>
                <w:spacing w:val="1"/>
                <w:sz w:val="20"/>
                <w:szCs w:val="20"/>
              </w:rPr>
              <w:t>o</w:t>
            </w:r>
            <w:r w:rsidRPr="00C9763B">
              <w:rPr>
                <w:rFonts w:ascii="Arial" w:hAnsi="Arial" w:cs="Arial"/>
                <w:sz w:val="20"/>
                <w:szCs w:val="20"/>
              </w:rPr>
              <w:t xml:space="preserve">r </w:t>
            </w:r>
            <w:r w:rsidRPr="00C9763B">
              <w:rPr>
                <w:rFonts w:ascii="Arial" w:hAnsi="Arial" w:cs="Arial"/>
                <w:spacing w:val="-2"/>
                <w:sz w:val="20"/>
                <w:szCs w:val="20"/>
              </w:rPr>
              <w:t>w</w:t>
            </w:r>
            <w:r w:rsidRPr="00C9763B">
              <w:rPr>
                <w:rFonts w:ascii="Arial" w:hAnsi="Arial" w:cs="Arial"/>
                <w:spacing w:val="1"/>
                <w:sz w:val="20"/>
                <w:szCs w:val="20"/>
              </w:rPr>
              <w:t>il</w:t>
            </w:r>
            <w:r w:rsidRPr="00C9763B">
              <w:rPr>
                <w:rFonts w:ascii="Arial" w:hAnsi="Arial" w:cs="Arial"/>
                <w:sz w:val="20"/>
                <w:szCs w:val="20"/>
              </w:rPr>
              <w:t xml:space="preserve">l </w:t>
            </w:r>
            <w:r w:rsidRPr="00C9763B">
              <w:rPr>
                <w:rFonts w:ascii="Arial" w:hAnsi="Arial" w:cs="Arial"/>
                <w:spacing w:val="1"/>
                <w:sz w:val="20"/>
                <w:szCs w:val="20"/>
              </w:rPr>
              <w:t>p</w:t>
            </w:r>
            <w:r w:rsidRPr="00C9763B">
              <w:rPr>
                <w:rFonts w:ascii="Arial" w:hAnsi="Arial" w:cs="Arial"/>
                <w:sz w:val="20"/>
                <w:szCs w:val="20"/>
              </w:rPr>
              <w:t>r</w:t>
            </w:r>
            <w:r w:rsidRPr="00C9763B">
              <w:rPr>
                <w:rFonts w:ascii="Arial" w:hAnsi="Arial" w:cs="Arial"/>
                <w:spacing w:val="1"/>
                <w:sz w:val="20"/>
                <w:szCs w:val="20"/>
              </w:rPr>
              <w:t>epa</w:t>
            </w:r>
            <w:r w:rsidRPr="00C9763B">
              <w:rPr>
                <w:rFonts w:ascii="Arial" w:hAnsi="Arial" w:cs="Arial"/>
                <w:sz w:val="20"/>
                <w:szCs w:val="20"/>
              </w:rPr>
              <w:t xml:space="preserve">re </w:t>
            </w:r>
            <w:r w:rsidRPr="00C9763B">
              <w:rPr>
                <w:rFonts w:ascii="Arial" w:hAnsi="Arial" w:cs="Arial"/>
                <w:spacing w:val="1"/>
                <w:sz w:val="20"/>
                <w:szCs w:val="20"/>
              </w:rPr>
              <w:t>an</w:t>
            </w:r>
            <w:r w:rsidRPr="00C9763B">
              <w:rPr>
                <w:rFonts w:ascii="Arial" w:hAnsi="Arial" w:cs="Arial"/>
                <w:sz w:val="20"/>
                <w:szCs w:val="20"/>
              </w:rPr>
              <w:t xml:space="preserve">d </w:t>
            </w:r>
            <w:r w:rsidRPr="00C9763B">
              <w:rPr>
                <w:rFonts w:ascii="Arial" w:hAnsi="Arial" w:cs="Arial"/>
                <w:spacing w:val="1"/>
                <w:sz w:val="20"/>
                <w:szCs w:val="20"/>
              </w:rPr>
              <w:t>ge</w:t>
            </w:r>
            <w:r w:rsidRPr="00C9763B">
              <w:rPr>
                <w:rFonts w:ascii="Arial" w:hAnsi="Arial" w:cs="Arial"/>
                <w:sz w:val="20"/>
                <w:szCs w:val="20"/>
              </w:rPr>
              <w:t xml:space="preserve">t </w:t>
            </w:r>
            <w:r w:rsidRPr="00C9763B">
              <w:rPr>
                <w:rFonts w:ascii="Arial" w:hAnsi="Arial" w:cs="Arial"/>
                <w:spacing w:val="1"/>
                <w:sz w:val="20"/>
                <w:szCs w:val="20"/>
              </w:rPr>
              <w:t>app</w:t>
            </w:r>
            <w:r w:rsidRPr="00C9763B">
              <w:rPr>
                <w:rFonts w:ascii="Arial" w:hAnsi="Arial" w:cs="Arial"/>
                <w:spacing w:val="-2"/>
                <w:sz w:val="20"/>
                <w:szCs w:val="20"/>
              </w:rPr>
              <w:t>r</w:t>
            </w:r>
            <w:r w:rsidRPr="00C9763B">
              <w:rPr>
                <w:rFonts w:ascii="Arial" w:hAnsi="Arial" w:cs="Arial"/>
                <w:spacing w:val="1"/>
                <w:sz w:val="20"/>
                <w:szCs w:val="20"/>
              </w:rPr>
              <w:t>o</w:t>
            </w:r>
            <w:r w:rsidRPr="00C9763B">
              <w:rPr>
                <w:rFonts w:ascii="Arial" w:hAnsi="Arial" w:cs="Arial"/>
                <w:spacing w:val="-1"/>
                <w:sz w:val="20"/>
                <w:szCs w:val="20"/>
              </w:rPr>
              <w:t>v</w:t>
            </w:r>
            <w:r w:rsidRPr="00C9763B">
              <w:rPr>
                <w:rFonts w:ascii="Arial" w:hAnsi="Arial" w:cs="Arial"/>
                <w:spacing w:val="1"/>
                <w:sz w:val="20"/>
                <w:szCs w:val="20"/>
              </w:rPr>
              <w:t>e</w:t>
            </w:r>
            <w:r w:rsidRPr="00C9763B">
              <w:rPr>
                <w:rFonts w:ascii="Arial" w:hAnsi="Arial" w:cs="Arial"/>
                <w:sz w:val="20"/>
                <w:szCs w:val="20"/>
              </w:rPr>
              <w:t xml:space="preserve">d </w:t>
            </w:r>
            <w:r w:rsidRPr="00C9763B">
              <w:rPr>
                <w:rFonts w:ascii="Arial" w:hAnsi="Arial" w:cs="Arial"/>
                <w:spacing w:val="1"/>
                <w:sz w:val="20"/>
                <w:szCs w:val="20"/>
              </w:rPr>
              <w:t xml:space="preserve">from the PWD ( the </w:t>
            </w:r>
            <w:r w:rsidRPr="00C9763B">
              <w:rPr>
                <w:rFonts w:ascii="Arial" w:hAnsi="Arial" w:cs="Arial"/>
                <w:sz w:val="20"/>
                <w:szCs w:val="20"/>
              </w:rPr>
              <w:t>E</w:t>
            </w:r>
            <w:r w:rsidRPr="00C9763B">
              <w:rPr>
                <w:rFonts w:ascii="Arial" w:hAnsi="Arial" w:cs="Arial"/>
                <w:spacing w:val="1"/>
                <w:sz w:val="20"/>
                <w:szCs w:val="20"/>
              </w:rPr>
              <w:t>n</w:t>
            </w:r>
            <w:r w:rsidRPr="00C9763B">
              <w:rPr>
                <w:rFonts w:ascii="Arial" w:hAnsi="Arial" w:cs="Arial"/>
                <w:spacing w:val="-2"/>
                <w:sz w:val="20"/>
                <w:szCs w:val="20"/>
              </w:rPr>
              <w:t>g</w:t>
            </w:r>
            <w:r w:rsidRPr="00C9763B">
              <w:rPr>
                <w:rFonts w:ascii="Arial" w:hAnsi="Arial" w:cs="Arial"/>
                <w:spacing w:val="1"/>
                <w:sz w:val="20"/>
                <w:szCs w:val="20"/>
              </w:rPr>
              <w:t>in</w:t>
            </w:r>
            <w:r w:rsidRPr="00C9763B">
              <w:rPr>
                <w:rFonts w:ascii="Arial" w:hAnsi="Arial" w:cs="Arial"/>
                <w:spacing w:val="-2"/>
                <w:sz w:val="20"/>
                <w:szCs w:val="20"/>
              </w:rPr>
              <w:t>e</w:t>
            </w:r>
            <w:r w:rsidRPr="00C9763B">
              <w:rPr>
                <w:rFonts w:ascii="Arial" w:hAnsi="Arial" w:cs="Arial"/>
                <w:spacing w:val="1"/>
                <w:sz w:val="20"/>
                <w:szCs w:val="20"/>
              </w:rPr>
              <w:t>e</w:t>
            </w:r>
            <w:r w:rsidRPr="00C9763B">
              <w:rPr>
                <w:rFonts w:ascii="Arial" w:hAnsi="Arial" w:cs="Arial"/>
                <w:sz w:val="20"/>
                <w:szCs w:val="20"/>
              </w:rPr>
              <w:t xml:space="preserve">r) ,a traffic </w:t>
            </w:r>
            <w:r w:rsidRPr="00C9763B">
              <w:rPr>
                <w:rFonts w:ascii="Arial" w:hAnsi="Arial" w:cs="Arial"/>
                <w:spacing w:val="-1"/>
                <w:sz w:val="20"/>
                <w:szCs w:val="20"/>
              </w:rPr>
              <w:t>c</w:t>
            </w:r>
            <w:r w:rsidRPr="00C9763B">
              <w:rPr>
                <w:rFonts w:ascii="Arial" w:hAnsi="Arial" w:cs="Arial"/>
                <w:spacing w:val="1"/>
                <w:sz w:val="20"/>
                <w:szCs w:val="20"/>
              </w:rPr>
              <w:t>i</w:t>
            </w:r>
            <w:r w:rsidRPr="00C9763B">
              <w:rPr>
                <w:rFonts w:ascii="Arial" w:hAnsi="Arial" w:cs="Arial"/>
                <w:sz w:val="20"/>
                <w:szCs w:val="20"/>
              </w:rPr>
              <w:t>r</w:t>
            </w:r>
            <w:r w:rsidRPr="00C9763B">
              <w:rPr>
                <w:rFonts w:ascii="Arial" w:hAnsi="Arial" w:cs="Arial"/>
                <w:spacing w:val="-1"/>
                <w:sz w:val="20"/>
                <w:szCs w:val="20"/>
              </w:rPr>
              <w:t>c</w:t>
            </w:r>
            <w:r w:rsidRPr="00C9763B">
              <w:rPr>
                <w:rFonts w:ascii="Arial" w:hAnsi="Arial" w:cs="Arial"/>
                <w:spacing w:val="1"/>
                <w:sz w:val="20"/>
                <w:szCs w:val="20"/>
              </w:rPr>
              <w:t>ula</w:t>
            </w:r>
            <w:r w:rsidRPr="00C9763B">
              <w:rPr>
                <w:rFonts w:ascii="Arial" w:hAnsi="Arial" w:cs="Arial"/>
                <w:spacing w:val="-2"/>
                <w:sz w:val="20"/>
                <w:szCs w:val="20"/>
              </w:rPr>
              <w:t>t</w:t>
            </w:r>
            <w:r w:rsidRPr="00C9763B">
              <w:rPr>
                <w:rFonts w:ascii="Arial" w:hAnsi="Arial" w:cs="Arial"/>
                <w:spacing w:val="1"/>
                <w:sz w:val="20"/>
                <w:szCs w:val="20"/>
              </w:rPr>
              <w:t>io</w:t>
            </w:r>
            <w:r w:rsidRPr="00C9763B">
              <w:rPr>
                <w:rFonts w:ascii="Arial" w:hAnsi="Arial" w:cs="Arial"/>
                <w:sz w:val="20"/>
                <w:szCs w:val="20"/>
              </w:rPr>
              <w:t xml:space="preserve">n </w:t>
            </w:r>
            <w:r w:rsidRPr="00C9763B">
              <w:rPr>
                <w:rFonts w:ascii="Arial" w:hAnsi="Arial" w:cs="Arial"/>
                <w:spacing w:val="1"/>
                <w:sz w:val="20"/>
                <w:szCs w:val="20"/>
              </w:rPr>
              <w:t>p</w:t>
            </w:r>
            <w:r w:rsidRPr="00C9763B">
              <w:rPr>
                <w:rFonts w:ascii="Arial" w:hAnsi="Arial" w:cs="Arial"/>
                <w:spacing w:val="-2"/>
                <w:sz w:val="20"/>
                <w:szCs w:val="20"/>
              </w:rPr>
              <w:t>l</w:t>
            </w:r>
            <w:r w:rsidRPr="00C9763B">
              <w:rPr>
                <w:rFonts w:ascii="Arial" w:hAnsi="Arial" w:cs="Arial"/>
                <w:spacing w:val="1"/>
                <w:sz w:val="20"/>
                <w:szCs w:val="20"/>
              </w:rPr>
              <w:t>a</w:t>
            </w:r>
            <w:r w:rsidRPr="00C9763B">
              <w:rPr>
                <w:rFonts w:ascii="Arial" w:hAnsi="Arial" w:cs="Arial"/>
                <w:sz w:val="20"/>
                <w:szCs w:val="20"/>
              </w:rPr>
              <w:t>n</w:t>
            </w:r>
            <w:r w:rsidRPr="00C9763B">
              <w:rPr>
                <w:rFonts w:ascii="Arial" w:hAnsi="Arial" w:cs="Arial"/>
                <w:spacing w:val="1"/>
                <w:sz w:val="20"/>
                <w:szCs w:val="20"/>
              </w:rPr>
              <w:t xml:space="preserve"> du</w:t>
            </w:r>
            <w:r w:rsidRPr="00C9763B">
              <w:rPr>
                <w:rFonts w:ascii="Arial" w:hAnsi="Arial" w:cs="Arial"/>
                <w:spacing w:val="-2"/>
                <w:sz w:val="20"/>
                <w:szCs w:val="20"/>
              </w:rPr>
              <w:t>r</w:t>
            </w:r>
            <w:r w:rsidRPr="00C9763B">
              <w:rPr>
                <w:rFonts w:ascii="Arial" w:hAnsi="Arial" w:cs="Arial"/>
                <w:spacing w:val="1"/>
                <w:sz w:val="20"/>
                <w:szCs w:val="20"/>
              </w:rPr>
              <w:t>in</w:t>
            </w:r>
            <w:r w:rsidRPr="00C9763B">
              <w:rPr>
                <w:rFonts w:ascii="Arial" w:hAnsi="Arial" w:cs="Arial"/>
                <w:sz w:val="20"/>
                <w:szCs w:val="20"/>
              </w:rPr>
              <w:t xml:space="preserve">g </w:t>
            </w:r>
            <w:r w:rsidRPr="00C9763B">
              <w:rPr>
                <w:rFonts w:ascii="Arial" w:hAnsi="Arial" w:cs="Arial"/>
                <w:spacing w:val="1"/>
                <w:sz w:val="20"/>
                <w:szCs w:val="20"/>
              </w:rPr>
              <w:t>co</w:t>
            </w:r>
            <w:r w:rsidRPr="00C9763B">
              <w:rPr>
                <w:rFonts w:ascii="Arial" w:hAnsi="Arial" w:cs="Arial"/>
                <w:spacing w:val="-2"/>
                <w:sz w:val="20"/>
                <w:szCs w:val="20"/>
              </w:rPr>
              <w:t>n</w:t>
            </w:r>
            <w:r w:rsidRPr="00C9763B">
              <w:rPr>
                <w:rFonts w:ascii="Arial" w:hAnsi="Arial" w:cs="Arial"/>
                <w:spacing w:val="1"/>
                <w:sz w:val="20"/>
                <w:szCs w:val="20"/>
              </w:rPr>
              <w:t>s</w:t>
            </w:r>
            <w:r w:rsidRPr="00C9763B">
              <w:rPr>
                <w:rFonts w:ascii="Arial" w:hAnsi="Arial" w:cs="Arial"/>
                <w:sz w:val="20"/>
                <w:szCs w:val="20"/>
              </w:rPr>
              <w:t>tr</w:t>
            </w:r>
            <w:r w:rsidRPr="00C9763B">
              <w:rPr>
                <w:rFonts w:ascii="Arial" w:hAnsi="Arial" w:cs="Arial"/>
                <w:spacing w:val="-1"/>
                <w:sz w:val="20"/>
                <w:szCs w:val="20"/>
              </w:rPr>
              <w:t>u</w:t>
            </w:r>
            <w:r w:rsidRPr="00C9763B">
              <w:rPr>
                <w:rFonts w:ascii="Arial" w:hAnsi="Arial" w:cs="Arial"/>
                <w:spacing w:val="1"/>
                <w:sz w:val="20"/>
                <w:szCs w:val="20"/>
              </w:rPr>
              <w:t>c</w:t>
            </w:r>
            <w:r w:rsidRPr="00C9763B">
              <w:rPr>
                <w:rFonts w:ascii="Arial" w:hAnsi="Arial" w:cs="Arial"/>
                <w:sz w:val="20"/>
                <w:szCs w:val="20"/>
              </w:rPr>
              <w:t>t</w:t>
            </w:r>
            <w:r w:rsidRPr="00C9763B">
              <w:rPr>
                <w:rFonts w:ascii="Arial" w:hAnsi="Arial" w:cs="Arial"/>
                <w:spacing w:val="-1"/>
                <w:sz w:val="20"/>
                <w:szCs w:val="20"/>
              </w:rPr>
              <w:t>i</w:t>
            </w:r>
            <w:r w:rsidRPr="00C9763B">
              <w:rPr>
                <w:rFonts w:ascii="Arial" w:hAnsi="Arial" w:cs="Arial"/>
                <w:spacing w:val="1"/>
                <w:sz w:val="20"/>
                <w:szCs w:val="20"/>
              </w:rPr>
              <w:t>o</w:t>
            </w:r>
            <w:r w:rsidRPr="00C9763B">
              <w:rPr>
                <w:rFonts w:ascii="Arial" w:hAnsi="Arial" w:cs="Arial"/>
                <w:sz w:val="20"/>
                <w:szCs w:val="20"/>
              </w:rPr>
              <w:t xml:space="preserve">n </w:t>
            </w:r>
            <w:r w:rsidRPr="00C9763B">
              <w:rPr>
                <w:rFonts w:ascii="Arial" w:hAnsi="Arial" w:cs="Arial"/>
                <w:spacing w:val="-2"/>
                <w:sz w:val="20"/>
                <w:szCs w:val="20"/>
              </w:rPr>
              <w:t>f</w:t>
            </w:r>
            <w:r w:rsidRPr="00C9763B">
              <w:rPr>
                <w:rFonts w:ascii="Arial" w:hAnsi="Arial" w:cs="Arial"/>
                <w:spacing w:val="1"/>
                <w:sz w:val="20"/>
                <w:szCs w:val="20"/>
              </w:rPr>
              <w:t>o</w:t>
            </w:r>
            <w:r w:rsidRPr="00C9763B">
              <w:rPr>
                <w:rFonts w:ascii="Arial" w:hAnsi="Arial" w:cs="Arial"/>
                <w:sz w:val="20"/>
                <w:szCs w:val="20"/>
              </w:rPr>
              <w:t xml:space="preserve">r </w:t>
            </w:r>
            <w:r w:rsidRPr="00C9763B">
              <w:rPr>
                <w:rFonts w:ascii="Arial" w:hAnsi="Arial" w:cs="Arial"/>
                <w:spacing w:val="1"/>
                <w:sz w:val="20"/>
                <w:szCs w:val="20"/>
              </w:rPr>
              <w:t>sa</w:t>
            </w:r>
            <w:r w:rsidRPr="00C9763B">
              <w:rPr>
                <w:rFonts w:ascii="Arial" w:hAnsi="Arial" w:cs="Arial"/>
                <w:sz w:val="20"/>
                <w:szCs w:val="20"/>
              </w:rPr>
              <w:t xml:space="preserve">fe </w:t>
            </w:r>
            <w:r w:rsidRPr="00C9763B">
              <w:rPr>
                <w:rFonts w:ascii="Arial" w:hAnsi="Arial" w:cs="Arial"/>
                <w:spacing w:val="1"/>
                <w:sz w:val="20"/>
                <w:szCs w:val="20"/>
              </w:rPr>
              <w:t>pa</w:t>
            </w:r>
            <w:r w:rsidRPr="00C9763B">
              <w:rPr>
                <w:rFonts w:ascii="Arial" w:hAnsi="Arial" w:cs="Arial"/>
                <w:spacing w:val="-1"/>
                <w:sz w:val="20"/>
                <w:szCs w:val="20"/>
              </w:rPr>
              <w:t>s</w:t>
            </w:r>
            <w:r w:rsidRPr="00C9763B">
              <w:rPr>
                <w:rFonts w:ascii="Arial" w:hAnsi="Arial" w:cs="Arial"/>
                <w:spacing w:val="1"/>
                <w:sz w:val="20"/>
                <w:szCs w:val="20"/>
              </w:rPr>
              <w:t>s</w:t>
            </w:r>
            <w:r w:rsidRPr="00C9763B">
              <w:rPr>
                <w:rFonts w:ascii="Arial" w:hAnsi="Arial" w:cs="Arial"/>
                <w:spacing w:val="-2"/>
                <w:sz w:val="20"/>
                <w:szCs w:val="20"/>
              </w:rPr>
              <w:t>a</w:t>
            </w:r>
            <w:r w:rsidRPr="00C9763B">
              <w:rPr>
                <w:rFonts w:ascii="Arial" w:hAnsi="Arial" w:cs="Arial"/>
                <w:spacing w:val="1"/>
                <w:sz w:val="20"/>
                <w:szCs w:val="20"/>
              </w:rPr>
              <w:t>g</w:t>
            </w:r>
            <w:r w:rsidRPr="00C9763B">
              <w:rPr>
                <w:rFonts w:ascii="Arial" w:hAnsi="Arial" w:cs="Arial"/>
                <w:sz w:val="20"/>
                <w:szCs w:val="20"/>
              </w:rPr>
              <w:t>e</w:t>
            </w:r>
            <w:r w:rsidRPr="00C9763B">
              <w:rPr>
                <w:rFonts w:ascii="Arial" w:hAnsi="Arial" w:cs="Arial"/>
                <w:spacing w:val="1"/>
                <w:sz w:val="20"/>
                <w:szCs w:val="20"/>
              </w:rPr>
              <w:t xml:space="preserve"> o</w:t>
            </w:r>
            <w:r w:rsidRPr="00C9763B">
              <w:rPr>
                <w:rFonts w:ascii="Arial" w:hAnsi="Arial" w:cs="Arial"/>
                <w:sz w:val="20"/>
                <w:szCs w:val="20"/>
              </w:rPr>
              <w:t xml:space="preserve">f </w:t>
            </w:r>
            <w:r w:rsidRPr="00C9763B">
              <w:rPr>
                <w:rFonts w:ascii="Arial" w:hAnsi="Arial" w:cs="Arial"/>
                <w:spacing w:val="1"/>
                <w:sz w:val="20"/>
                <w:szCs w:val="20"/>
              </w:rPr>
              <w:t xml:space="preserve">local traffic during </w:t>
            </w:r>
            <w:r w:rsidRPr="00C9763B">
              <w:rPr>
                <w:rFonts w:ascii="Arial" w:hAnsi="Arial" w:cs="Arial"/>
                <w:spacing w:val="-1"/>
                <w:sz w:val="20"/>
                <w:szCs w:val="20"/>
              </w:rPr>
              <w:t>c</w:t>
            </w:r>
            <w:r w:rsidRPr="00C9763B">
              <w:rPr>
                <w:rFonts w:ascii="Arial" w:hAnsi="Arial" w:cs="Arial"/>
                <w:spacing w:val="1"/>
                <w:sz w:val="20"/>
                <w:szCs w:val="20"/>
              </w:rPr>
              <w:t>on</w:t>
            </w:r>
            <w:r w:rsidRPr="00C9763B">
              <w:rPr>
                <w:rFonts w:ascii="Arial" w:hAnsi="Arial" w:cs="Arial"/>
                <w:spacing w:val="-1"/>
                <w:sz w:val="20"/>
                <w:szCs w:val="20"/>
              </w:rPr>
              <w:t>s</w:t>
            </w:r>
            <w:r w:rsidRPr="00C9763B">
              <w:rPr>
                <w:rFonts w:ascii="Arial" w:hAnsi="Arial" w:cs="Arial"/>
                <w:sz w:val="20"/>
                <w:szCs w:val="20"/>
              </w:rPr>
              <w:t>tr</w:t>
            </w:r>
            <w:r w:rsidRPr="00C9763B">
              <w:rPr>
                <w:rFonts w:ascii="Arial" w:hAnsi="Arial" w:cs="Arial"/>
                <w:spacing w:val="1"/>
                <w:sz w:val="20"/>
                <w:szCs w:val="20"/>
              </w:rPr>
              <w:t>u</w:t>
            </w:r>
            <w:r w:rsidRPr="00C9763B">
              <w:rPr>
                <w:rFonts w:ascii="Arial" w:hAnsi="Arial" w:cs="Arial"/>
                <w:spacing w:val="-1"/>
                <w:sz w:val="20"/>
                <w:szCs w:val="20"/>
              </w:rPr>
              <w:t>c</w:t>
            </w:r>
            <w:r w:rsidRPr="00C9763B">
              <w:rPr>
                <w:rFonts w:ascii="Arial" w:hAnsi="Arial" w:cs="Arial"/>
                <w:sz w:val="20"/>
                <w:szCs w:val="20"/>
              </w:rPr>
              <w:t>t</w:t>
            </w:r>
            <w:r w:rsidRPr="00C9763B">
              <w:rPr>
                <w:rFonts w:ascii="Arial" w:hAnsi="Arial" w:cs="Arial"/>
                <w:spacing w:val="1"/>
                <w:sz w:val="20"/>
                <w:szCs w:val="20"/>
              </w:rPr>
              <w:t>io</w:t>
            </w:r>
            <w:r w:rsidRPr="00C9763B">
              <w:rPr>
                <w:rFonts w:ascii="Arial" w:hAnsi="Arial" w:cs="Arial"/>
                <w:sz w:val="20"/>
                <w:szCs w:val="20"/>
              </w:rPr>
              <w:t xml:space="preserve">n </w:t>
            </w:r>
            <w:r w:rsidRPr="00C9763B">
              <w:rPr>
                <w:rFonts w:ascii="Arial" w:hAnsi="Arial" w:cs="Arial"/>
                <w:spacing w:val="1"/>
                <w:sz w:val="20"/>
                <w:szCs w:val="20"/>
              </w:rPr>
              <w:t>s</w:t>
            </w:r>
            <w:r w:rsidRPr="00C9763B">
              <w:rPr>
                <w:rFonts w:ascii="Arial" w:hAnsi="Arial" w:cs="Arial"/>
                <w:sz w:val="20"/>
                <w:szCs w:val="20"/>
              </w:rPr>
              <w:t>t</w:t>
            </w:r>
            <w:r w:rsidRPr="00C9763B">
              <w:rPr>
                <w:rFonts w:ascii="Arial" w:hAnsi="Arial" w:cs="Arial"/>
                <w:spacing w:val="1"/>
                <w:sz w:val="20"/>
                <w:szCs w:val="20"/>
              </w:rPr>
              <w:t>a</w:t>
            </w:r>
            <w:r w:rsidRPr="00C9763B">
              <w:rPr>
                <w:rFonts w:ascii="Arial" w:hAnsi="Arial" w:cs="Arial"/>
                <w:spacing w:val="-2"/>
                <w:sz w:val="20"/>
                <w:szCs w:val="20"/>
              </w:rPr>
              <w:t>g</w:t>
            </w:r>
            <w:r w:rsidRPr="00C9763B">
              <w:rPr>
                <w:rFonts w:ascii="Arial" w:hAnsi="Arial" w:cs="Arial"/>
                <w:spacing w:val="1"/>
                <w:sz w:val="20"/>
                <w:szCs w:val="20"/>
              </w:rPr>
              <w:t>e</w:t>
            </w:r>
            <w:r w:rsidRPr="00C9763B">
              <w:rPr>
                <w:rFonts w:ascii="Arial" w:hAnsi="Arial" w:cs="Arial"/>
                <w:sz w:val="20"/>
                <w:szCs w:val="20"/>
              </w:rPr>
              <w:t>,</w:t>
            </w:r>
            <w:r w:rsidRPr="00C9763B">
              <w:rPr>
                <w:rFonts w:ascii="Arial" w:hAnsi="Arial" w:cs="Arial"/>
                <w:spacing w:val="1"/>
                <w:sz w:val="20"/>
                <w:szCs w:val="20"/>
              </w:rPr>
              <w:t xml:space="preserve"> i</w:t>
            </w:r>
            <w:r w:rsidRPr="00C9763B">
              <w:rPr>
                <w:rFonts w:ascii="Arial" w:hAnsi="Arial" w:cs="Arial"/>
                <w:spacing w:val="-2"/>
                <w:sz w:val="20"/>
                <w:szCs w:val="20"/>
              </w:rPr>
              <w:t>n</w:t>
            </w:r>
            <w:r w:rsidRPr="00C9763B">
              <w:rPr>
                <w:rFonts w:ascii="Arial" w:hAnsi="Arial" w:cs="Arial"/>
                <w:spacing w:val="1"/>
                <w:sz w:val="20"/>
                <w:szCs w:val="20"/>
              </w:rPr>
              <w:t>c</w:t>
            </w:r>
            <w:r w:rsidRPr="00C9763B">
              <w:rPr>
                <w:rFonts w:ascii="Arial" w:hAnsi="Arial" w:cs="Arial"/>
                <w:spacing w:val="-2"/>
                <w:sz w:val="20"/>
                <w:szCs w:val="20"/>
              </w:rPr>
              <w:t>l</w:t>
            </w:r>
            <w:r w:rsidRPr="00C9763B">
              <w:rPr>
                <w:rFonts w:ascii="Arial" w:hAnsi="Arial" w:cs="Arial"/>
                <w:spacing w:val="1"/>
                <w:sz w:val="20"/>
                <w:szCs w:val="20"/>
              </w:rPr>
              <w:t>udi</w:t>
            </w:r>
            <w:r w:rsidRPr="00C9763B">
              <w:rPr>
                <w:rFonts w:ascii="Arial" w:hAnsi="Arial" w:cs="Arial"/>
                <w:spacing w:val="-2"/>
                <w:sz w:val="20"/>
                <w:szCs w:val="20"/>
              </w:rPr>
              <w:t>n</w:t>
            </w:r>
            <w:r w:rsidRPr="00C9763B">
              <w:rPr>
                <w:rFonts w:ascii="Arial" w:hAnsi="Arial" w:cs="Arial"/>
                <w:sz w:val="20"/>
                <w:szCs w:val="20"/>
              </w:rPr>
              <w:t>g</w:t>
            </w:r>
            <w:r w:rsidRPr="00C9763B">
              <w:rPr>
                <w:rFonts w:ascii="Arial" w:hAnsi="Arial" w:cs="Arial"/>
                <w:spacing w:val="1"/>
                <w:sz w:val="20"/>
                <w:szCs w:val="20"/>
              </w:rPr>
              <w:t xml:space="preserve"> de</w:t>
            </w:r>
            <w:r w:rsidRPr="00C9763B">
              <w:rPr>
                <w:rFonts w:ascii="Arial" w:hAnsi="Arial" w:cs="Arial"/>
                <w:spacing w:val="-1"/>
                <w:sz w:val="20"/>
                <w:szCs w:val="20"/>
              </w:rPr>
              <w:t>v</w:t>
            </w:r>
            <w:r w:rsidRPr="00C9763B">
              <w:rPr>
                <w:rFonts w:ascii="Arial" w:hAnsi="Arial" w:cs="Arial"/>
                <w:spacing w:val="-2"/>
                <w:sz w:val="20"/>
                <w:szCs w:val="20"/>
              </w:rPr>
              <w:t>e</w:t>
            </w:r>
            <w:r w:rsidRPr="00C9763B">
              <w:rPr>
                <w:rFonts w:ascii="Arial" w:hAnsi="Arial" w:cs="Arial"/>
                <w:spacing w:val="1"/>
                <w:sz w:val="20"/>
                <w:szCs w:val="20"/>
              </w:rPr>
              <w:t>lo</w:t>
            </w:r>
            <w:r w:rsidRPr="00C9763B">
              <w:rPr>
                <w:rFonts w:ascii="Arial" w:hAnsi="Arial" w:cs="Arial"/>
                <w:spacing w:val="-2"/>
                <w:sz w:val="20"/>
                <w:szCs w:val="20"/>
              </w:rPr>
              <w:t>p</w:t>
            </w:r>
            <w:r w:rsidRPr="00C9763B">
              <w:rPr>
                <w:rFonts w:ascii="Arial" w:hAnsi="Arial" w:cs="Arial"/>
                <w:spacing w:val="1"/>
                <w:sz w:val="20"/>
                <w:szCs w:val="20"/>
              </w:rPr>
              <w:t>men</w:t>
            </w:r>
            <w:r w:rsidRPr="00C9763B">
              <w:rPr>
                <w:rFonts w:ascii="Arial" w:hAnsi="Arial" w:cs="Arial"/>
                <w:sz w:val="20"/>
                <w:szCs w:val="20"/>
              </w:rPr>
              <w:t xml:space="preserve">t </w:t>
            </w:r>
            <w:r w:rsidRPr="00C9763B">
              <w:rPr>
                <w:rFonts w:ascii="Arial" w:hAnsi="Arial" w:cs="Arial"/>
                <w:spacing w:val="1"/>
                <w:sz w:val="20"/>
                <w:szCs w:val="20"/>
              </w:rPr>
              <w:t>o</w:t>
            </w:r>
            <w:r w:rsidRPr="00C9763B">
              <w:rPr>
                <w:rFonts w:ascii="Arial" w:hAnsi="Arial" w:cs="Arial"/>
                <w:sz w:val="20"/>
                <w:szCs w:val="20"/>
              </w:rPr>
              <w:t>f</w:t>
            </w:r>
            <w:r w:rsidRPr="00C9763B">
              <w:rPr>
                <w:rFonts w:ascii="Arial" w:hAnsi="Arial" w:cs="Arial"/>
                <w:spacing w:val="1"/>
                <w:sz w:val="20"/>
                <w:szCs w:val="20"/>
              </w:rPr>
              <w:t xml:space="preserve"> al</w:t>
            </w:r>
            <w:r w:rsidRPr="00C9763B">
              <w:rPr>
                <w:rFonts w:ascii="Arial" w:hAnsi="Arial" w:cs="Arial"/>
                <w:spacing w:val="-2"/>
                <w:sz w:val="20"/>
                <w:szCs w:val="20"/>
              </w:rPr>
              <w:t>t</w:t>
            </w:r>
            <w:r w:rsidRPr="00C9763B">
              <w:rPr>
                <w:rFonts w:ascii="Arial" w:hAnsi="Arial" w:cs="Arial"/>
                <w:spacing w:val="1"/>
                <w:sz w:val="20"/>
                <w:szCs w:val="20"/>
              </w:rPr>
              <w:t>e</w:t>
            </w:r>
            <w:r w:rsidRPr="00C9763B">
              <w:rPr>
                <w:rFonts w:ascii="Arial" w:hAnsi="Arial" w:cs="Arial"/>
                <w:sz w:val="20"/>
                <w:szCs w:val="20"/>
              </w:rPr>
              <w:t>r</w:t>
            </w:r>
            <w:r w:rsidRPr="00C9763B">
              <w:rPr>
                <w:rFonts w:ascii="Arial" w:hAnsi="Arial" w:cs="Arial"/>
                <w:spacing w:val="1"/>
                <w:sz w:val="20"/>
                <w:szCs w:val="20"/>
              </w:rPr>
              <w:t>na</w:t>
            </w:r>
            <w:r w:rsidRPr="00C9763B">
              <w:rPr>
                <w:rFonts w:ascii="Arial" w:hAnsi="Arial" w:cs="Arial"/>
                <w:spacing w:val="-2"/>
                <w:sz w:val="20"/>
                <w:szCs w:val="20"/>
              </w:rPr>
              <w:t>t</w:t>
            </w:r>
            <w:r w:rsidRPr="00C9763B">
              <w:rPr>
                <w:rFonts w:ascii="Arial" w:hAnsi="Arial" w:cs="Arial"/>
                <w:spacing w:val="1"/>
                <w:sz w:val="20"/>
                <w:szCs w:val="20"/>
              </w:rPr>
              <w:t>i</w:t>
            </w:r>
            <w:r w:rsidRPr="00C9763B">
              <w:rPr>
                <w:rFonts w:ascii="Arial" w:hAnsi="Arial" w:cs="Arial"/>
                <w:spacing w:val="-1"/>
                <w:sz w:val="20"/>
                <w:szCs w:val="20"/>
              </w:rPr>
              <w:t>v</w:t>
            </w:r>
            <w:r w:rsidRPr="00C9763B">
              <w:rPr>
                <w:rFonts w:ascii="Arial" w:hAnsi="Arial" w:cs="Arial"/>
                <w:sz w:val="20"/>
                <w:szCs w:val="20"/>
              </w:rPr>
              <w:t xml:space="preserve">e </w:t>
            </w:r>
            <w:r w:rsidRPr="00C9763B">
              <w:rPr>
                <w:rFonts w:ascii="Arial" w:hAnsi="Arial" w:cs="Arial"/>
                <w:spacing w:val="5"/>
                <w:sz w:val="20"/>
                <w:szCs w:val="20"/>
              </w:rPr>
              <w:t>a</w:t>
            </w:r>
            <w:r w:rsidRPr="00C9763B">
              <w:rPr>
                <w:rFonts w:ascii="Arial" w:hAnsi="Arial" w:cs="Arial"/>
                <w:spacing w:val="-1"/>
                <w:sz w:val="20"/>
                <w:szCs w:val="20"/>
              </w:rPr>
              <w:t>c</w:t>
            </w:r>
            <w:r w:rsidRPr="00C9763B">
              <w:rPr>
                <w:rFonts w:ascii="Arial" w:hAnsi="Arial" w:cs="Arial"/>
                <w:spacing w:val="1"/>
                <w:sz w:val="20"/>
                <w:szCs w:val="20"/>
              </w:rPr>
              <w:t>c</w:t>
            </w:r>
            <w:r w:rsidRPr="00C9763B">
              <w:rPr>
                <w:rFonts w:ascii="Arial" w:hAnsi="Arial" w:cs="Arial"/>
                <w:spacing w:val="-2"/>
                <w:sz w:val="20"/>
                <w:szCs w:val="20"/>
              </w:rPr>
              <w:t>e</w:t>
            </w:r>
            <w:r w:rsidRPr="00C9763B">
              <w:rPr>
                <w:rFonts w:ascii="Arial" w:hAnsi="Arial" w:cs="Arial"/>
                <w:spacing w:val="1"/>
                <w:sz w:val="20"/>
                <w:szCs w:val="20"/>
              </w:rPr>
              <w:t>s</w:t>
            </w:r>
            <w:r w:rsidRPr="00C9763B">
              <w:rPr>
                <w:rFonts w:ascii="Arial" w:hAnsi="Arial" w:cs="Arial"/>
                <w:sz w:val="20"/>
                <w:szCs w:val="20"/>
              </w:rPr>
              <w:t>s r</w:t>
            </w:r>
            <w:r w:rsidRPr="00C9763B">
              <w:rPr>
                <w:rFonts w:ascii="Arial" w:hAnsi="Arial" w:cs="Arial"/>
                <w:spacing w:val="1"/>
                <w:sz w:val="20"/>
                <w:szCs w:val="20"/>
              </w:rPr>
              <w:t>ou</w:t>
            </w:r>
            <w:r w:rsidRPr="00C9763B">
              <w:rPr>
                <w:rFonts w:ascii="Arial" w:hAnsi="Arial" w:cs="Arial"/>
                <w:sz w:val="20"/>
                <w:szCs w:val="20"/>
              </w:rPr>
              <w:t>t</w:t>
            </w:r>
            <w:r w:rsidRPr="00C9763B">
              <w:rPr>
                <w:rFonts w:ascii="Arial" w:hAnsi="Arial" w:cs="Arial"/>
                <w:spacing w:val="-1"/>
                <w:sz w:val="20"/>
                <w:szCs w:val="20"/>
              </w:rPr>
              <w:t>e</w:t>
            </w:r>
            <w:r w:rsidRPr="00C9763B">
              <w:rPr>
                <w:rFonts w:ascii="Arial" w:hAnsi="Arial" w:cs="Arial"/>
                <w:spacing w:val="1"/>
                <w:sz w:val="20"/>
                <w:szCs w:val="20"/>
              </w:rPr>
              <w:t>s</w:t>
            </w:r>
            <w:r w:rsidRPr="00C9763B">
              <w:rPr>
                <w:rFonts w:ascii="Arial" w:hAnsi="Arial" w:cs="Arial"/>
                <w:sz w:val="20"/>
                <w:szCs w:val="20"/>
              </w:rPr>
              <w:t>, tr</w:t>
            </w:r>
            <w:r w:rsidRPr="00C9763B">
              <w:rPr>
                <w:rFonts w:ascii="Arial" w:hAnsi="Arial" w:cs="Arial"/>
                <w:spacing w:val="1"/>
                <w:sz w:val="20"/>
                <w:szCs w:val="20"/>
              </w:rPr>
              <w:t>a</w:t>
            </w:r>
            <w:r w:rsidRPr="00C9763B">
              <w:rPr>
                <w:rFonts w:ascii="Arial" w:hAnsi="Arial" w:cs="Arial"/>
                <w:spacing w:val="-2"/>
                <w:sz w:val="20"/>
                <w:szCs w:val="20"/>
              </w:rPr>
              <w:t>f</w:t>
            </w:r>
            <w:r w:rsidRPr="00C9763B">
              <w:rPr>
                <w:rFonts w:ascii="Arial" w:hAnsi="Arial" w:cs="Arial"/>
                <w:sz w:val="20"/>
                <w:szCs w:val="20"/>
              </w:rPr>
              <w:t>f</w:t>
            </w:r>
            <w:r w:rsidRPr="00C9763B">
              <w:rPr>
                <w:rFonts w:ascii="Arial" w:hAnsi="Arial" w:cs="Arial"/>
                <w:spacing w:val="1"/>
                <w:sz w:val="20"/>
                <w:szCs w:val="20"/>
              </w:rPr>
              <w:t>i</w:t>
            </w:r>
            <w:r w:rsidRPr="00C9763B">
              <w:rPr>
                <w:rFonts w:ascii="Arial" w:hAnsi="Arial" w:cs="Arial"/>
                <w:sz w:val="20"/>
                <w:szCs w:val="20"/>
              </w:rPr>
              <w:t>c r</w:t>
            </w:r>
            <w:r w:rsidRPr="00C9763B">
              <w:rPr>
                <w:rFonts w:ascii="Arial" w:hAnsi="Arial" w:cs="Arial"/>
                <w:spacing w:val="1"/>
                <w:sz w:val="20"/>
                <w:szCs w:val="20"/>
              </w:rPr>
              <w:t>e</w:t>
            </w:r>
            <w:r w:rsidRPr="00C9763B">
              <w:rPr>
                <w:rFonts w:ascii="Arial" w:hAnsi="Arial" w:cs="Arial"/>
                <w:spacing w:val="-2"/>
                <w:sz w:val="20"/>
                <w:szCs w:val="20"/>
              </w:rPr>
              <w:t>g</w:t>
            </w:r>
            <w:r w:rsidRPr="00C9763B">
              <w:rPr>
                <w:rFonts w:ascii="Arial" w:hAnsi="Arial" w:cs="Arial"/>
                <w:spacing w:val="1"/>
                <w:sz w:val="20"/>
                <w:szCs w:val="20"/>
              </w:rPr>
              <w:t>ula</w:t>
            </w:r>
            <w:r w:rsidRPr="00C9763B">
              <w:rPr>
                <w:rFonts w:ascii="Arial" w:hAnsi="Arial" w:cs="Arial"/>
                <w:spacing w:val="-2"/>
                <w:sz w:val="20"/>
                <w:szCs w:val="20"/>
              </w:rPr>
              <w:t>t</w:t>
            </w:r>
            <w:r w:rsidRPr="00C9763B">
              <w:rPr>
                <w:rFonts w:ascii="Arial" w:hAnsi="Arial" w:cs="Arial"/>
                <w:spacing w:val="1"/>
                <w:sz w:val="20"/>
                <w:szCs w:val="20"/>
              </w:rPr>
              <w:t>io</w:t>
            </w:r>
            <w:r w:rsidRPr="00C9763B">
              <w:rPr>
                <w:rFonts w:ascii="Arial" w:hAnsi="Arial" w:cs="Arial"/>
                <w:spacing w:val="-2"/>
                <w:sz w:val="20"/>
                <w:szCs w:val="20"/>
              </w:rPr>
              <w:t>n</w:t>
            </w:r>
            <w:r w:rsidRPr="00C9763B">
              <w:rPr>
                <w:rFonts w:ascii="Arial" w:hAnsi="Arial" w:cs="Arial"/>
                <w:spacing w:val="1"/>
                <w:sz w:val="20"/>
                <w:szCs w:val="20"/>
              </w:rPr>
              <w:t>s</w:t>
            </w:r>
            <w:r w:rsidRPr="00C9763B">
              <w:rPr>
                <w:rFonts w:ascii="Arial" w:hAnsi="Arial" w:cs="Arial"/>
                <w:sz w:val="20"/>
                <w:szCs w:val="20"/>
              </w:rPr>
              <w:t xml:space="preserve">, </w:t>
            </w:r>
            <w:r w:rsidRPr="00C9763B">
              <w:rPr>
                <w:rFonts w:ascii="Arial" w:hAnsi="Arial" w:cs="Arial"/>
                <w:spacing w:val="1"/>
                <w:sz w:val="20"/>
                <w:szCs w:val="20"/>
              </w:rPr>
              <w:t>sig</w:t>
            </w:r>
            <w:r w:rsidRPr="00C9763B">
              <w:rPr>
                <w:rFonts w:ascii="Arial" w:hAnsi="Arial" w:cs="Arial"/>
                <w:spacing w:val="-2"/>
                <w:sz w:val="20"/>
                <w:szCs w:val="20"/>
              </w:rPr>
              <w:t>n</w:t>
            </w:r>
            <w:r w:rsidRPr="00C9763B">
              <w:rPr>
                <w:rFonts w:ascii="Arial" w:hAnsi="Arial" w:cs="Arial"/>
                <w:spacing w:val="1"/>
                <w:sz w:val="20"/>
                <w:szCs w:val="20"/>
              </w:rPr>
              <w:t>age</w:t>
            </w:r>
            <w:r w:rsidRPr="00C9763B">
              <w:rPr>
                <w:rFonts w:ascii="Arial" w:hAnsi="Arial" w:cs="Arial"/>
                <w:spacing w:val="-1"/>
                <w:sz w:val="20"/>
                <w:szCs w:val="20"/>
              </w:rPr>
              <w:t>s</w:t>
            </w:r>
            <w:r w:rsidRPr="00C9763B">
              <w:rPr>
                <w:rFonts w:ascii="Arial" w:hAnsi="Arial" w:cs="Arial"/>
                <w:sz w:val="20"/>
                <w:szCs w:val="20"/>
              </w:rPr>
              <w:t>,</w:t>
            </w:r>
            <w:r w:rsidRPr="00C9763B">
              <w:rPr>
                <w:rFonts w:ascii="Arial" w:hAnsi="Arial" w:cs="Arial"/>
                <w:spacing w:val="1"/>
                <w:sz w:val="20"/>
                <w:szCs w:val="20"/>
              </w:rPr>
              <w:t xml:space="preserve"> e</w:t>
            </w:r>
            <w:r w:rsidRPr="00C9763B">
              <w:rPr>
                <w:rFonts w:ascii="Arial" w:hAnsi="Arial" w:cs="Arial"/>
                <w:spacing w:val="-2"/>
                <w:sz w:val="20"/>
                <w:szCs w:val="20"/>
              </w:rPr>
              <w:t>t</w:t>
            </w:r>
            <w:r w:rsidRPr="00C9763B">
              <w:rPr>
                <w:rFonts w:ascii="Arial" w:hAnsi="Arial" w:cs="Arial"/>
                <w:spacing w:val="1"/>
                <w:sz w:val="20"/>
                <w:szCs w:val="20"/>
              </w:rPr>
              <w:t>c</w:t>
            </w:r>
            <w:r w:rsidRPr="00C9763B">
              <w:rPr>
                <w:rFonts w:ascii="Arial" w:hAnsi="Arial" w:cs="Arial"/>
                <w:sz w:val="20"/>
                <w:szCs w:val="20"/>
              </w:rPr>
              <w:t xml:space="preserve">., </w:t>
            </w:r>
            <w:r w:rsidRPr="00C9763B">
              <w:rPr>
                <w:rFonts w:ascii="Arial" w:hAnsi="Arial" w:cs="Arial"/>
                <w:spacing w:val="-2"/>
                <w:sz w:val="20"/>
                <w:szCs w:val="20"/>
              </w:rPr>
              <w:t>T</w:t>
            </w:r>
            <w:r w:rsidRPr="00C9763B">
              <w:rPr>
                <w:rFonts w:ascii="Arial" w:hAnsi="Arial" w:cs="Arial"/>
                <w:spacing w:val="1"/>
                <w:sz w:val="20"/>
                <w:szCs w:val="20"/>
              </w:rPr>
              <w:t>h</w:t>
            </w:r>
            <w:r w:rsidRPr="00C9763B">
              <w:rPr>
                <w:rFonts w:ascii="Arial" w:hAnsi="Arial" w:cs="Arial"/>
                <w:sz w:val="20"/>
                <w:szCs w:val="20"/>
              </w:rPr>
              <w:t>e C</w:t>
            </w:r>
            <w:r w:rsidRPr="00C9763B">
              <w:rPr>
                <w:rFonts w:ascii="Arial" w:hAnsi="Arial" w:cs="Arial"/>
                <w:spacing w:val="1"/>
                <w:sz w:val="20"/>
                <w:szCs w:val="20"/>
              </w:rPr>
              <w:t>on</w:t>
            </w:r>
            <w:r w:rsidRPr="00C9763B">
              <w:rPr>
                <w:rFonts w:ascii="Arial" w:hAnsi="Arial" w:cs="Arial"/>
                <w:sz w:val="20"/>
                <w:szCs w:val="20"/>
              </w:rPr>
              <w:t>tr</w:t>
            </w:r>
            <w:r w:rsidRPr="00C9763B">
              <w:rPr>
                <w:rFonts w:ascii="Arial" w:hAnsi="Arial" w:cs="Arial"/>
                <w:spacing w:val="1"/>
                <w:sz w:val="20"/>
                <w:szCs w:val="20"/>
              </w:rPr>
              <w:t>ac</w:t>
            </w:r>
            <w:r w:rsidRPr="00C9763B">
              <w:rPr>
                <w:rFonts w:ascii="Arial" w:hAnsi="Arial" w:cs="Arial"/>
                <w:spacing w:val="-2"/>
                <w:sz w:val="20"/>
                <w:szCs w:val="20"/>
              </w:rPr>
              <w:t>t</w:t>
            </w:r>
            <w:r w:rsidRPr="00C9763B">
              <w:rPr>
                <w:rFonts w:ascii="Arial" w:hAnsi="Arial" w:cs="Arial"/>
                <w:spacing w:val="1"/>
                <w:sz w:val="20"/>
                <w:szCs w:val="20"/>
              </w:rPr>
              <w:t>o</w:t>
            </w:r>
            <w:r w:rsidRPr="00C9763B">
              <w:rPr>
                <w:rFonts w:ascii="Arial" w:hAnsi="Arial" w:cs="Arial"/>
                <w:sz w:val="20"/>
                <w:szCs w:val="20"/>
              </w:rPr>
              <w:t xml:space="preserve">r </w:t>
            </w:r>
            <w:r w:rsidRPr="00C9763B">
              <w:rPr>
                <w:rFonts w:ascii="Arial" w:hAnsi="Arial" w:cs="Arial"/>
                <w:spacing w:val="-2"/>
                <w:sz w:val="20"/>
                <w:szCs w:val="20"/>
              </w:rPr>
              <w:t>w</w:t>
            </w:r>
            <w:r w:rsidRPr="00C9763B">
              <w:rPr>
                <w:rFonts w:ascii="Arial" w:hAnsi="Arial" w:cs="Arial"/>
                <w:spacing w:val="1"/>
                <w:sz w:val="20"/>
                <w:szCs w:val="20"/>
              </w:rPr>
              <w:t>i</w:t>
            </w:r>
            <w:r w:rsidRPr="00C9763B">
              <w:rPr>
                <w:rFonts w:ascii="Arial" w:hAnsi="Arial" w:cs="Arial"/>
                <w:sz w:val="20"/>
                <w:szCs w:val="20"/>
              </w:rPr>
              <w:t>th</w:t>
            </w:r>
            <w:r w:rsidRPr="00C9763B">
              <w:rPr>
                <w:rFonts w:ascii="Arial" w:hAnsi="Arial" w:cs="Arial"/>
                <w:spacing w:val="1"/>
                <w:sz w:val="20"/>
                <w:szCs w:val="20"/>
              </w:rPr>
              <w:t xml:space="preserve"> s</w:t>
            </w:r>
            <w:r w:rsidRPr="00C9763B">
              <w:rPr>
                <w:rFonts w:ascii="Arial" w:hAnsi="Arial" w:cs="Arial"/>
                <w:spacing w:val="-2"/>
                <w:sz w:val="20"/>
                <w:szCs w:val="20"/>
              </w:rPr>
              <w:t>u</w:t>
            </w:r>
            <w:r w:rsidRPr="00C9763B">
              <w:rPr>
                <w:rFonts w:ascii="Arial" w:hAnsi="Arial" w:cs="Arial"/>
                <w:spacing w:val="1"/>
                <w:sz w:val="20"/>
                <w:szCs w:val="20"/>
              </w:rPr>
              <w:t>ppo</w:t>
            </w:r>
            <w:r w:rsidRPr="00C9763B">
              <w:rPr>
                <w:rFonts w:ascii="Arial" w:hAnsi="Arial" w:cs="Arial"/>
                <w:spacing w:val="-2"/>
                <w:sz w:val="20"/>
                <w:szCs w:val="20"/>
              </w:rPr>
              <w:t>r</w:t>
            </w:r>
            <w:r w:rsidRPr="00C9763B">
              <w:rPr>
                <w:rFonts w:ascii="Arial" w:hAnsi="Arial" w:cs="Arial"/>
                <w:sz w:val="20"/>
                <w:szCs w:val="20"/>
              </w:rPr>
              <w:t>t</w:t>
            </w:r>
            <w:r w:rsidRPr="00C9763B">
              <w:rPr>
                <w:rFonts w:ascii="Arial" w:hAnsi="Arial" w:cs="Arial"/>
                <w:spacing w:val="1"/>
                <w:sz w:val="20"/>
                <w:szCs w:val="20"/>
              </w:rPr>
              <w:t xml:space="preserve"> o</w:t>
            </w:r>
            <w:r w:rsidRPr="00C9763B">
              <w:rPr>
                <w:rFonts w:ascii="Arial" w:hAnsi="Arial" w:cs="Arial"/>
                <w:sz w:val="20"/>
                <w:szCs w:val="20"/>
              </w:rPr>
              <w:t xml:space="preserve">f </w:t>
            </w:r>
            <w:r w:rsidRPr="00C9763B">
              <w:rPr>
                <w:rFonts w:ascii="Arial" w:hAnsi="Arial" w:cs="Arial"/>
                <w:spacing w:val="1"/>
                <w:sz w:val="20"/>
                <w:szCs w:val="20"/>
              </w:rPr>
              <w:t>th</w:t>
            </w:r>
            <w:r w:rsidRPr="00C9763B">
              <w:rPr>
                <w:rFonts w:ascii="Arial" w:hAnsi="Arial" w:cs="Arial"/>
                <w:sz w:val="20"/>
                <w:szCs w:val="20"/>
              </w:rPr>
              <w:t>e P</w:t>
            </w:r>
            <w:r w:rsidRPr="00C9763B">
              <w:rPr>
                <w:rFonts w:ascii="Arial" w:hAnsi="Arial" w:cs="Arial"/>
                <w:spacing w:val="1"/>
                <w:sz w:val="20"/>
                <w:szCs w:val="20"/>
              </w:rPr>
              <w:t>I</w:t>
            </w:r>
            <w:r w:rsidRPr="00C9763B">
              <w:rPr>
                <w:rFonts w:ascii="Arial" w:hAnsi="Arial" w:cs="Arial"/>
                <w:sz w:val="20"/>
                <w:szCs w:val="20"/>
              </w:rPr>
              <w:t xml:space="preserve">U </w:t>
            </w:r>
            <w:r w:rsidRPr="00C9763B">
              <w:rPr>
                <w:rFonts w:ascii="Arial" w:hAnsi="Arial" w:cs="Arial"/>
                <w:spacing w:val="-3"/>
                <w:sz w:val="20"/>
                <w:szCs w:val="20"/>
              </w:rPr>
              <w:t>w</w:t>
            </w:r>
            <w:r w:rsidRPr="00C9763B">
              <w:rPr>
                <w:rFonts w:ascii="Arial" w:hAnsi="Arial" w:cs="Arial"/>
                <w:spacing w:val="1"/>
                <w:sz w:val="20"/>
                <w:szCs w:val="20"/>
              </w:rPr>
              <w:t>il</w:t>
            </w:r>
            <w:r w:rsidRPr="00C9763B">
              <w:rPr>
                <w:rFonts w:ascii="Arial" w:hAnsi="Arial" w:cs="Arial"/>
                <w:sz w:val="20"/>
                <w:szCs w:val="20"/>
              </w:rPr>
              <w:t xml:space="preserve">l </w:t>
            </w:r>
            <w:r w:rsidRPr="00C9763B">
              <w:rPr>
                <w:rFonts w:ascii="Arial" w:hAnsi="Arial" w:cs="Arial"/>
                <w:spacing w:val="1"/>
                <w:sz w:val="20"/>
                <w:szCs w:val="20"/>
              </w:rPr>
              <w:t>ca</w:t>
            </w:r>
            <w:r w:rsidRPr="00C9763B">
              <w:rPr>
                <w:rFonts w:ascii="Arial" w:hAnsi="Arial" w:cs="Arial"/>
                <w:sz w:val="20"/>
                <w:szCs w:val="20"/>
              </w:rPr>
              <w:t xml:space="preserve">rry </w:t>
            </w:r>
            <w:r w:rsidRPr="00C9763B">
              <w:rPr>
                <w:rFonts w:ascii="Arial" w:hAnsi="Arial" w:cs="Arial"/>
                <w:spacing w:val="1"/>
                <w:sz w:val="20"/>
                <w:szCs w:val="20"/>
              </w:rPr>
              <w:t>ou</w:t>
            </w:r>
            <w:r w:rsidRPr="00C9763B">
              <w:rPr>
                <w:rFonts w:ascii="Arial" w:hAnsi="Arial" w:cs="Arial"/>
                <w:sz w:val="20"/>
                <w:szCs w:val="20"/>
              </w:rPr>
              <w:t xml:space="preserve">t </w:t>
            </w:r>
            <w:r w:rsidRPr="00C9763B">
              <w:rPr>
                <w:rFonts w:ascii="Arial" w:hAnsi="Arial" w:cs="Arial"/>
                <w:spacing w:val="1"/>
                <w:sz w:val="20"/>
                <w:szCs w:val="20"/>
              </w:rPr>
              <w:t>di</w:t>
            </w:r>
            <w:r w:rsidRPr="00C9763B">
              <w:rPr>
                <w:rFonts w:ascii="Arial" w:hAnsi="Arial" w:cs="Arial"/>
                <w:spacing w:val="-1"/>
                <w:sz w:val="20"/>
                <w:szCs w:val="20"/>
              </w:rPr>
              <w:t>s</w:t>
            </w:r>
            <w:r w:rsidRPr="00C9763B">
              <w:rPr>
                <w:rFonts w:ascii="Arial" w:hAnsi="Arial" w:cs="Arial"/>
                <w:spacing w:val="1"/>
                <w:sz w:val="20"/>
                <w:szCs w:val="20"/>
              </w:rPr>
              <w:t>se</w:t>
            </w:r>
            <w:r w:rsidRPr="00C9763B">
              <w:rPr>
                <w:rFonts w:ascii="Arial" w:hAnsi="Arial" w:cs="Arial"/>
                <w:spacing w:val="-1"/>
                <w:sz w:val="20"/>
                <w:szCs w:val="20"/>
              </w:rPr>
              <w:t>m</w:t>
            </w:r>
            <w:r w:rsidRPr="00C9763B">
              <w:rPr>
                <w:rFonts w:ascii="Arial" w:hAnsi="Arial" w:cs="Arial"/>
                <w:spacing w:val="1"/>
                <w:sz w:val="20"/>
                <w:szCs w:val="20"/>
              </w:rPr>
              <w:t>ina</w:t>
            </w:r>
            <w:r w:rsidRPr="00C9763B">
              <w:rPr>
                <w:rFonts w:ascii="Arial" w:hAnsi="Arial" w:cs="Arial"/>
                <w:spacing w:val="-2"/>
                <w:sz w:val="20"/>
                <w:szCs w:val="20"/>
              </w:rPr>
              <w:t>t</w:t>
            </w:r>
            <w:r w:rsidRPr="00C9763B">
              <w:rPr>
                <w:rFonts w:ascii="Arial" w:hAnsi="Arial" w:cs="Arial"/>
                <w:spacing w:val="1"/>
                <w:sz w:val="20"/>
                <w:szCs w:val="20"/>
              </w:rPr>
              <w:t>io</w:t>
            </w:r>
            <w:r w:rsidRPr="00C9763B">
              <w:rPr>
                <w:rFonts w:ascii="Arial" w:hAnsi="Arial" w:cs="Arial"/>
                <w:sz w:val="20"/>
                <w:szCs w:val="20"/>
              </w:rPr>
              <w:t xml:space="preserve">n </w:t>
            </w:r>
            <w:r w:rsidRPr="00C9763B">
              <w:rPr>
                <w:rFonts w:ascii="Arial" w:hAnsi="Arial" w:cs="Arial"/>
                <w:spacing w:val="1"/>
                <w:sz w:val="20"/>
                <w:szCs w:val="20"/>
              </w:rPr>
              <w:t>o</w:t>
            </w:r>
            <w:r w:rsidRPr="00C9763B">
              <w:rPr>
                <w:rFonts w:ascii="Arial" w:hAnsi="Arial" w:cs="Arial"/>
                <w:sz w:val="20"/>
                <w:szCs w:val="20"/>
              </w:rPr>
              <w:t xml:space="preserve">f </w:t>
            </w:r>
            <w:r w:rsidRPr="00C9763B">
              <w:rPr>
                <w:rFonts w:ascii="Arial" w:hAnsi="Arial" w:cs="Arial"/>
                <w:spacing w:val="-2"/>
                <w:sz w:val="20"/>
                <w:szCs w:val="20"/>
              </w:rPr>
              <w:t>t</w:t>
            </w:r>
            <w:r w:rsidRPr="00C9763B">
              <w:rPr>
                <w:rFonts w:ascii="Arial" w:hAnsi="Arial" w:cs="Arial"/>
                <w:spacing w:val="1"/>
                <w:sz w:val="20"/>
                <w:szCs w:val="20"/>
              </w:rPr>
              <w:t>he</w:t>
            </w:r>
            <w:r w:rsidRPr="00C9763B">
              <w:rPr>
                <w:rFonts w:ascii="Arial" w:hAnsi="Arial" w:cs="Arial"/>
                <w:spacing w:val="-1"/>
                <w:sz w:val="20"/>
                <w:szCs w:val="20"/>
              </w:rPr>
              <w:t>s</w:t>
            </w:r>
            <w:r w:rsidRPr="00C9763B">
              <w:rPr>
                <w:rFonts w:ascii="Arial" w:hAnsi="Arial" w:cs="Arial"/>
                <w:sz w:val="20"/>
                <w:szCs w:val="20"/>
              </w:rPr>
              <w:t>e</w:t>
            </w:r>
            <w:r w:rsidRPr="00C9763B">
              <w:rPr>
                <w:rFonts w:ascii="Arial" w:hAnsi="Arial" w:cs="Arial"/>
                <w:spacing w:val="1"/>
                <w:sz w:val="20"/>
                <w:szCs w:val="20"/>
              </w:rPr>
              <w:t xml:space="preserve"> i</w:t>
            </w:r>
            <w:r w:rsidRPr="00C9763B">
              <w:rPr>
                <w:rFonts w:ascii="Arial" w:hAnsi="Arial" w:cs="Arial"/>
                <w:spacing w:val="-2"/>
                <w:sz w:val="20"/>
                <w:szCs w:val="20"/>
              </w:rPr>
              <w:t>n</w:t>
            </w:r>
            <w:r w:rsidRPr="00C9763B">
              <w:rPr>
                <w:rFonts w:ascii="Arial" w:hAnsi="Arial" w:cs="Arial"/>
                <w:sz w:val="20"/>
                <w:szCs w:val="20"/>
              </w:rPr>
              <w:t>f</w:t>
            </w:r>
            <w:r w:rsidRPr="00C9763B">
              <w:rPr>
                <w:rFonts w:ascii="Arial" w:hAnsi="Arial" w:cs="Arial"/>
                <w:spacing w:val="1"/>
                <w:sz w:val="20"/>
                <w:szCs w:val="20"/>
              </w:rPr>
              <w:t>o</w:t>
            </w:r>
            <w:r w:rsidRPr="00C9763B">
              <w:rPr>
                <w:rFonts w:ascii="Arial" w:hAnsi="Arial" w:cs="Arial"/>
                <w:sz w:val="20"/>
                <w:szCs w:val="20"/>
              </w:rPr>
              <w:t>r</w:t>
            </w:r>
            <w:r w:rsidRPr="00C9763B">
              <w:rPr>
                <w:rFonts w:ascii="Arial" w:hAnsi="Arial" w:cs="Arial"/>
                <w:spacing w:val="-1"/>
                <w:sz w:val="20"/>
                <w:szCs w:val="20"/>
              </w:rPr>
              <w:t>m</w:t>
            </w:r>
            <w:r w:rsidRPr="00C9763B">
              <w:rPr>
                <w:rFonts w:ascii="Arial" w:hAnsi="Arial" w:cs="Arial"/>
                <w:spacing w:val="-2"/>
                <w:sz w:val="20"/>
                <w:szCs w:val="20"/>
              </w:rPr>
              <w:t>a</w:t>
            </w:r>
            <w:r w:rsidRPr="00C9763B">
              <w:rPr>
                <w:rFonts w:ascii="Arial" w:hAnsi="Arial" w:cs="Arial"/>
                <w:sz w:val="20"/>
                <w:szCs w:val="20"/>
              </w:rPr>
              <w:t>t</w:t>
            </w:r>
            <w:r w:rsidRPr="00C9763B">
              <w:rPr>
                <w:rFonts w:ascii="Arial" w:hAnsi="Arial" w:cs="Arial"/>
                <w:spacing w:val="1"/>
                <w:sz w:val="20"/>
                <w:szCs w:val="20"/>
              </w:rPr>
              <w:t>io</w:t>
            </w:r>
            <w:r w:rsidRPr="00C9763B">
              <w:rPr>
                <w:rFonts w:ascii="Arial" w:hAnsi="Arial" w:cs="Arial"/>
                <w:sz w:val="20"/>
                <w:szCs w:val="20"/>
              </w:rPr>
              <w:t xml:space="preserve">n </w:t>
            </w:r>
            <w:r w:rsidRPr="00C9763B">
              <w:rPr>
                <w:rFonts w:ascii="Arial" w:hAnsi="Arial" w:cs="Arial"/>
                <w:spacing w:val="1"/>
                <w:sz w:val="20"/>
                <w:szCs w:val="20"/>
              </w:rPr>
              <w:t>an</w:t>
            </w:r>
            <w:r w:rsidRPr="00C9763B">
              <w:rPr>
                <w:rFonts w:ascii="Arial" w:hAnsi="Arial" w:cs="Arial"/>
                <w:sz w:val="20"/>
                <w:szCs w:val="20"/>
              </w:rPr>
              <w:t xml:space="preserve">d </w:t>
            </w:r>
            <w:r w:rsidRPr="00C9763B">
              <w:rPr>
                <w:rFonts w:ascii="Arial" w:hAnsi="Arial" w:cs="Arial"/>
                <w:spacing w:val="1"/>
                <w:sz w:val="20"/>
                <w:szCs w:val="20"/>
              </w:rPr>
              <w:t>ci</w:t>
            </w:r>
            <w:r w:rsidRPr="00C9763B">
              <w:rPr>
                <w:rFonts w:ascii="Arial" w:hAnsi="Arial" w:cs="Arial"/>
                <w:spacing w:val="-2"/>
                <w:sz w:val="20"/>
                <w:szCs w:val="20"/>
              </w:rPr>
              <w:t>r</w:t>
            </w:r>
            <w:r w:rsidRPr="00C9763B">
              <w:rPr>
                <w:rFonts w:ascii="Arial" w:hAnsi="Arial" w:cs="Arial"/>
                <w:spacing w:val="1"/>
                <w:sz w:val="20"/>
                <w:szCs w:val="20"/>
              </w:rPr>
              <w:t>cu</w:t>
            </w:r>
            <w:r w:rsidRPr="00C9763B">
              <w:rPr>
                <w:rFonts w:ascii="Arial" w:hAnsi="Arial" w:cs="Arial"/>
                <w:spacing w:val="-2"/>
                <w:sz w:val="20"/>
                <w:szCs w:val="20"/>
              </w:rPr>
              <w:t>l</w:t>
            </w:r>
            <w:r w:rsidRPr="00C9763B">
              <w:rPr>
                <w:rFonts w:ascii="Arial" w:hAnsi="Arial" w:cs="Arial"/>
                <w:spacing w:val="1"/>
                <w:sz w:val="20"/>
                <w:szCs w:val="20"/>
              </w:rPr>
              <w:t>a</w:t>
            </w:r>
            <w:r w:rsidRPr="00C9763B">
              <w:rPr>
                <w:rFonts w:ascii="Arial" w:hAnsi="Arial" w:cs="Arial"/>
                <w:sz w:val="20"/>
                <w:szCs w:val="20"/>
              </w:rPr>
              <w:t>t</w:t>
            </w:r>
            <w:r w:rsidRPr="00C9763B">
              <w:rPr>
                <w:rFonts w:ascii="Arial" w:hAnsi="Arial" w:cs="Arial"/>
                <w:spacing w:val="1"/>
                <w:sz w:val="20"/>
                <w:szCs w:val="20"/>
              </w:rPr>
              <w:t>i</w:t>
            </w:r>
            <w:r w:rsidRPr="00C9763B">
              <w:rPr>
                <w:rFonts w:ascii="Arial" w:hAnsi="Arial" w:cs="Arial"/>
                <w:spacing w:val="-2"/>
                <w:sz w:val="20"/>
                <w:szCs w:val="20"/>
              </w:rPr>
              <w:t>o</w:t>
            </w:r>
            <w:r w:rsidRPr="00C9763B">
              <w:rPr>
                <w:rFonts w:ascii="Arial" w:hAnsi="Arial" w:cs="Arial"/>
                <w:sz w:val="20"/>
                <w:szCs w:val="20"/>
              </w:rPr>
              <w:t>n</w:t>
            </w:r>
            <w:r w:rsidRPr="00C9763B">
              <w:rPr>
                <w:rFonts w:ascii="Arial" w:hAnsi="Arial" w:cs="Arial"/>
                <w:spacing w:val="1"/>
                <w:sz w:val="20"/>
                <w:szCs w:val="20"/>
              </w:rPr>
              <w:t xml:space="preserve"> p</w:t>
            </w:r>
            <w:r w:rsidRPr="00C9763B">
              <w:rPr>
                <w:rFonts w:ascii="Arial" w:hAnsi="Arial" w:cs="Arial"/>
                <w:spacing w:val="-2"/>
                <w:sz w:val="20"/>
                <w:szCs w:val="20"/>
              </w:rPr>
              <w:t>l</w:t>
            </w:r>
            <w:r w:rsidRPr="00C9763B">
              <w:rPr>
                <w:rFonts w:ascii="Arial" w:hAnsi="Arial" w:cs="Arial"/>
                <w:spacing w:val="1"/>
                <w:sz w:val="20"/>
                <w:szCs w:val="20"/>
              </w:rPr>
              <w:t>a</w:t>
            </w:r>
            <w:r w:rsidRPr="00C9763B">
              <w:rPr>
                <w:rFonts w:ascii="Arial" w:hAnsi="Arial" w:cs="Arial"/>
                <w:sz w:val="20"/>
                <w:szCs w:val="20"/>
              </w:rPr>
              <w:t xml:space="preserve">n </w:t>
            </w:r>
            <w:r w:rsidRPr="00C9763B">
              <w:rPr>
                <w:rFonts w:ascii="Arial" w:hAnsi="Arial" w:cs="Arial"/>
                <w:spacing w:val="-1"/>
                <w:sz w:val="20"/>
                <w:szCs w:val="20"/>
              </w:rPr>
              <w:t xml:space="preserve"> around the sub project site.</w:t>
            </w:r>
          </w:p>
        </w:tc>
        <w:tc>
          <w:tcPr>
            <w:tcW w:w="953" w:type="pct"/>
            <w:vAlign w:val="center"/>
          </w:tcPr>
          <w:p w:rsidR="00C9763B" w:rsidRPr="00C9763B" w:rsidRDefault="00C9763B" w:rsidP="00C429C9">
            <w:pPr>
              <w:widowControl w:val="0"/>
              <w:tabs>
                <w:tab w:val="left" w:pos="1227"/>
              </w:tabs>
              <w:autoSpaceDE w:val="0"/>
              <w:autoSpaceDN w:val="0"/>
              <w:adjustRightInd w:val="0"/>
              <w:spacing w:before="17"/>
              <w:ind w:left="13" w:right="-17"/>
              <w:jc w:val="center"/>
              <w:rPr>
                <w:rFonts w:ascii="Arial" w:hAnsi="Arial" w:cs="Arial"/>
                <w:sz w:val="20"/>
                <w:szCs w:val="20"/>
              </w:rPr>
            </w:pPr>
            <w:r w:rsidRPr="00C9763B">
              <w:rPr>
                <w:rFonts w:ascii="Arial" w:hAnsi="Arial" w:cs="Arial"/>
                <w:sz w:val="20"/>
                <w:szCs w:val="20"/>
              </w:rPr>
              <w:t>Co</w:t>
            </w:r>
            <w:r w:rsidRPr="00C9763B">
              <w:rPr>
                <w:rFonts w:ascii="Arial" w:hAnsi="Arial" w:cs="Arial"/>
                <w:spacing w:val="1"/>
                <w:sz w:val="20"/>
                <w:szCs w:val="20"/>
              </w:rPr>
              <w:t>n</w:t>
            </w:r>
            <w:r w:rsidRPr="00C9763B">
              <w:rPr>
                <w:rFonts w:ascii="Arial" w:hAnsi="Arial" w:cs="Arial"/>
                <w:sz w:val="20"/>
                <w:szCs w:val="20"/>
              </w:rPr>
              <w:t>tr</w:t>
            </w:r>
            <w:r w:rsidRPr="00C9763B">
              <w:rPr>
                <w:rFonts w:ascii="Arial" w:hAnsi="Arial" w:cs="Arial"/>
                <w:spacing w:val="1"/>
                <w:sz w:val="20"/>
                <w:szCs w:val="20"/>
              </w:rPr>
              <w:t>a</w:t>
            </w:r>
            <w:r w:rsidRPr="00C9763B">
              <w:rPr>
                <w:rFonts w:ascii="Arial" w:hAnsi="Arial" w:cs="Arial"/>
                <w:spacing w:val="-1"/>
                <w:sz w:val="20"/>
                <w:szCs w:val="20"/>
              </w:rPr>
              <w:t>c</w:t>
            </w:r>
            <w:r w:rsidRPr="00C9763B">
              <w:rPr>
                <w:rFonts w:ascii="Arial" w:hAnsi="Arial" w:cs="Arial"/>
                <w:sz w:val="20"/>
                <w:szCs w:val="20"/>
              </w:rPr>
              <w:t>t</w:t>
            </w:r>
            <w:r w:rsidRPr="00C9763B">
              <w:rPr>
                <w:rFonts w:ascii="Arial" w:hAnsi="Arial" w:cs="Arial"/>
                <w:spacing w:val="1"/>
                <w:sz w:val="20"/>
                <w:szCs w:val="20"/>
              </w:rPr>
              <w:t>o</w:t>
            </w:r>
            <w:r w:rsidRPr="00C9763B">
              <w:rPr>
                <w:rFonts w:ascii="Arial" w:hAnsi="Arial" w:cs="Arial"/>
                <w:sz w:val="20"/>
                <w:szCs w:val="20"/>
              </w:rPr>
              <w:t>r/ PWD/P</w:t>
            </w:r>
            <w:r w:rsidRPr="00C9763B">
              <w:rPr>
                <w:rFonts w:ascii="Arial" w:hAnsi="Arial" w:cs="Arial"/>
                <w:spacing w:val="1"/>
                <w:sz w:val="20"/>
                <w:szCs w:val="20"/>
              </w:rPr>
              <w:t>I</w:t>
            </w:r>
            <w:r w:rsidRPr="00C9763B">
              <w:rPr>
                <w:rFonts w:ascii="Arial" w:hAnsi="Arial" w:cs="Arial"/>
                <w:sz w:val="20"/>
                <w:szCs w:val="20"/>
              </w:rPr>
              <w:t>U</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3.3</w:t>
            </w:r>
          </w:p>
        </w:tc>
        <w:tc>
          <w:tcPr>
            <w:tcW w:w="1128" w:type="pct"/>
            <w:gridSpan w:val="2"/>
            <w:vAlign w:val="center"/>
          </w:tcPr>
          <w:p w:rsidR="00C9763B" w:rsidRPr="004A1A4D" w:rsidRDefault="00C9763B" w:rsidP="00C429C9">
            <w:pPr>
              <w:spacing w:before="120"/>
              <w:jc w:val="center"/>
              <w:rPr>
                <w:rFonts w:ascii="Arial" w:hAnsi="Arial" w:cs="Arial"/>
                <w:sz w:val="20"/>
                <w:szCs w:val="20"/>
              </w:rPr>
            </w:pPr>
            <w:r w:rsidRPr="004A1A4D">
              <w:rPr>
                <w:rFonts w:ascii="Arial" w:hAnsi="Arial" w:cs="Arial"/>
                <w:sz w:val="20"/>
                <w:szCs w:val="20"/>
              </w:rPr>
              <w:t>Impacts on flora and fauna</w:t>
            </w:r>
          </w:p>
        </w:tc>
        <w:tc>
          <w:tcPr>
            <w:tcW w:w="585" w:type="pct"/>
            <w:vAlign w:val="center"/>
          </w:tcPr>
          <w:p w:rsidR="00C9763B" w:rsidRPr="00C9763B" w:rsidRDefault="00C9763B" w:rsidP="00C429C9">
            <w:pPr>
              <w:widowControl w:val="0"/>
              <w:autoSpaceDE w:val="0"/>
              <w:autoSpaceDN w:val="0"/>
              <w:adjustRightInd w:val="0"/>
              <w:spacing w:before="17"/>
              <w:ind w:left="13"/>
              <w:jc w:val="center"/>
              <w:rPr>
                <w:rFonts w:ascii="Arial" w:hAnsi="Arial" w:cs="Arial"/>
                <w:sz w:val="20"/>
                <w:szCs w:val="20"/>
              </w:rPr>
            </w:pPr>
            <w:r w:rsidRPr="00C9763B">
              <w:rPr>
                <w:rFonts w:ascii="Arial" w:hAnsi="Arial" w:cs="Arial"/>
                <w:spacing w:val="-2"/>
                <w:sz w:val="20"/>
                <w:szCs w:val="20"/>
              </w:rPr>
              <w:t>T</w:t>
            </w:r>
            <w:r w:rsidRPr="00C9763B">
              <w:rPr>
                <w:rFonts w:ascii="Arial" w:hAnsi="Arial" w:cs="Arial"/>
                <w:spacing w:val="1"/>
                <w:sz w:val="20"/>
                <w:szCs w:val="20"/>
              </w:rPr>
              <w:t>empo</w:t>
            </w:r>
            <w:r w:rsidRPr="00C9763B">
              <w:rPr>
                <w:rFonts w:ascii="Arial" w:hAnsi="Arial" w:cs="Arial"/>
                <w:sz w:val="20"/>
                <w:szCs w:val="20"/>
              </w:rPr>
              <w:t>r</w:t>
            </w:r>
            <w:r w:rsidRPr="00C9763B">
              <w:rPr>
                <w:rFonts w:ascii="Arial" w:hAnsi="Arial" w:cs="Arial"/>
                <w:spacing w:val="1"/>
                <w:sz w:val="20"/>
                <w:szCs w:val="20"/>
              </w:rPr>
              <w:t>a</w:t>
            </w:r>
            <w:r w:rsidRPr="00C9763B">
              <w:rPr>
                <w:rFonts w:ascii="Arial" w:hAnsi="Arial" w:cs="Arial"/>
                <w:sz w:val="20"/>
                <w:szCs w:val="20"/>
              </w:rPr>
              <w:t>ry</w:t>
            </w:r>
          </w:p>
        </w:tc>
        <w:tc>
          <w:tcPr>
            <w:tcW w:w="563" w:type="pct"/>
            <w:vAlign w:val="center"/>
          </w:tcPr>
          <w:p w:rsidR="00C9763B" w:rsidRPr="00C9763B" w:rsidRDefault="00C9763B" w:rsidP="00C429C9">
            <w:pPr>
              <w:widowControl w:val="0"/>
              <w:autoSpaceDE w:val="0"/>
              <w:autoSpaceDN w:val="0"/>
              <w:adjustRightInd w:val="0"/>
              <w:spacing w:before="17"/>
              <w:jc w:val="center"/>
              <w:rPr>
                <w:rFonts w:ascii="Arial" w:hAnsi="Arial" w:cs="Arial"/>
                <w:sz w:val="20"/>
                <w:szCs w:val="20"/>
              </w:rPr>
            </w:pPr>
            <w:r w:rsidRPr="00C9763B">
              <w:rPr>
                <w:rFonts w:ascii="Arial" w:hAnsi="Arial" w:cs="Arial"/>
                <w:spacing w:val="-4"/>
                <w:sz w:val="20"/>
                <w:szCs w:val="20"/>
              </w:rPr>
              <w:t>Moderate</w:t>
            </w:r>
          </w:p>
        </w:tc>
        <w:tc>
          <w:tcPr>
            <w:tcW w:w="1489" w:type="pct"/>
          </w:tcPr>
          <w:p w:rsidR="00C9763B" w:rsidRPr="00C9763B" w:rsidRDefault="00C9763B" w:rsidP="00C429C9">
            <w:pPr>
              <w:spacing w:before="120"/>
              <w:jc w:val="both"/>
              <w:rPr>
                <w:rFonts w:ascii="Arial" w:hAnsi="Arial" w:cs="Arial"/>
                <w:sz w:val="20"/>
                <w:szCs w:val="20"/>
              </w:rPr>
            </w:pPr>
            <w:r w:rsidRPr="00C9763B">
              <w:rPr>
                <w:rFonts w:ascii="Arial" w:hAnsi="Arial" w:cs="Arial"/>
                <w:sz w:val="20"/>
                <w:szCs w:val="20"/>
              </w:rPr>
              <w:t>Conduct site induction and environmental awareness.</w:t>
            </w:r>
          </w:p>
          <w:p w:rsidR="00C9763B" w:rsidRPr="00C9763B" w:rsidRDefault="00C9763B" w:rsidP="00C429C9">
            <w:pPr>
              <w:spacing w:before="120"/>
              <w:jc w:val="both"/>
              <w:rPr>
                <w:rFonts w:ascii="Arial" w:hAnsi="Arial" w:cs="Arial"/>
                <w:sz w:val="20"/>
                <w:szCs w:val="20"/>
              </w:rPr>
            </w:pPr>
            <w:r w:rsidRPr="00C9763B">
              <w:rPr>
                <w:rFonts w:ascii="Arial" w:hAnsi="Arial" w:cs="Arial"/>
                <w:sz w:val="20"/>
                <w:szCs w:val="20"/>
              </w:rPr>
              <w:t>Limit activities within the work area.</w:t>
            </w:r>
          </w:p>
          <w:p w:rsidR="00C9763B" w:rsidRPr="00C9763B" w:rsidRDefault="00C9763B" w:rsidP="00C429C9">
            <w:pPr>
              <w:spacing w:before="120"/>
              <w:jc w:val="both"/>
              <w:rPr>
                <w:rFonts w:ascii="Arial" w:hAnsi="Arial" w:cs="Arial"/>
                <w:sz w:val="20"/>
                <w:szCs w:val="20"/>
              </w:rPr>
            </w:pPr>
            <w:r w:rsidRPr="00C9763B">
              <w:rPr>
                <w:rFonts w:ascii="Arial" w:hAnsi="Arial" w:cs="Arial"/>
                <w:sz w:val="20"/>
                <w:szCs w:val="20"/>
              </w:rPr>
              <w:t xml:space="preserve"> Prepare site landscape and shrubs/tree plantation plan.</w:t>
            </w:r>
          </w:p>
        </w:tc>
        <w:tc>
          <w:tcPr>
            <w:tcW w:w="953" w:type="pct"/>
            <w:vAlign w:val="center"/>
          </w:tcPr>
          <w:p w:rsidR="00C9763B" w:rsidRPr="00C9763B" w:rsidRDefault="00C9763B" w:rsidP="00C429C9">
            <w:pPr>
              <w:widowControl w:val="0"/>
              <w:tabs>
                <w:tab w:val="left" w:pos="1227"/>
              </w:tabs>
              <w:autoSpaceDE w:val="0"/>
              <w:autoSpaceDN w:val="0"/>
              <w:adjustRightInd w:val="0"/>
              <w:spacing w:before="17"/>
              <w:ind w:left="13" w:right="-17"/>
              <w:jc w:val="center"/>
              <w:rPr>
                <w:rFonts w:ascii="Arial" w:hAnsi="Arial" w:cs="Arial"/>
                <w:sz w:val="20"/>
                <w:szCs w:val="20"/>
              </w:rPr>
            </w:pPr>
            <w:r w:rsidRPr="00C9763B">
              <w:rPr>
                <w:rFonts w:ascii="Arial" w:hAnsi="Arial" w:cs="Arial"/>
                <w:sz w:val="20"/>
                <w:szCs w:val="20"/>
              </w:rPr>
              <w:t>Contractor/PIU/PWD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3.4</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bCs/>
                <w:sz w:val="20"/>
                <w:szCs w:val="20"/>
              </w:rPr>
            </w:pPr>
            <w:r w:rsidRPr="004A1A4D">
              <w:rPr>
                <w:rFonts w:ascii="Arial" w:hAnsi="Arial" w:cs="Arial"/>
                <w:sz w:val="20"/>
                <w:szCs w:val="20"/>
              </w:rPr>
              <w:t>Site clearance activities, including delineation of construction  area</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Moderate</w:t>
            </w:r>
          </w:p>
        </w:tc>
        <w:tc>
          <w:tcPr>
            <w:tcW w:w="1489" w:type="pct"/>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The commencement of site clearance activities will be undertaken with due permission from the Environment Specialist of the PWD/HPKVN  to minimize environmental impacts.</w:t>
            </w:r>
          </w:p>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All areas used for temporary construction operations will be subject to complete restoration to their former condition with appropriate rehabilitation procedures.</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 xml:space="preserve">Contractor / </w:t>
            </w:r>
            <w:r w:rsidR="008B68FD">
              <w:rPr>
                <w:rFonts w:ascii="Arial" w:hAnsi="Arial" w:cs="Arial"/>
                <w:sz w:val="20"/>
                <w:szCs w:val="20"/>
              </w:rPr>
              <w:t>PWD</w:t>
            </w:r>
          </w:p>
          <w:p w:rsidR="00C9763B" w:rsidRPr="00C9763B" w:rsidRDefault="00C9763B" w:rsidP="00C429C9">
            <w:pPr>
              <w:autoSpaceDE w:val="0"/>
              <w:autoSpaceDN w:val="0"/>
              <w:adjustRightInd w:val="0"/>
              <w:spacing w:before="120" w:after="120"/>
              <w:jc w:val="center"/>
              <w:rPr>
                <w:rFonts w:ascii="Arial" w:hAnsi="Arial" w:cs="Arial"/>
                <w:sz w:val="20"/>
                <w:szCs w:val="20"/>
              </w:rPr>
            </w:pP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3.5</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bCs/>
                <w:sz w:val="20"/>
                <w:szCs w:val="20"/>
              </w:rPr>
            </w:pPr>
            <w:r w:rsidRPr="004A1A4D">
              <w:rPr>
                <w:rFonts w:ascii="Arial" w:hAnsi="Arial" w:cs="Arial"/>
                <w:sz w:val="20"/>
                <w:szCs w:val="20"/>
              </w:rPr>
              <w:t xml:space="preserve">Drinking water availability </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sz w:val="20"/>
                <w:szCs w:val="20"/>
              </w:rPr>
              <w:t>Major</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 xml:space="preserve">Sufficient supply of potable water to be provided and maintained. If the drinking water is obtained from an intermittent public water supply then storage tank will be provided.   </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 xml:space="preserve">Contractor / </w:t>
            </w:r>
            <w:r w:rsidR="008B68FD">
              <w:rPr>
                <w:rFonts w:ascii="Arial" w:hAnsi="Arial" w:cs="Arial"/>
                <w:sz w:val="20"/>
                <w:szCs w:val="20"/>
              </w:rPr>
              <w:t>PWD</w:t>
            </w:r>
          </w:p>
          <w:p w:rsidR="00C9763B" w:rsidRPr="00C9763B" w:rsidRDefault="00C9763B" w:rsidP="00C429C9">
            <w:pPr>
              <w:autoSpaceDE w:val="0"/>
              <w:autoSpaceDN w:val="0"/>
              <w:adjustRightInd w:val="0"/>
              <w:spacing w:before="120" w:after="120"/>
              <w:jc w:val="center"/>
              <w:rPr>
                <w:rFonts w:ascii="Arial" w:hAnsi="Arial" w:cs="Arial"/>
                <w:sz w:val="20"/>
                <w:szCs w:val="20"/>
              </w:rPr>
            </w:pP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both"/>
              <w:rPr>
                <w:rFonts w:ascii="Arial" w:hAnsi="Arial" w:cs="Arial"/>
                <w:b/>
                <w:bCs/>
                <w:sz w:val="20"/>
                <w:szCs w:val="20"/>
              </w:rPr>
            </w:pPr>
            <w:r w:rsidRPr="00721F0D">
              <w:rPr>
                <w:rFonts w:ascii="Arial" w:hAnsi="Arial" w:cs="Arial"/>
                <w:b/>
                <w:bCs/>
                <w:sz w:val="20"/>
                <w:szCs w:val="20"/>
              </w:rPr>
              <w:t>3.6</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bCs/>
                <w:sz w:val="20"/>
                <w:szCs w:val="20"/>
              </w:rPr>
            </w:pPr>
            <w:r w:rsidRPr="004A1A4D">
              <w:rPr>
                <w:rFonts w:ascii="Arial" w:hAnsi="Arial" w:cs="Arial"/>
                <w:sz w:val="20"/>
                <w:szCs w:val="20"/>
              </w:rPr>
              <w:t>Waste disposal</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Permanent</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sz w:val="20"/>
                <w:szCs w:val="20"/>
              </w:rPr>
              <w:t>Major</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Location of disposal site  for construction waste will be finalized by the Environmental Specialist of the PWD/HPKVN and he will confirm that: disposal of the material does not impact the water body or environmentally sensitive areas and that no endangered / rare flora is impacted by such materials.</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p w:rsidR="00C9763B" w:rsidRPr="00C9763B" w:rsidRDefault="00C9763B" w:rsidP="00C429C9">
            <w:pPr>
              <w:autoSpaceDE w:val="0"/>
              <w:autoSpaceDN w:val="0"/>
              <w:adjustRightInd w:val="0"/>
              <w:spacing w:before="120" w:after="120"/>
              <w:jc w:val="center"/>
              <w:rPr>
                <w:rFonts w:ascii="Arial" w:hAnsi="Arial" w:cs="Arial"/>
                <w:sz w:val="20"/>
                <w:szCs w:val="20"/>
              </w:rPr>
            </w:pP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both"/>
              <w:rPr>
                <w:rFonts w:ascii="Arial" w:hAnsi="Arial" w:cs="Arial"/>
                <w:b/>
                <w:bCs/>
                <w:sz w:val="20"/>
                <w:szCs w:val="20"/>
              </w:rPr>
            </w:pPr>
            <w:r w:rsidRPr="00721F0D">
              <w:rPr>
                <w:rFonts w:ascii="Arial" w:hAnsi="Arial" w:cs="Arial"/>
                <w:b/>
                <w:bCs/>
                <w:sz w:val="20"/>
                <w:szCs w:val="20"/>
              </w:rPr>
              <w:t>3.7</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sz w:val="20"/>
                <w:szCs w:val="20"/>
              </w:rPr>
            </w:pPr>
            <w:r w:rsidRPr="004A1A4D">
              <w:rPr>
                <w:rFonts w:ascii="Arial" w:hAnsi="Arial" w:cs="Arial"/>
                <w:sz w:val="20"/>
                <w:szCs w:val="20"/>
              </w:rPr>
              <w:t>Stockpiling of construction materials</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Stockpiling of construction materials does not impact obstruct the drainage and Stockpiles will be covered to protect from dust and erosion.</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3.8</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sz w:val="20"/>
                <w:szCs w:val="20"/>
              </w:rPr>
            </w:pPr>
            <w:r w:rsidRPr="004A1A4D">
              <w:rPr>
                <w:rFonts w:ascii="Arial" w:hAnsi="Arial" w:cs="Arial"/>
                <w:sz w:val="20"/>
                <w:szCs w:val="20"/>
              </w:rPr>
              <w:t>Soil Erosion</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 xml:space="preserve">  There may be requirements for temporary slope protection during construction at the excavated areas. Adequate measures will be taken up so that there is no soil erosion causing risks in the vicinity.    </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3.9</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sz w:val="20"/>
                <w:szCs w:val="20"/>
              </w:rPr>
            </w:pPr>
            <w:r w:rsidRPr="004A1A4D">
              <w:rPr>
                <w:rFonts w:ascii="Arial" w:hAnsi="Arial" w:cs="Arial"/>
                <w:sz w:val="20"/>
                <w:szCs w:val="20"/>
              </w:rPr>
              <w:t>Soil and Water Pollution due to fuel and lubricants, construction waste</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The fuel storage and vehicle cleaning area will be stationed such that water discharge does not drain into the local drain. Soil and water pollution parameters will be monitored as per monitoring plan.</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3.10</w:t>
            </w:r>
          </w:p>
        </w:tc>
        <w:tc>
          <w:tcPr>
            <w:tcW w:w="1128" w:type="pct"/>
            <w:gridSpan w:val="2"/>
          </w:tcPr>
          <w:p w:rsidR="00C9763B" w:rsidRPr="004A1A4D" w:rsidRDefault="00C9763B" w:rsidP="00C429C9">
            <w:pPr>
              <w:autoSpaceDE w:val="0"/>
              <w:autoSpaceDN w:val="0"/>
              <w:adjustRightInd w:val="0"/>
              <w:spacing w:before="120" w:after="120"/>
              <w:jc w:val="both"/>
              <w:rPr>
                <w:rFonts w:ascii="Arial" w:hAnsi="Arial" w:cs="Arial"/>
                <w:sz w:val="20"/>
                <w:szCs w:val="20"/>
              </w:rPr>
            </w:pPr>
            <w:r w:rsidRPr="004A1A4D">
              <w:rPr>
                <w:rFonts w:ascii="Arial" w:hAnsi="Arial" w:cs="Arial"/>
                <w:sz w:val="20"/>
                <w:szCs w:val="20"/>
              </w:rPr>
              <w:t>Siltation of water bodies due to  spillage of construction wastes</w:t>
            </w:r>
          </w:p>
        </w:tc>
        <w:tc>
          <w:tcPr>
            <w:tcW w:w="585" w:type="pct"/>
          </w:tcPr>
          <w:p w:rsidR="00C9763B" w:rsidRPr="00C9763B" w:rsidRDefault="00C9763B" w:rsidP="00C429C9">
            <w:pPr>
              <w:autoSpaceDE w:val="0"/>
              <w:autoSpaceDN w:val="0"/>
              <w:adjustRightInd w:val="0"/>
              <w:spacing w:before="120" w:after="120"/>
              <w:jc w:val="both"/>
              <w:rPr>
                <w:rFonts w:ascii="Arial" w:hAnsi="Arial" w:cs="Arial"/>
                <w:bCs/>
                <w:sz w:val="20"/>
                <w:szCs w:val="20"/>
              </w:rPr>
            </w:pPr>
            <w:r w:rsidRPr="00C9763B">
              <w:rPr>
                <w:rFonts w:ascii="Arial" w:hAnsi="Arial" w:cs="Arial"/>
                <w:bCs/>
                <w:sz w:val="20"/>
                <w:szCs w:val="20"/>
              </w:rPr>
              <w:t>Temporary</w:t>
            </w:r>
          </w:p>
        </w:tc>
        <w:tc>
          <w:tcPr>
            <w:tcW w:w="563" w:type="pct"/>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Moderate</w:t>
            </w:r>
          </w:p>
        </w:tc>
        <w:tc>
          <w:tcPr>
            <w:tcW w:w="1489" w:type="pct"/>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No disposal of construction wastes will be carried out into any streams near the subproject site. Extraneous construction wastes will be transported to the pre-identified disposal site for safe disposal.</w:t>
            </w:r>
          </w:p>
        </w:tc>
        <w:tc>
          <w:tcPr>
            <w:tcW w:w="953" w:type="pct"/>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Contractor / 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3.11</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sz w:val="20"/>
                <w:szCs w:val="20"/>
              </w:rPr>
            </w:pPr>
            <w:r w:rsidRPr="004A1A4D">
              <w:rPr>
                <w:rFonts w:ascii="Arial" w:hAnsi="Arial" w:cs="Arial"/>
                <w:sz w:val="20"/>
                <w:szCs w:val="20"/>
              </w:rPr>
              <w:t>Generation of dust</w:t>
            </w:r>
          </w:p>
        </w:tc>
        <w:tc>
          <w:tcPr>
            <w:tcW w:w="585" w:type="pct"/>
            <w:vAlign w:val="center"/>
          </w:tcPr>
          <w:p w:rsidR="00C9763B" w:rsidRPr="00C9763B" w:rsidRDefault="00C9763B" w:rsidP="00C429C9">
            <w:pPr>
              <w:autoSpaceDE w:val="0"/>
              <w:autoSpaceDN w:val="0"/>
              <w:adjustRightInd w:val="0"/>
              <w:spacing w:before="120" w:after="120"/>
              <w:jc w:val="both"/>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 xml:space="preserve">The contractor will take every precaution to reduce the levels of dust at construction site.   </w:t>
            </w:r>
          </w:p>
          <w:p w:rsidR="00C9763B" w:rsidRPr="00C9763B" w:rsidRDefault="00C9763B" w:rsidP="00C429C9">
            <w:pPr>
              <w:autoSpaceDE w:val="0"/>
              <w:autoSpaceDN w:val="0"/>
              <w:adjustRightInd w:val="0"/>
              <w:spacing w:before="120" w:after="120"/>
              <w:jc w:val="both"/>
              <w:rPr>
                <w:rFonts w:ascii="Arial" w:hAnsi="Arial" w:cs="Arial"/>
                <w:sz w:val="20"/>
                <w:szCs w:val="20"/>
              </w:rPr>
            </w:pP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3.12</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sz w:val="20"/>
                <w:szCs w:val="20"/>
              </w:rPr>
            </w:pPr>
            <w:r w:rsidRPr="004A1A4D">
              <w:rPr>
                <w:rFonts w:ascii="Arial" w:hAnsi="Arial" w:cs="Arial"/>
                <w:sz w:val="20"/>
                <w:szCs w:val="20"/>
              </w:rPr>
              <w:t>Emission from Construction Vehicles, Equipment and Machinery</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Vehicles, equipment and machinery used for construction will conform to the relevant Standard and will be regularly maintained to ensure that pollution emission levels comply with the relevant requirements.</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3.13</w:t>
            </w:r>
          </w:p>
        </w:tc>
        <w:tc>
          <w:tcPr>
            <w:tcW w:w="1128" w:type="pct"/>
            <w:gridSpan w:val="2"/>
            <w:vAlign w:val="center"/>
          </w:tcPr>
          <w:p w:rsidR="00C9763B" w:rsidRPr="004A1A4D" w:rsidRDefault="00C9763B" w:rsidP="00C429C9">
            <w:pPr>
              <w:autoSpaceDE w:val="0"/>
              <w:autoSpaceDN w:val="0"/>
              <w:adjustRightInd w:val="0"/>
              <w:spacing w:before="120" w:after="120"/>
              <w:rPr>
                <w:rFonts w:ascii="Arial" w:hAnsi="Arial" w:cs="Arial"/>
                <w:sz w:val="20"/>
                <w:szCs w:val="20"/>
              </w:rPr>
            </w:pPr>
            <w:r w:rsidRPr="004A1A4D">
              <w:rPr>
                <w:rFonts w:ascii="Arial" w:hAnsi="Arial" w:cs="Arial"/>
                <w:sz w:val="20"/>
                <w:szCs w:val="20"/>
              </w:rPr>
              <w:t>Noise Pollution</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Noise limits for construction equipment used in this project will not exceed 75 dB (A).</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3.14</w:t>
            </w:r>
          </w:p>
        </w:tc>
        <w:tc>
          <w:tcPr>
            <w:tcW w:w="1128" w:type="pct"/>
            <w:gridSpan w:val="2"/>
            <w:vAlign w:val="center"/>
          </w:tcPr>
          <w:p w:rsidR="00C9763B" w:rsidRPr="004A1A4D" w:rsidRDefault="00C9763B" w:rsidP="00C429C9">
            <w:pPr>
              <w:autoSpaceDE w:val="0"/>
              <w:autoSpaceDN w:val="0"/>
              <w:adjustRightInd w:val="0"/>
              <w:spacing w:before="120" w:after="120"/>
              <w:rPr>
                <w:rFonts w:ascii="Arial" w:hAnsi="Arial" w:cs="Arial"/>
                <w:sz w:val="20"/>
                <w:szCs w:val="20"/>
              </w:rPr>
            </w:pPr>
            <w:r w:rsidRPr="004A1A4D">
              <w:rPr>
                <w:rFonts w:ascii="Arial" w:hAnsi="Arial" w:cs="Arial"/>
                <w:sz w:val="20"/>
                <w:szCs w:val="20"/>
              </w:rPr>
              <w:t>Material Handling at Site</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Workers employed on mixing cement, lime mortars, concrete etc., will be provided with protective footwear and protective goggles.</w:t>
            </w:r>
          </w:p>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Workers, who are engaged in welding works, will be provided with welder’s protective eye-shields.</w:t>
            </w:r>
          </w:p>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Workers engaged in stone breaking activities will be provided with protective goggles and clothing.</w:t>
            </w:r>
          </w:p>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The use of any toxic chemical will be strictly in accordance with the manufacturer’s instructions. The Engineer will be given at least 6 working days’ notice of the proposed use of any chemical. A register of all toxic chemicals delivered to the site will be kept and maintained up to date by the Contractor.</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3.15</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sz w:val="20"/>
                <w:szCs w:val="20"/>
              </w:rPr>
            </w:pPr>
            <w:r w:rsidRPr="004A1A4D">
              <w:rPr>
                <w:rFonts w:ascii="Arial" w:hAnsi="Arial" w:cs="Arial"/>
                <w:sz w:val="20"/>
                <w:szCs w:val="20"/>
              </w:rPr>
              <w:t xml:space="preserve">Disposal of  Construction Waste  </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Safe disposal of the construction waste will be ensured in the pre-identified disposal locations. In no case, any construction waste will be disposed off around the project site and especially in vacant plots in the locality.</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3.16</w:t>
            </w:r>
          </w:p>
        </w:tc>
        <w:tc>
          <w:tcPr>
            <w:tcW w:w="1128" w:type="pct"/>
            <w:gridSpan w:val="2"/>
            <w:vAlign w:val="center"/>
          </w:tcPr>
          <w:p w:rsidR="00C9763B" w:rsidRPr="004A1A4D" w:rsidRDefault="00C9763B" w:rsidP="00C429C9">
            <w:pPr>
              <w:autoSpaceDE w:val="0"/>
              <w:autoSpaceDN w:val="0"/>
              <w:adjustRightInd w:val="0"/>
              <w:spacing w:before="120" w:after="120"/>
              <w:jc w:val="both"/>
              <w:rPr>
                <w:rFonts w:ascii="Arial" w:hAnsi="Arial" w:cs="Arial"/>
                <w:sz w:val="20"/>
                <w:szCs w:val="20"/>
              </w:rPr>
            </w:pPr>
            <w:r w:rsidRPr="004A1A4D">
              <w:rPr>
                <w:rFonts w:ascii="Arial" w:hAnsi="Arial" w:cs="Arial"/>
                <w:sz w:val="20"/>
                <w:szCs w:val="20"/>
              </w:rPr>
              <w:t>Safety Measures During Construction</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Adequate safety measures for workers during handling of materials at site will be taken up.</w:t>
            </w:r>
          </w:p>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The contractor has to comply with all regulations for the safety of workers. Precaution will be taken to prevent danger of the workers from fire, accidental injury etc. First aid treatment will be made available for all injuries likely to be sustained during the course of work.</w:t>
            </w:r>
          </w:p>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The Contractor will conform to all anti-malaria instructions given to him by the Engineer.</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gridBefore w:val="1"/>
          <w:wBefore w:w="4" w:type="pct"/>
          <w:trHeight w:val="20"/>
        </w:trPr>
        <w:tc>
          <w:tcPr>
            <w:tcW w:w="283" w:type="pct"/>
            <w:gridSpan w:val="2"/>
            <w:vAlign w:val="center"/>
          </w:tcPr>
          <w:p w:rsidR="00C9763B" w:rsidRPr="00721F0D" w:rsidRDefault="00C9763B" w:rsidP="00C429C9">
            <w:pPr>
              <w:autoSpaceDE w:val="0"/>
              <w:autoSpaceDN w:val="0"/>
              <w:adjustRightInd w:val="0"/>
              <w:spacing w:before="120" w:after="120"/>
              <w:jc w:val="both"/>
              <w:rPr>
                <w:rFonts w:ascii="Arial" w:hAnsi="Arial" w:cs="Arial"/>
                <w:b/>
                <w:bCs/>
                <w:sz w:val="20"/>
                <w:szCs w:val="20"/>
              </w:rPr>
            </w:pPr>
            <w:r w:rsidRPr="00721F0D">
              <w:rPr>
                <w:rFonts w:ascii="Arial" w:hAnsi="Arial" w:cs="Arial"/>
                <w:b/>
                <w:bCs/>
                <w:sz w:val="20"/>
                <w:szCs w:val="20"/>
              </w:rPr>
              <w:t>3.17</w:t>
            </w:r>
          </w:p>
        </w:tc>
        <w:tc>
          <w:tcPr>
            <w:tcW w:w="1123"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 xml:space="preserve">Clearing of Construction of </w:t>
            </w:r>
            <w:r w:rsidR="008B68FD">
              <w:rPr>
                <w:rFonts w:ascii="Arial" w:hAnsi="Arial" w:cs="Arial"/>
                <w:sz w:val="20"/>
                <w:szCs w:val="20"/>
              </w:rPr>
              <w:t>Camp</w:t>
            </w:r>
            <w:r w:rsidRPr="00C9763B">
              <w:rPr>
                <w:rFonts w:ascii="Arial" w:hAnsi="Arial" w:cs="Arial"/>
                <w:sz w:val="20"/>
                <w:szCs w:val="20"/>
              </w:rPr>
              <w:t xml:space="preserve"> and  Restoration</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Major</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Contractor to prepare site restoration plans for approval by the Engineer. The plan is to be implemented by the contractor prior to demobilization.</w:t>
            </w:r>
          </w:p>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On completion of the works, all temporary structures will be cleared away, all rubbish burnt, excreta or other disposal pits or trenches filled in and effectively sealed off and the site left clean and tidy, at the Contractor’s expense, to the entire satisfaction of the Engineer</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Contractor / PWD</w:t>
            </w:r>
          </w:p>
        </w:tc>
      </w:tr>
      <w:tr w:rsidR="00C9763B" w:rsidRPr="00C9763B" w:rsidTr="00721F0D">
        <w:trPr>
          <w:gridBefore w:val="1"/>
          <w:wBefore w:w="4" w:type="pct"/>
          <w:trHeight w:val="20"/>
        </w:trPr>
        <w:tc>
          <w:tcPr>
            <w:tcW w:w="283" w:type="pct"/>
            <w:gridSpan w:val="2"/>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
                <w:bCs/>
                <w:sz w:val="20"/>
                <w:szCs w:val="20"/>
              </w:rPr>
              <w:t>4</w:t>
            </w:r>
          </w:p>
        </w:tc>
        <w:tc>
          <w:tcPr>
            <w:tcW w:w="4713" w:type="pct"/>
            <w:gridSpan w:val="5"/>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b/>
                <w:bCs/>
                <w:sz w:val="20"/>
                <w:szCs w:val="20"/>
              </w:rPr>
              <w:t>Operation and Maintenance impacts</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4.1</w:t>
            </w:r>
          </w:p>
        </w:tc>
        <w:tc>
          <w:tcPr>
            <w:tcW w:w="1128" w:type="pct"/>
            <w:gridSpan w:val="2"/>
            <w:vAlign w:val="center"/>
          </w:tcPr>
          <w:p w:rsidR="00C9763B" w:rsidRPr="00C9763B" w:rsidRDefault="00C9763B" w:rsidP="00C429C9">
            <w:pPr>
              <w:autoSpaceDE w:val="0"/>
              <w:autoSpaceDN w:val="0"/>
              <w:adjustRightInd w:val="0"/>
              <w:spacing w:before="120" w:after="120"/>
              <w:rPr>
                <w:rFonts w:ascii="Arial" w:hAnsi="Arial" w:cs="Arial"/>
                <w:sz w:val="20"/>
                <w:szCs w:val="20"/>
              </w:rPr>
            </w:pPr>
            <w:r w:rsidRPr="00C9763B">
              <w:rPr>
                <w:rFonts w:ascii="Arial" w:hAnsi="Arial" w:cs="Arial"/>
                <w:sz w:val="20"/>
                <w:szCs w:val="20"/>
              </w:rPr>
              <w:t>Environmental Conditions</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Moderate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Air, water, noise and soil quality will be monitored periodically as per the Environmental Monitoring Plan prepared.</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 xml:space="preserve"> DoUD</w:t>
            </w:r>
          </w:p>
          <w:p w:rsidR="00C9763B" w:rsidRPr="00C9763B" w:rsidRDefault="00C9763B" w:rsidP="00C429C9">
            <w:pPr>
              <w:autoSpaceDE w:val="0"/>
              <w:autoSpaceDN w:val="0"/>
              <w:adjustRightInd w:val="0"/>
              <w:spacing w:before="120" w:after="120"/>
              <w:jc w:val="center"/>
              <w:rPr>
                <w:rFonts w:ascii="Arial" w:hAnsi="Arial" w:cs="Arial"/>
                <w:sz w:val="20"/>
                <w:szCs w:val="20"/>
              </w:rPr>
            </w:pPr>
          </w:p>
        </w:tc>
      </w:tr>
      <w:tr w:rsidR="00C9763B" w:rsidRPr="00C9763B" w:rsidTr="00721F0D">
        <w:trPr>
          <w:trHeight w:val="319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4.2</w:t>
            </w:r>
          </w:p>
        </w:tc>
        <w:tc>
          <w:tcPr>
            <w:tcW w:w="1128" w:type="pct"/>
            <w:gridSpan w:val="2"/>
            <w:vAlign w:val="center"/>
          </w:tcPr>
          <w:p w:rsidR="00C9763B" w:rsidRPr="00C9763B" w:rsidRDefault="00C9763B" w:rsidP="00C429C9">
            <w:pPr>
              <w:autoSpaceDE w:val="0"/>
              <w:autoSpaceDN w:val="0"/>
              <w:adjustRightInd w:val="0"/>
              <w:spacing w:before="120" w:after="120"/>
              <w:rPr>
                <w:rFonts w:ascii="Arial" w:hAnsi="Arial" w:cs="Arial"/>
                <w:sz w:val="20"/>
                <w:szCs w:val="20"/>
              </w:rPr>
            </w:pPr>
            <w:r w:rsidRPr="00C9763B">
              <w:rPr>
                <w:rFonts w:ascii="Arial" w:hAnsi="Arial" w:cs="Arial"/>
                <w:sz w:val="20"/>
                <w:szCs w:val="20"/>
              </w:rPr>
              <w:t>Safety risks</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Major</w:t>
            </w:r>
          </w:p>
        </w:tc>
        <w:tc>
          <w:tcPr>
            <w:tcW w:w="1489" w:type="pct"/>
            <w:vAlign w:val="center"/>
          </w:tcPr>
          <w:p w:rsidR="00C9763B" w:rsidRPr="00C9763B" w:rsidRDefault="00721F0D" w:rsidP="00C9763B">
            <w:pPr>
              <w:numPr>
                <w:ilvl w:val="0"/>
                <w:numId w:val="14"/>
              </w:numPr>
              <w:autoSpaceDE w:val="0"/>
              <w:autoSpaceDN w:val="0"/>
              <w:adjustRightInd w:val="0"/>
              <w:spacing w:before="120" w:after="120"/>
              <w:ind w:left="146" w:hanging="180"/>
              <w:jc w:val="both"/>
              <w:rPr>
                <w:rFonts w:ascii="Arial" w:hAnsi="Arial" w:cs="Arial"/>
                <w:sz w:val="20"/>
                <w:szCs w:val="20"/>
              </w:rPr>
            </w:pPr>
            <w:r>
              <w:rPr>
                <w:rFonts w:ascii="Arial" w:hAnsi="Arial" w:cs="Arial"/>
                <w:sz w:val="20"/>
                <w:szCs w:val="20"/>
              </w:rPr>
              <w:t xml:space="preserve"> </w:t>
            </w:r>
            <w:r w:rsidR="00C9763B" w:rsidRPr="00C9763B">
              <w:rPr>
                <w:rFonts w:ascii="Arial" w:hAnsi="Arial" w:cs="Arial"/>
                <w:sz w:val="20"/>
                <w:szCs w:val="20"/>
              </w:rPr>
              <w:t xml:space="preserve">Proper demarcation &amp; flagging of the area towards valley side to minimize risks. </w:t>
            </w:r>
          </w:p>
          <w:p w:rsidR="00C9763B" w:rsidRPr="00C9763B" w:rsidRDefault="00C9763B" w:rsidP="00C9763B">
            <w:pPr>
              <w:numPr>
                <w:ilvl w:val="0"/>
                <w:numId w:val="14"/>
              </w:numPr>
              <w:tabs>
                <w:tab w:val="left" w:pos="326"/>
              </w:tabs>
              <w:autoSpaceDE w:val="0"/>
              <w:autoSpaceDN w:val="0"/>
              <w:adjustRightInd w:val="0"/>
              <w:spacing w:before="120" w:after="120"/>
              <w:ind w:left="146" w:hanging="180"/>
              <w:jc w:val="both"/>
              <w:rPr>
                <w:rFonts w:ascii="Arial" w:hAnsi="Arial" w:cs="Arial"/>
                <w:sz w:val="20"/>
                <w:szCs w:val="20"/>
              </w:rPr>
            </w:pPr>
            <w:r w:rsidRPr="00C9763B">
              <w:rPr>
                <w:rFonts w:ascii="Arial" w:hAnsi="Arial" w:cs="Arial"/>
                <w:sz w:val="20"/>
                <w:szCs w:val="20"/>
              </w:rPr>
              <w:t xml:space="preserve">On the access path to the temple necessary precaution measures to be observed by the visitors will be put up on boards.   </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 xml:space="preserve"> DoUD</w:t>
            </w:r>
          </w:p>
        </w:tc>
      </w:tr>
      <w:tr w:rsidR="00C9763B" w:rsidRPr="00C9763B" w:rsidTr="00721F0D">
        <w:trPr>
          <w:trHeight w:val="20"/>
        </w:trPr>
        <w:tc>
          <w:tcPr>
            <w:tcW w:w="282" w:type="pct"/>
            <w:gridSpan w:val="2"/>
            <w:vAlign w:val="center"/>
          </w:tcPr>
          <w:p w:rsidR="00C9763B" w:rsidRPr="00721F0D" w:rsidRDefault="00C9763B" w:rsidP="00C429C9">
            <w:pPr>
              <w:autoSpaceDE w:val="0"/>
              <w:autoSpaceDN w:val="0"/>
              <w:adjustRightInd w:val="0"/>
              <w:spacing w:before="120" w:after="120"/>
              <w:jc w:val="center"/>
              <w:rPr>
                <w:rFonts w:ascii="Arial" w:hAnsi="Arial" w:cs="Arial"/>
                <w:b/>
                <w:bCs/>
                <w:sz w:val="20"/>
                <w:szCs w:val="20"/>
              </w:rPr>
            </w:pPr>
            <w:r w:rsidRPr="00721F0D">
              <w:rPr>
                <w:rFonts w:ascii="Arial" w:hAnsi="Arial" w:cs="Arial"/>
                <w:b/>
                <w:bCs/>
                <w:sz w:val="20"/>
                <w:szCs w:val="20"/>
              </w:rPr>
              <w:t>4.3</w:t>
            </w:r>
          </w:p>
        </w:tc>
        <w:tc>
          <w:tcPr>
            <w:tcW w:w="1128" w:type="pct"/>
            <w:gridSpan w:val="2"/>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Unhygienic conditions due to poor maintenance of sanitation facilities and irregular solid waste collection</w:t>
            </w:r>
          </w:p>
        </w:tc>
        <w:tc>
          <w:tcPr>
            <w:tcW w:w="585" w:type="pct"/>
            <w:vAlign w:val="center"/>
          </w:tcPr>
          <w:p w:rsidR="00C9763B" w:rsidRPr="00C9763B" w:rsidRDefault="00C9763B" w:rsidP="00C429C9">
            <w:pPr>
              <w:autoSpaceDE w:val="0"/>
              <w:autoSpaceDN w:val="0"/>
              <w:adjustRightInd w:val="0"/>
              <w:spacing w:before="120" w:after="120"/>
              <w:jc w:val="center"/>
              <w:rPr>
                <w:rFonts w:ascii="Arial" w:hAnsi="Arial" w:cs="Arial"/>
                <w:bCs/>
                <w:sz w:val="20"/>
                <w:szCs w:val="20"/>
              </w:rPr>
            </w:pPr>
            <w:r w:rsidRPr="00C9763B">
              <w:rPr>
                <w:rFonts w:ascii="Arial" w:hAnsi="Arial" w:cs="Arial"/>
                <w:bCs/>
                <w:sz w:val="20"/>
                <w:szCs w:val="20"/>
              </w:rPr>
              <w:t>Temporary</w:t>
            </w:r>
          </w:p>
        </w:tc>
        <w:tc>
          <w:tcPr>
            <w:tcW w:w="56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Severe</w:t>
            </w:r>
          </w:p>
        </w:tc>
        <w:tc>
          <w:tcPr>
            <w:tcW w:w="1489" w:type="pct"/>
            <w:vAlign w:val="center"/>
          </w:tcPr>
          <w:p w:rsidR="00C9763B" w:rsidRPr="00C9763B" w:rsidRDefault="00C9763B" w:rsidP="00C429C9">
            <w:pPr>
              <w:autoSpaceDE w:val="0"/>
              <w:autoSpaceDN w:val="0"/>
              <w:adjustRightInd w:val="0"/>
              <w:spacing w:before="120" w:after="120"/>
              <w:jc w:val="both"/>
              <w:rPr>
                <w:rFonts w:ascii="Arial" w:hAnsi="Arial" w:cs="Arial"/>
                <w:sz w:val="20"/>
                <w:szCs w:val="20"/>
              </w:rPr>
            </w:pPr>
            <w:r w:rsidRPr="00C9763B">
              <w:rPr>
                <w:rFonts w:ascii="Arial" w:hAnsi="Arial" w:cs="Arial"/>
                <w:sz w:val="20"/>
                <w:szCs w:val="20"/>
              </w:rPr>
              <w:t xml:space="preserve">DoUD will carry out maintenance of the toilets, and carry out the regular collection and disposal of wastes </w:t>
            </w:r>
            <w:r w:rsidR="005A71C2" w:rsidRPr="00C9763B">
              <w:rPr>
                <w:rFonts w:ascii="Arial" w:hAnsi="Arial" w:cs="Arial"/>
                <w:sz w:val="20"/>
                <w:szCs w:val="20"/>
              </w:rPr>
              <w:t>to the</w:t>
            </w:r>
            <w:r w:rsidRPr="00C9763B">
              <w:rPr>
                <w:rFonts w:ascii="Arial" w:hAnsi="Arial" w:cs="Arial"/>
                <w:sz w:val="20"/>
                <w:szCs w:val="20"/>
              </w:rPr>
              <w:t xml:space="preserve"> local disposal site. The septic tanks will be emptied regularly.</w:t>
            </w:r>
          </w:p>
        </w:tc>
        <w:tc>
          <w:tcPr>
            <w:tcW w:w="953" w:type="pct"/>
            <w:vAlign w:val="center"/>
          </w:tcPr>
          <w:p w:rsidR="00C9763B" w:rsidRPr="00C9763B" w:rsidRDefault="00C9763B" w:rsidP="00C429C9">
            <w:pPr>
              <w:autoSpaceDE w:val="0"/>
              <w:autoSpaceDN w:val="0"/>
              <w:adjustRightInd w:val="0"/>
              <w:spacing w:before="120" w:after="120"/>
              <w:jc w:val="center"/>
              <w:rPr>
                <w:rFonts w:ascii="Arial" w:hAnsi="Arial" w:cs="Arial"/>
                <w:sz w:val="20"/>
                <w:szCs w:val="20"/>
              </w:rPr>
            </w:pPr>
            <w:r w:rsidRPr="00C9763B">
              <w:rPr>
                <w:rFonts w:ascii="Arial" w:hAnsi="Arial" w:cs="Arial"/>
                <w:sz w:val="20"/>
                <w:szCs w:val="20"/>
              </w:rPr>
              <w:t xml:space="preserve"> DoUD</w:t>
            </w:r>
          </w:p>
        </w:tc>
      </w:tr>
    </w:tbl>
    <w:p w:rsidR="00C9763B" w:rsidRPr="007B0DC7" w:rsidRDefault="00C9763B" w:rsidP="006274CA">
      <w:pPr>
        <w:pStyle w:val="Default"/>
        <w:widowControl w:val="0"/>
        <w:spacing w:before="120" w:after="120" w:line="288" w:lineRule="auto"/>
        <w:jc w:val="both"/>
        <w:rPr>
          <w:sz w:val="22"/>
          <w:szCs w:val="22"/>
        </w:rPr>
      </w:pPr>
    </w:p>
    <w:p w:rsidR="00B668CB" w:rsidRDefault="00B668CB" w:rsidP="00721F0D">
      <w:pPr>
        <w:pStyle w:val="Heading2"/>
        <w:spacing w:before="120" w:after="120" w:line="360" w:lineRule="auto"/>
        <w:ind w:left="426" w:hanging="426"/>
        <w:rPr>
          <w:rFonts w:cs="Arial"/>
        </w:rPr>
      </w:pPr>
      <w:bookmarkStart w:id="201" w:name="_Toc459387729"/>
      <w:bookmarkStart w:id="202" w:name="_Toc459387730"/>
      <w:bookmarkStart w:id="203" w:name="_Toc459387731"/>
      <w:bookmarkStart w:id="204" w:name="_Toc459387962"/>
      <w:bookmarkStart w:id="205" w:name="_Toc459387963"/>
      <w:bookmarkEnd w:id="201"/>
      <w:bookmarkEnd w:id="202"/>
      <w:bookmarkEnd w:id="203"/>
      <w:bookmarkEnd w:id="204"/>
      <w:r>
        <w:rPr>
          <w:rFonts w:cs="Arial"/>
        </w:rPr>
        <w:t>Land Aquisition and Resettlement</w:t>
      </w:r>
      <w:bookmarkEnd w:id="205"/>
    </w:p>
    <w:p w:rsidR="00D218DB" w:rsidRPr="005E4296" w:rsidRDefault="00D218DB" w:rsidP="00721F0D">
      <w:pPr>
        <w:pStyle w:val="Default"/>
        <w:widowControl w:val="0"/>
        <w:numPr>
          <w:ilvl w:val="0"/>
          <w:numId w:val="2"/>
        </w:numPr>
        <w:spacing w:before="120" w:after="120" w:line="360" w:lineRule="auto"/>
        <w:ind w:left="426" w:hanging="426"/>
        <w:jc w:val="both"/>
        <w:rPr>
          <w:sz w:val="22"/>
          <w:szCs w:val="22"/>
        </w:rPr>
      </w:pPr>
      <w:r w:rsidRPr="005E4296">
        <w:rPr>
          <w:sz w:val="22"/>
          <w:szCs w:val="22"/>
        </w:rPr>
        <w:t xml:space="preserve">The proposed CLC is to be located on the land owned by the DoUD, GoHP. Hence there will be no acquisition of any private land. Since proposed site is unencumbered land, therefore, there is no acquisition any private assets. At the subproject site there are no squatters or encroachers also. Hence there is no requirement of any rehabilitation and resettlement for the construction of CLC building. To comply with the ADB SPS 2009 and ESMF requirement, a 'Social Due Diligence Report' has been prepared under the separate cover.    </w:t>
      </w:r>
    </w:p>
    <w:p w:rsidR="00B668CB" w:rsidRDefault="00B668CB">
      <w:pPr>
        <w:rPr>
          <w:lang w:val="de-DE" w:eastAsia="de-DE"/>
        </w:rPr>
      </w:pPr>
    </w:p>
    <w:p w:rsidR="00B668CB" w:rsidRDefault="00B668CB">
      <w:pPr>
        <w:rPr>
          <w:lang w:val="de-DE" w:eastAsia="de-DE"/>
        </w:rPr>
      </w:pPr>
    </w:p>
    <w:p w:rsidR="00B668CB" w:rsidRPr="006274CA" w:rsidRDefault="00B668CB">
      <w:pPr>
        <w:rPr>
          <w:lang w:val="de-DE" w:eastAsia="de-DE"/>
        </w:rPr>
      </w:pPr>
    </w:p>
    <w:p w:rsidR="00804E13" w:rsidRPr="00891250" w:rsidRDefault="00804E13" w:rsidP="00932B03">
      <w:pPr>
        <w:pStyle w:val="Heading1"/>
        <w:spacing w:before="120" w:after="120" w:line="288" w:lineRule="auto"/>
        <w:jc w:val="center"/>
        <w:rPr>
          <w:rFonts w:cs="Arial"/>
        </w:rPr>
      </w:pPr>
      <w:bookmarkStart w:id="206" w:name="_Toc459387964"/>
      <w:bookmarkStart w:id="207" w:name="_Toc459387965"/>
      <w:bookmarkEnd w:id="206"/>
      <w:r w:rsidRPr="00891250">
        <w:rPr>
          <w:rFonts w:cs="Arial"/>
        </w:rPr>
        <w:t>ENVIRONMENT MANAGEMENT PLAN (EMP)</w:t>
      </w:r>
      <w:bookmarkEnd w:id="207"/>
    </w:p>
    <w:p w:rsidR="00804E13" w:rsidRPr="00891250" w:rsidRDefault="00804E13" w:rsidP="00F54787">
      <w:pPr>
        <w:pStyle w:val="Heading2"/>
        <w:spacing w:before="120" w:after="120" w:line="360" w:lineRule="auto"/>
        <w:ind w:left="426" w:hanging="426"/>
        <w:rPr>
          <w:rFonts w:cs="Arial"/>
        </w:rPr>
      </w:pPr>
      <w:bookmarkStart w:id="208" w:name="_Toc372379071"/>
      <w:bookmarkStart w:id="209" w:name="_Toc459387966"/>
      <w:r w:rsidRPr="00891250">
        <w:rPr>
          <w:rFonts w:cs="Arial"/>
        </w:rPr>
        <w:t>Institutional Arrangements</w:t>
      </w:r>
      <w:bookmarkEnd w:id="208"/>
      <w:r w:rsidR="00C73E80">
        <w:rPr>
          <w:rFonts w:cs="Arial"/>
        </w:rPr>
        <w:t xml:space="preserve"> for Project Implementation</w:t>
      </w:r>
      <w:bookmarkEnd w:id="209"/>
    </w:p>
    <w:p w:rsidR="00804E13" w:rsidRPr="00891250" w:rsidRDefault="00804E13" w:rsidP="00F54787">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The Government of </w:t>
      </w:r>
      <w:r w:rsidR="00C73E80">
        <w:rPr>
          <w:sz w:val="22"/>
          <w:szCs w:val="22"/>
        </w:rPr>
        <w:t xml:space="preserve">Himachal Pradesh </w:t>
      </w:r>
      <w:r w:rsidRPr="00891250">
        <w:rPr>
          <w:sz w:val="22"/>
          <w:szCs w:val="22"/>
        </w:rPr>
        <w:t xml:space="preserve">through Department of </w:t>
      </w:r>
      <w:r w:rsidR="00C73E80">
        <w:rPr>
          <w:sz w:val="22"/>
          <w:szCs w:val="22"/>
        </w:rPr>
        <w:t>Planning</w:t>
      </w:r>
      <w:r w:rsidRPr="00891250">
        <w:rPr>
          <w:sz w:val="22"/>
          <w:szCs w:val="22"/>
        </w:rPr>
        <w:t xml:space="preserve"> (D</w:t>
      </w:r>
      <w:r w:rsidR="00C73E80">
        <w:rPr>
          <w:sz w:val="22"/>
          <w:szCs w:val="22"/>
        </w:rPr>
        <w:t>oP</w:t>
      </w:r>
      <w:r w:rsidRPr="00891250">
        <w:rPr>
          <w:sz w:val="22"/>
          <w:szCs w:val="22"/>
        </w:rPr>
        <w:t>) is the Executing Agency (EA). The EA (i) assumes overall responsibility for the execution of the Project and reporting; (ii) engage adequate permanent or fixed-term staff to implement the Project; (iii) setup a state-level project management unit (PMU) and project implementation units (PIU</w:t>
      </w:r>
      <w:r w:rsidR="00C73E80">
        <w:rPr>
          <w:sz w:val="22"/>
          <w:szCs w:val="22"/>
        </w:rPr>
        <w:t>s</w:t>
      </w:r>
      <w:r w:rsidRPr="00891250">
        <w:rPr>
          <w:sz w:val="22"/>
          <w:szCs w:val="22"/>
        </w:rPr>
        <w:t>)</w:t>
      </w:r>
      <w:r w:rsidR="00E07FD2">
        <w:rPr>
          <w:sz w:val="22"/>
          <w:szCs w:val="22"/>
        </w:rPr>
        <w:t xml:space="preserve"> at local subproject level</w:t>
      </w:r>
      <w:r w:rsidRPr="00891250">
        <w:rPr>
          <w:sz w:val="22"/>
          <w:szCs w:val="22"/>
        </w:rPr>
        <w:t>; (iv) provides overall strategic guidance on technical supervision and project execution; and (v) ensures overall compliance with the loan covenants.</w:t>
      </w:r>
    </w:p>
    <w:p w:rsidR="00804E13" w:rsidRPr="00891250" w:rsidRDefault="00804E13" w:rsidP="00F54787">
      <w:pPr>
        <w:pStyle w:val="Default"/>
        <w:widowControl w:val="0"/>
        <w:numPr>
          <w:ilvl w:val="0"/>
          <w:numId w:val="2"/>
        </w:numPr>
        <w:spacing w:before="120" w:after="120" w:line="360" w:lineRule="auto"/>
        <w:ind w:left="426" w:hanging="426"/>
        <w:jc w:val="both"/>
        <w:rPr>
          <w:sz w:val="22"/>
          <w:szCs w:val="22"/>
        </w:rPr>
      </w:pPr>
      <w:r w:rsidRPr="00891250">
        <w:rPr>
          <w:sz w:val="22"/>
          <w:szCs w:val="22"/>
        </w:rPr>
        <w:t>The implementing agenc</w:t>
      </w:r>
      <w:r w:rsidR="00C73E80">
        <w:rPr>
          <w:sz w:val="22"/>
          <w:szCs w:val="22"/>
        </w:rPr>
        <w:t>ies</w:t>
      </w:r>
      <w:r w:rsidRPr="00891250">
        <w:rPr>
          <w:sz w:val="22"/>
          <w:szCs w:val="22"/>
        </w:rPr>
        <w:t xml:space="preserve"> (IA</w:t>
      </w:r>
      <w:r w:rsidR="00C73E80">
        <w:rPr>
          <w:sz w:val="22"/>
          <w:szCs w:val="22"/>
        </w:rPr>
        <w:t>s</w:t>
      </w:r>
      <w:r w:rsidRPr="00891250">
        <w:rPr>
          <w:sz w:val="22"/>
          <w:szCs w:val="22"/>
        </w:rPr>
        <w:t>)</w:t>
      </w:r>
      <w:r w:rsidR="00C73E80">
        <w:rPr>
          <w:sz w:val="22"/>
          <w:szCs w:val="22"/>
        </w:rPr>
        <w:t xml:space="preserve"> in the project are HPKVN, DoUD, DoRD, DoTE, PWDand DoLE. For all CLCs project implementing</w:t>
      </w:r>
      <w:r w:rsidR="00AB72AA">
        <w:rPr>
          <w:sz w:val="22"/>
          <w:szCs w:val="22"/>
        </w:rPr>
        <w:t xml:space="preserve"> agencies will be DoUD, HPKVN and PWD</w:t>
      </w:r>
      <w:r w:rsidRPr="00891250">
        <w:rPr>
          <w:sz w:val="22"/>
          <w:szCs w:val="22"/>
        </w:rPr>
        <w:t xml:space="preserve">. The </w:t>
      </w:r>
      <w:r w:rsidR="00AB72AA">
        <w:rPr>
          <w:sz w:val="22"/>
          <w:szCs w:val="22"/>
        </w:rPr>
        <w:t xml:space="preserve"> </w:t>
      </w:r>
      <w:r w:rsidR="005A71C2">
        <w:rPr>
          <w:sz w:val="22"/>
          <w:szCs w:val="22"/>
        </w:rPr>
        <w:t>implementing</w:t>
      </w:r>
      <w:r w:rsidR="005A71C2" w:rsidRPr="00891250">
        <w:rPr>
          <w:sz w:val="22"/>
          <w:szCs w:val="22"/>
        </w:rPr>
        <w:t xml:space="preserve"> responsibilities</w:t>
      </w:r>
      <w:r w:rsidRPr="00891250">
        <w:rPr>
          <w:sz w:val="22"/>
          <w:szCs w:val="22"/>
        </w:rPr>
        <w:t xml:space="preserve"> include (i) project planning and budgeting; (ii) day-to-day assistance, supervision and guidance for the project implementation units and their consultants; (iii) review subprojects for due diligence requirements and approve subproject proposals; (iv) bidding, evaluation and contract award; (v) managing and disbursing funds; (vi) review compliance with loan covenants, contract specifications, work plans and quality control; and (vii) consolidate and submit progress reports, finance and accounting / audit reports, and matters requiring higher level decision to state-level empowered committee (SLEC) and ADB.</w:t>
      </w:r>
    </w:p>
    <w:p w:rsidR="00804E13" w:rsidRPr="00891250" w:rsidRDefault="00804E13" w:rsidP="00F54787">
      <w:pPr>
        <w:pStyle w:val="Default"/>
        <w:widowControl w:val="0"/>
        <w:numPr>
          <w:ilvl w:val="0"/>
          <w:numId w:val="2"/>
        </w:numPr>
        <w:spacing w:before="120" w:after="120" w:line="360" w:lineRule="auto"/>
        <w:ind w:left="426" w:hanging="426"/>
        <w:jc w:val="both"/>
        <w:rPr>
          <w:sz w:val="22"/>
          <w:szCs w:val="22"/>
        </w:rPr>
      </w:pPr>
      <w:r w:rsidRPr="00045973">
        <w:rPr>
          <w:sz w:val="22"/>
          <w:szCs w:val="22"/>
        </w:rPr>
        <w:t xml:space="preserve">A State-level empowered committee (SLEC) has been established in </w:t>
      </w:r>
      <w:r w:rsidR="00BB1952" w:rsidRPr="00045973">
        <w:rPr>
          <w:sz w:val="22"/>
          <w:szCs w:val="22"/>
        </w:rPr>
        <w:t>Himachal Pradesh</w:t>
      </w:r>
      <w:r w:rsidRPr="00045973">
        <w:rPr>
          <w:sz w:val="22"/>
          <w:szCs w:val="22"/>
        </w:rPr>
        <w:t>, chaired by State’s Chief Secretary</w:t>
      </w:r>
      <w:r w:rsidRPr="00891250">
        <w:rPr>
          <w:sz w:val="22"/>
          <w:szCs w:val="22"/>
        </w:rPr>
        <w:t xml:space="preserve">, with Principal Secretary/Secretary of the Department of </w:t>
      </w:r>
      <w:r w:rsidR="00BB1952">
        <w:rPr>
          <w:sz w:val="22"/>
          <w:szCs w:val="22"/>
        </w:rPr>
        <w:t>Planning</w:t>
      </w:r>
      <w:r w:rsidRPr="00891250">
        <w:rPr>
          <w:sz w:val="22"/>
          <w:szCs w:val="22"/>
        </w:rPr>
        <w:t xml:space="preserve"> as Member Secretary and comprised of Secretaries from relevant line departments</w:t>
      </w:r>
      <w:r w:rsidR="00BB1952">
        <w:rPr>
          <w:sz w:val="22"/>
          <w:szCs w:val="22"/>
        </w:rPr>
        <w:t xml:space="preserve"> ( PWD, DoUD, DoRD, DoLE, HPKVN MD)</w:t>
      </w:r>
      <w:r w:rsidRPr="00891250">
        <w:rPr>
          <w:sz w:val="22"/>
          <w:szCs w:val="22"/>
        </w:rPr>
        <w:t xml:space="preserve">. The SLEC </w:t>
      </w:r>
      <w:r w:rsidR="00BB1952">
        <w:rPr>
          <w:sz w:val="22"/>
          <w:szCs w:val="22"/>
        </w:rPr>
        <w:t>has</w:t>
      </w:r>
      <w:r w:rsidRPr="00891250">
        <w:rPr>
          <w:sz w:val="22"/>
          <w:szCs w:val="22"/>
        </w:rPr>
        <w:t xml:space="preserve"> been empowered to take all decisions on behalf of the State and will (i) act as a policy making body, (ii) provide overall advice and guidance to the State’s executing agency and PMU, and (iii) accord all approvals under the Project.</w:t>
      </w:r>
    </w:p>
    <w:p w:rsidR="00804E13" w:rsidRPr="00891250" w:rsidRDefault="000472F4" w:rsidP="00F54787">
      <w:pPr>
        <w:pStyle w:val="Default"/>
        <w:widowControl w:val="0"/>
        <w:numPr>
          <w:ilvl w:val="0"/>
          <w:numId w:val="2"/>
        </w:numPr>
        <w:spacing w:before="120" w:after="120" w:line="360" w:lineRule="auto"/>
        <w:ind w:left="426" w:hanging="426"/>
        <w:jc w:val="both"/>
        <w:rPr>
          <w:sz w:val="22"/>
          <w:szCs w:val="22"/>
        </w:rPr>
      </w:pPr>
      <w:r>
        <w:rPr>
          <w:sz w:val="22"/>
          <w:szCs w:val="22"/>
        </w:rPr>
        <w:t>DoP</w:t>
      </w:r>
      <w:r w:rsidR="00650C26">
        <w:rPr>
          <w:sz w:val="22"/>
          <w:szCs w:val="22"/>
        </w:rPr>
        <w:t xml:space="preserve"> </w:t>
      </w:r>
      <w:r>
        <w:rPr>
          <w:sz w:val="22"/>
          <w:szCs w:val="22"/>
        </w:rPr>
        <w:t>will</w:t>
      </w:r>
      <w:r w:rsidR="00650C26">
        <w:rPr>
          <w:sz w:val="22"/>
          <w:szCs w:val="22"/>
        </w:rPr>
        <w:t xml:space="preserve"> </w:t>
      </w:r>
      <w:r>
        <w:rPr>
          <w:sz w:val="22"/>
          <w:szCs w:val="22"/>
        </w:rPr>
        <w:t xml:space="preserve">establish </w:t>
      </w:r>
      <w:r w:rsidRPr="00891250">
        <w:rPr>
          <w:sz w:val="22"/>
          <w:szCs w:val="22"/>
        </w:rPr>
        <w:t>a</w:t>
      </w:r>
      <w:r w:rsidR="00804E13" w:rsidRPr="00891250">
        <w:rPr>
          <w:sz w:val="22"/>
          <w:szCs w:val="22"/>
        </w:rPr>
        <w:t xml:space="preserve"> PMU, headed by a full-time </w:t>
      </w:r>
      <w:r w:rsidR="00E07FD2">
        <w:rPr>
          <w:sz w:val="22"/>
          <w:szCs w:val="22"/>
        </w:rPr>
        <w:t>Project</w:t>
      </w:r>
      <w:r w:rsidR="00804E13" w:rsidRPr="00891250">
        <w:rPr>
          <w:sz w:val="22"/>
          <w:szCs w:val="22"/>
        </w:rPr>
        <w:t xml:space="preserve"> Director (PD)</w:t>
      </w:r>
      <w:r w:rsidR="00E07FD2">
        <w:rPr>
          <w:sz w:val="22"/>
          <w:szCs w:val="22"/>
        </w:rPr>
        <w:t xml:space="preserve"> at HPKVN</w:t>
      </w:r>
      <w:r w:rsidR="00804E13" w:rsidRPr="00891250">
        <w:rPr>
          <w:sz w:val="22"/>
          <w:szCs w:val="22"/>
        </w:rPr>
        <w:t>, and consisting of personnel drawn from relevant line departments and market.</w:t>
      </w:r>
      <w:r w:rsidR="00E07FD2">
        <w:rPr>
          <w:sz w:val="22"/>
          <w:szCs w:val="22"/>
        </w:rPr>
        <w:t xml:space="preserve"> This PMU will also have safeguards expert (social and environment). The PMU will be supported by the Project Management </w:t>
      </w:r>
      <w:r w:rsidR="007B0DC7">
        <w:rPr>
          <w:sz w:val="22"/>
          <w:szCs w:val="22"/>
        </w:rPr>
        <w:t xml:space="preserve">Consultants </w:t>
      </w:r>
      <w:r>
        <w:rPr>
          <w:sz w:val="22"/>
          <w:szCs w:val="22"/>
        </w:rPr>
        <w:t>(PMC</w:t>
      </w:r>
      <w:r w:rsidR="00E07FD2">
        <w:rPr>
          <w:sz w:val="22"/>
          <w:szCs w:val="22"/>
        </w:rPr>
        <w:t xml:space="preserve">).  </w:t>
      </w:r>
      <w:r w:rsidR="00804E13" w:rsidRPr="00891250">
        <w:rPr>
          <w:sz w:val="22"/>
          <w:szCs w:val="22"/>
        </w:rPr>
        <w:t xml:space="preserve">The PMU </w:t>
      </w:r>
      <w:r w:rsidR="00E07FD2">
        <w:rPr>
          <w:sz w:val="22"/>
          <w:szCs w:val="22"/>
        </w:rPr>
        <w:t>will be</w:t>
      </w:r>
      <w:r w:rsidR="00804E13" w:rsidRPr="00891250">
        <w:rPr>
          <w:sz w:val="22"/>
          <w:szCs w:val="22"/>
        </w:rPr>
        <w:t xml:space="preserve"> the nodal agency for overall management of all program activities and will be responsible for: (i) project planning and budgeting; (ii) providing day-to-day assistance, supervision and guidance for the PIUs and </w:t>
      </w:r>
      <w:r w:rsidR="00E07FD2">
        <w:rPr>
          <w:sz w:val="22"/>
          <w:szCs w:val="22"/>
        </w:rPr>
        <w:t>PWD</w:t>
      </w:r>
      <w:r w:rsidR="00804E13" w:rsidRPr="00891250">
        <w:rPr>
          <w:sz w:val="22"/>
          <w:szCs w:val="22"/>
        </w:rPr>
        <w:t>; (iii) reviewing subprojects to satisfy ADB’s due diligence requirements and approving subproject proposals submitted by PIU</w:t>
      </w:r>
      <w:r w:rsidR="00E07FD2">
        <w:rPr>
          <w:sz w:val="22"/>
          <w:szCs w:val="22"/>
        </w:rPr>
        <w:t>s</w:t>
      </w:r>
      <w:r w:rsidR="00804E13" w:rsidRPr="00891250">
        <w:rPr>
          <w:sz w:val="22"/>
          <w:szCs w:val="22"/>
        </w:rPr>
        <w:t xml:space="preserve"> and line departments; (iv) bidding, evaluation and contract award; (v) managing and disbursing funds; (vi) reviewing compliance with loan covenants, contract specifications, work plans and quality control; (vii) consolidating and submitting progress reports, finance and accounting/audit reports, and matters requiring higher-level decision, to the SLEC and ADB. </w:t>
      </w:r>
    </w:p>
    <w:p w:rsidR="00804E13" w:rsidRPr="00891250" w:rsidRDefault="00804E13" w:rsidP="00F54787">
      <w:pPr>
        <w:pStyle w:val="Default"/>
        <w:widowControl w:val="0"/>
        <w:numPr>
          <w:ilvl w:val="0"/>
          <w:numId w:val="2"/>
        </w:numPr>
        <w:spacing w:before="120" w:after="120" w:line="360" w:lineRule="auto"/>
        <w:ind w:left="426" w:hanging="426"/>
        <w:jc w:val="both"/>
        <w:rPr>
          <w:sz w:val="22"/>
          <w:szCs w:val="22"/>
        </w:rPr>
      </w:pPr>
      <w:r w:rsidRPr="00891250">
        <w:rPr>
          <w:sz w:val="22"/>
          <w:szCs w:val="22"/>
        </w:rPr>
        <w:t>The sub-project</w:t>
      </w:r>
      <w:r w:rsidR="006C1055">
        <w:rPr>
          <w:sz w:val="22"/>
          <w:szCs w:val="22"/>
        </w:rPr>
        <w:t>s</w:t>
      </w:r>
      <w:r w:rsidRPr="00891250">
        <w:rPr>
          <w:sz w:val="22"/>
          <w:szCs w:val="22"/>
        </w:rPr>
        <w:t xml:space="preserve"> will be implemented by the Project Implementation Unit</w:t>
      </w:r>
      <w:r w:rsidR="004A1A4D">
        <w:rPr>
          <w:sz w:val="22"/>
          <w:szCs w:val="22"/>
        </w:rPr>
        <w:t>s</w:t>
      </w:r>
      <w:r w:rsidRPr="00891250">
        <w:rPr>
          <w:sz w:val="22"/>
          <w:szCs w:val="22"/>
        </w:rPr>
        <w:t xml:space="preserve"> (PIU</w:t>
      </w:r>
      <w:r w:rsidR="006C1055">
        <w:rPr>
          <w:sz w:val="22"/>
          <w:szCs w:val="22"/>
        </w:rPr>
        <w:t>s</w:t>
      </w:r>
      <w:r w:rsidRPr="00891250">
        <w:rPr>
          <w:sz w:val="22"/>
          <w:szCs w:val="22"/>
        </w:rPr>
        <w:t xml:space="preserve">) </w:t>
      </w:r>
      <w:r w:rsidR="006C1055">
        <w:rPr>
          <w:sz w:val="22"/>
          <w:szCs w:val="22"/>
        </w:rPr>
        <w:t>at local level</w:t>
      </w:r>
      <w:r w:rsidRPr="00891250">
        <w:rPr>
          <w:sz w:val="22"/>
          <w:szCs w:val="22"/>
        </w:rPr>
        <w:t>, comprising of personnel drawn from relevant line departments</w:t>
      </w:r>
      <w:r w:rsidR="006C1055">
        <w:rPr>
          <w:sz w:val="22"/>
          <w:szCs w:val="22"/>
        </w:rPr>
        <w:t xml:space="preserve"> on deputation</w:t>
      </w:r>
      <w:r w:rsidRPr="00891250">
        <w:rPr>
          <w:sz w:val="22"/>
          <w:szCs w:val="22"/>
        </w:rPr>
        <w:t xml:space="preserve"> and outside of government and will be headed by a Project manager. The PIUs will be responsible for: (i) prioritizing and preparing subproject proposals; (ii) providing day-to-day assistance, supervision and guidance to the </w:t>
      </w:r>
      <w:r w:rsidR="006C1055">
        <w:rPr>
          <w:sz w:val="22"/>
          <w:szCs w:val="22"/>
        </w:rPr>
        <w:t xml:space="preserve">  PWD and an agency to be hired for quality check</w:t>
      </w:r>
      <w:r w:rsidRPr="00891250">
        <w:rPr>
          <w:sz w:val="22"/>
          <w:szCs w:val="22"/>
        </w:rPr>
        <w:t>; (iii) conducting detailed assessments and surveys including public consultation and input from stakeholders; (iv) preparing detailed designs, specifications, schedule of quantity, bidding documents, and related documentation; (v) implementing civil works and related activities; (vi) reporting to PMU; (vii) preparing regular progress reports for the SLEC, the executing agency and ADB through PMU; and (viii) supervising construction, conducting quality control, approving progress payments to contractors; and (ix) maintaining records and accounts on an up-to-date basis and making these available to ADB, its missions, or auditors for inspection.</w:t>
      </w:r>
    </w:p>
    <w:p w:rsidR="00804E13" w:rsidRPr="00891250" w:rsidRDefault="00804E13" w:rsidP="00F54787">
      <w:pPr>
        <w:pStyle w:val="Default"/>
        <w:widowControl w:val="0"/>
        <w:numPr>
          <w:ilvl w:val="0"/>
          <w:numId w:val="2"/>
        </w:numPr>
        <w:spacing w:before="120" w:after="120" w:line="360" w:lineRule="auto"/>
        <w:ind w:left="426" w:hanging="426"/>
        <w:jc w:val="both"/>
        <w:rPr>
          <w:sz w:val="22"/>
          <w:szCs w:val="22"/>
        </w:rPr>
      </w:pPr>
      <w:r w:rsidRPr="00891250">
        <w:rPr>
          <w:sz w:val="22"/>
          <w:szCs w:val="22"/>
        </w:rPr>
        <w:t>The Project Management Consultant (PMC</w:t>
      </w:r>
      <w:r w:rsidR="000472F4" w:rsidRPr="00891250">
        <w:rPr>
          <w:sz w:val="22"/>
          <w:szCs w:val="22"/>
        </w:rPr>
        <w:t xml:space="preserve">) </w:t>
      </w:r>
      <w:r w:rsidR="000472F4">
        <w:rPr>
          <w:sz w:val="22"/>
          <w:szCs w:val="22"/>
        </w:rPr>
        <w:t>is</w:t>
      </w:r>
      <w:r w:rsidR="006C1055">
        <w:rPr>
          <w:sz w:val="22"/>
          <w:szCs w:val="22"/>
        </w:rPr>
        <w:t xml:space="preserve"> proposed to </w:t>
      </w:r>
      <w:r w:rsidR="000472F4">
        <w:rPr>
          <w:sz w:val="22"/>
          <w:szCs w:val="22"/>
        </w:rPr>
        <w:t xml:space="preserve">be </w:t>
      </w:r>
      <w:r w:rsidR="000472F4" w:rsidRPr="00891250">
        <w:rPr>
          <w:sz w:val="22"/>
          <w:szCs w:val="22"/>
        </w:rPr>
        <w:t>engaged</w:t>
      </w:r>
      <w:r w:rsidRPr="00891250">
        <w:rPr>
          <w:sz w:val="22"/>
          <w:szCs w:val="22"/>
        </w:rPr>
        <w:t xml:space="preserve"> to provide support to the PMU in overall planning, risk management, implementation, monitoring and evaluation of projects under the </w:t>
      </w:r>
      <w:r w:rsidR="006C1055">
        <w:rPr>
          <w:sz w:val="22"/>
          <w:szCs w:val="22"/>
        </w:rPr>
        <w:t>HPSDP</w:t>
      </w:r>
      <w:r w:rsidRPr="00891250">
        <w:rPr>
          <w:sz w:val="22"/>
          <w:szCs w:val="22"/>
        </w:rPr>
        <w:t xml:space="preserve">. The PMC will also assist the PMU and PIUs in meeting the relevant requirements of ADB, Government of </w:t>
      </w:r>
      <w:r w:rsidR="006C1055">
        <w:rPr>
          <w:sz w:val="22"/>
          <w:szCs w:val="22"/>
        </w:rPr>
        <w:t>Himachal Pradesh</w:t>
      </w:r>
      <w:r w:rsidRPr="00891250">
        <w:rPr>
          <w:sz w:val="22"/>
          <w:szCs w:val="22"/>
        </w:rPr>
        <w:t xml:space="preserve">, and Government of India for project implementation. The PMC will report to and work under the overall guidance of the PMU. The scope of services of the PMC’s will include but not necessarily be limited to: (i) planning, reporting, and communication; (ii) establishment of procedures and systems; (iii) review and preparation of plans, manuals and reports; (iv) overall </w:t>
      </w:r>
      <w:r w:rsidR="006C1055">
        <w:rPr>
          <w:sz w:val="22"/>
          <w:szCs w:val="22"/>
        </w:rPr>
        <w:t xml:space="preserve">project management , </w:t>
      </w:r>
      <w:r w:rsidRPr="00891250">
        <w:rPr>
          <w:sz w:val="22"/>
          <w:szCs w:val="22"/>
        </w:rPr>
        <w:t xml:space="preserve">monitoring and implementation of </w:t>
      </w:r>
      <w:r w:rsidR="006C1055">
        <w:rPr>
          <w:sz w:val="22"/>
          <w:szCs w:val="22"/>
        </w:rPr>
        <w:t>MIS</w:t>
      </w:r>
      <w:r w:rsidRPr="00891250">
        <w:rPr>
          <w:sz w:val="22"/>
          <w:szCs w:val="22"/>
        </w:rPr>
        <w:t>; and (v) social, environmental, archaeological, occupational health and safety, community participation and gender action compliance monitoring.</w:t>
      </w:r>
    </w:p>
    <w:p w:rsidR="00804E13" w:rsidRPr="00891250" w:rsidRDefault="004C34B4" w:rsidP="00F54787">
      <w:pPr>
        <w:pStyle w:val="Default"/>
        <w:widowControl w:val="0"/>
        <w:numPr>
          <w:ilvl w:val="0"/>
          <w:numId w:val="2"/>
        </w:numPr>
        <w:spacing w:before="120" w:after="120" w:line="360" w:lineRule="auto"/>
        <w:ind w:left="426" w:hanging="426"/>
        <w:jc w:val="both"/>
        <w:rPr>
          <w:sz w:val="22"/>
          <w:szCs w:val="22"/>
        </w:rPr>
      </w:pPr>
      <w:r>
        <w:rPr>
          <w:sz w:val="22"/>
          <w:szCs w:val="22"/>
        </w:rPr>
        <w:t>The EA will engage one agency for the quality check and to meet time line requirements.</w:t>
      </w:r>
      <w:r w:rsidR="005E4296">
        <w:rPr>
          <w:sz w:val="22"/>
          <w:szCs w:val="22"/>
        </w:rPr>
        <w:t xml:space="preserve"> </w:t>
      </w:r>
      <w:r>
        <w:rPr>
          <w:sz w:val="22"/>
          <w:szCs w:val="22"/>
        </w:rPr>
        <w:t>This agency will work under the PMU</w:t>
      </w:r>
      <w:r w:rsidR="00804E13" w:rsidRPr="00891250">
        <w:rPr>
          <w:sz w:val="22"/>
          <w:szCs w:val="22"/>
        </w:rPr>
        <w:t xml:space="preserve">. The scope of services of the </w:t>
      </w:r>
      <w:r>
        <w:rPr>
          <w:sz w:val="22"/>
          <w:szCs w:val="22"/>
        </w:rPr>
        <w:t xml:space="preserve"> agency</w:t>
      </w:r>
      <w:r w:rsidR="00804E13" w:rsidRPr="00891250">
        <w:rPr>
          <w:sz w:val="22"/>
          <w:szCs w:val="22"/>
        </w:rPr>
        <w:t xml:space="preserve"> will include but not  necessarily be limited to: (i) surveys, verification of feasibility studies and base maps; (ii) project planning and management support to the PIU; (iii) finalization of design criteria, preparation of manuals, guidelines and systems; (iv) preparation of detailed design and bid documents;</w:t>
      </w:r>
      <w:r>
        <w:rPr>
          <w:sz w:val="22"/>
          <w:szCs w:val="22"/>
        </w:rPr>
        <w:t xml:space="preserve"> and</w:t>
      </w:r>
      <w:r w:rsidR="00804E13" w:rsidRPr="00891250">
        <w:rPr>
          <w:sz w:val="22"/>
          <w:szCs w:val="22"/>
        </w:rPr>
        <w:t xml:space="preserve"> (v) construction management and contract administration</w:t>
      </w:r>
      <w:r>
        <w:rPr>
          <w:sz w:val="22"/>
          <w:szCs w:val="22"/>
        </w:rPr>
        <w:t xml:space="preserve">.  </w:t>
      </w:r>
    </w:p>
    <w:p w:rsidR="00804E13" w:rsidRPr="00891250" w:rsidRDefault="00804E13" w:rsidP="00F54787">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The Environmental Management Plan (EMP) translates recommended mitigation and monitoring measures into specific actions that will be carried out by the contractor and proponent. EMP deals with the management measures and implementation procedure of the guidelines along with enhancement measures recommended to avoid, minimize and mitigate foreseen environmental impacts of the project. For each mitigation measure to be taken, its location, timeframe, implementation and overseeing/ supervising responsibilities are listed in the EMP. </w:t>
      </w:r>
      <w:r w:rsidR="001A2F6C" w:rsidRPr="00891250">
        <w:rPr>
          <w:b/>
          <w:color w:val="auto"/>
          <w:sz w:val="22"/>
          <w:szCs w:val="22"/>
        </w:rPr>
        <w:t>Table</w:t>
      </w:r>
      <w:r w:rsidR="004A1A4D">
        <w:rPr>
          <w:b/>
          <w:color w:val="auto"/>
          <w:sz w:val="22"/>
          <w:szCs w:val="22"/>
        </w:rPr>
        <w:t>s</w:t>
      </w:r>
      <w:r w:rsidR="001A2F6C" w:rsidRPr="00891250">
        <w:rPr>
          <w:b/>
          <w:color w:val="auto"/>
          <w:sz w:val="22"/>
          <w:szCs w:val="22"/>
        </w:rPr>
        <w:t xml:space="preserve"> </w:t>
      </w:r>
      <w:r w:rsidR="009D00F3">
        <w:rPr>
          <w:b/>
          <w:color w:val="auto"/>
          <w:sz w:val="22"/>
          <w:szCs w:val="22"/>
        </w:rPr>
        <w:t>10</w:t>
      </w:r>
      <w:r w:rsidR="00EF7305">
        <w:rPr>
          <w:b/>
          <w:color w:val="auto"/>
          <w:sz w:val="22"/>
          <w:szCs w:val="22"/>
        </w:rPr>
        <w:t xml:space="preserve"> </w:t>
      </w:r>
      <w:r w:rsidR="00CF7644" w:rsidRPr="00891250">
        <w:rPr>
          <w:color w:val="auto"/>
          <w:sz w:val="22"/>
          <w:szCs w:val="22"/>
        </w:rPr>
        <w:t>to</w:t>
      </w:r>
      <w:r w:rsidR="00EF7305">
        <w:rPr>
          <w:color w:val="auto"/>
          <w:sz w:val="22"/>
          <w:szCs w:val="22"/>
        </w:rPr>
        <w:t xml:space="preserve"> </w:t>
      </w:r>
      <w:r w:rsidR="009D00F3">
        <w:rPr>
          <w:b/>
          <w:color w:val="auto"/>
          <w:sz w:val="22"/>
          <w:szCs w:val="22"/>
        </w:rPr>
        <w:t>12</w:t>
      </w:r>
      <w:r w:rsidRPr="00891250">
        <w:rPr>
          <w:color w:val="auto"/>
          <w:sz w:val="22"/>
          <w:szCs w:val="22"/>
        </w:rPr>
        <w:t xml:space="preserve"> presents</w:t>
      </w:r>
      <w:r w:rsidRPr="00891250">
        <w:rPr>
          <w:sz w:val="22"/>
          <w:szCs w:val="22"/>
        </w:rPr>
        <w:t xml:space="preserve"> a generic EMP to guide the contractor in mitigating environmental impacts.</w:t>
      </w:r>
    </w:p>
    <w:p w:rsidR="003C6446" w:rsidRPr="00891250" w:rsidRDefault="003C6446" w:rsidP="00F54787">
      <w:pPr>
        <w:widowControl w:val="0"/>
        <w:autoSpaceDE w:val="0"/>
        <w:autoSpaceDN w:val="0"/>
        <w:adjustRightInd w:val="0"/>
        <w:spacing w:before="120" w:after="120" w:line="360" w:lineRule="auto"/>
        <w:ind w:left="426" w:hanging="426"/>
        <w:jc w:val="both"/>
        <w:rPr>
          <w:rFonts w:ascii="Arial" w:hAnsi="Arial" w:cs="Arial"/>
          <w:b/>
        </w:rPr>
      </w:pPr>
      <w:r w:rsidRPr="00891250">
        <w:rPr>
          <w:rFonts w:ascii="Arial" w:hAnsi="Arial" w:cs="Arial"/>
          <w:b/>
        </w:rPr>
        <w:t xml:space="preserve"> Responsibility for updating IEE during </w:t>
      </w:r>
      <w:r w:rsidR="000472F4" w:rsidRPr="00891250">
        <w:rPr>
          <w:rFonts w:ascii="Arial" w:hAnsi="Arial" w:cs="Arial"/>
          <w:b/>
        </w:rPr>
        <w:t>Pre-Construction</w:t>
      </w:r>
      <w:r w:rsidRPr="00891250">
        <w:rPr>
          <w:rFonts w:ascii="Arial" w:hAnsi="Arial" w:cs="Arial"/>
          <w:b/>
        </w:rPr>
        <w:t xml:space="preserve"> and Construction</w:t>
      </w:r>
    </w:p>
    <w:p w:rsidR="003C6446" w:rsidRPr="00891250" w:rsidRDefault="003C6446" w:rsidP="00F54787">
      <w:pPr>
        <w:pStyle w:val="Default"/>
        <w:widowControl w:val="0"/>
        <w:numPr>
          <w:ilvl w:val="0"/>
          <w:numId w:val="2"/>
        </w:numPr>
        <w:spacing w:before="120" w:after="120" w:line="360" w:lineRule="auto"/>
        <w:ind w:left="426" w:hanging="426"/>
        <w:jc w:val="both"/>
        <w:rPr>
          <w:sz w:val="22"/>
          <w:szCs w:val="22"/>
        </w:rPr>
      </w:pPr>
      <w:r w:rsidRPr="00891250">
        <w:rPr>
          <w:b/>
          <w:sz w:val="22"/>
          <w:szCs w:val="22"/>
        </w:rPr>
        <w:t>Responsibility for monitoring.</w:t>
      </w:r>
      <w:r w:rsidRPr="00891250">
        <w:rPr>
          <w:sz w:val="22"/>
          <w:szCs w:val="22"/>
        </w:rPr>
        <w:t xml:space="preserve"> During construction, </w:t>
      </w:r>
      <w:r w:rsidR="002A407E">
        <w:rPr>
          <w:sz w:val="22"/>
          <w:szCs w:val="22"/>
        </w:rPr>
        <w:t xml:space="preserve">environmental specialist </w:t>
      </w:r>
      <w:r w:rsidR="00650C26">
        <w:rPr>
          <w:sz w:val="22"/>
          <w:szCs w:val="22"/>
        </w:rPr>
        <w:t>of safeguards</w:t>
      </w:r>
      <w:r w:rsidR="002A407E">
        <w:rPr>
          <w:sz w:val="22"/>
          <w:szCs w:val="22"/>
        </w:rPr>
        <w:t xml:space="preserve"> cell at HPKVN</w:t>
      </w:r>
      <w:r w:rsidRPr="00891250">
        <w:rPr>
          <w:sz w:val="22"/>
          <w:szCs w:val="22"/>
        </w:rPr>
        <w:t xml:space="preserve"> and the designated representative engineer of the PIU will monitor the contractor’s environmental performance. During the operation phase, monitoring will be the responsibility of the PMU.</w:t>
      </w:r>
      <w:bookmarkStart w:id="210" w:name="_Toc374366629"/>
      <w:bookmarkStart w:id="211" w:name="_Toc378075812"/>
      <w:bookmarkStart w:id="212" w:name="_Toc394776542"/>
      <w:r w:rsidR="00650C26">
        <w:rPr>
          <w:sz w:val="22"/>
          <w:szCs w:val="22"/>
        </w:rPr>
        <w:t xml:space="preserve"> </w:t>
      </w:r>
      <w:r w:rsidR="002A407E">
        <w:rPr>
          <w:sz w:val="22"/>
          <w:szCs w:val="22"/>
        </w:rPr>
        <w:t xml:space="preserve">The </w:t>
      </w:r>
      <w:r w:rsidR="00EF1B5F" w:rsidRPr="00891250">
        <w:rPr>
          <w:sz w:val="22"/>
          <w:szCs w:val="22"/>
        </w:rPr>
        <w:t>Environmental specialist will prepare monthly and quarterly report.</w:t>
      </w:r>
    </w:p>
    <w:p w:rsidR="002B297D" w:rsidRPr="00891250" w:rsidRDefault="003C6446" w:rsidP="00F54787">
      <w:pPr>
        <w:pStyle w:val="Default"/>
        <w:widowControl w:val="0"/>
        <w:numPr>
          <w:ilvl w:val="0"/>
          <w:numId w:val="2"/>
        </w:numPr>
        <w:spacing w:before="120" w:after="120" w:line="360" w:lineRule="auto"/>
        <w:ind w:left="426" w:hanging="426"/>
        <w:jc w:val="both"/>
        <w:rPr>
          <w:b/>
        </w:rPr>
      </w:pPr>
      <w:r w:rsidRPr="00891250">
        <w:rPr>
          <w:b/>
          <w:sz w:val="22"/>
          <w:szCs w:val="22"/>
        </w:rPr>
        <w:t>Responsibility for Reporting</w:t>
      </w:r>
      <w:bookmarkEnd w:id="210"/>
      <w:bookmarkEnd w:id="211"/>
      <w:bookmarkEnd w:id="212"/>
      <w:r w:rsidRPr="00891250">
        <w:rPr>
          <w:b/>
          <w:sz w:val="22"/>
          <w:szCs w:val="22"/>
        </w:rPr>
        <w:t>.</w:t>
      </w:r>
      <w:r w:rsidRPr="00891250">
        <w:rPr>
          <w:sz w:val="22"/>
          <w:szCs w:val="22"/>
        </w:rPr>
        <w:t xml:space="preserve"> PMU will submit to ADB semi-annual reports on implementation of the EMP and will permit ADB to field environmental review missions which will review in detail the environmental aspects of the project. Any major accidents having serious environmental consequences will be reported immediately. PMC</w:t>
      </w:r>
      <w:r w:rsidR="00FF3D15" w:rsidRPr="00891250">
        <w:rPr>
          <w:sz w:val="22"/>
          <w:szCs w:val="22"/>
        </w:rPr>
        <w:t>’s</w:t>
      </w:r>
      <w:r w:rsidR="00650C26">
        <w:rPr>
          <w:sz w:val="22"/>
          <w:szCs w:val="22"/>
        </w:rPr>
        <w:t xml:space="preserve"> </w:t>
      </w:r>
      <w:r w:rsidR="00FF3D15" w:rsidRPr="00891250">
        <w:rPr>
          <w:sz w:val="22"/>
          <w:szCs w:val="22"/>
        </w:rPr>
        <w:t xml:space="preserve">Environment </w:t>
      </w:r>
      <w:r w:rsidR="004A1A4D">
        <w:rPr>
          <w:sz w:val="22"/>
          <w:szCs w:val="22"/>
        </w:rPr>
        <w:t>S</w:t>
      </w:r>
      <w:r w:rsidR="00FF3D15" w:rsidRPr="00891250">
        <w:rPr>
          <w:sz w:val="22"/>
          <w:szCs w:val="22"/>
        </w:rPr>
        <w:t>afeguard Specialist</w:t>
      </w:r>
      <w:r w:rsidRPr="00891250">
        <w:rPr>
          <w:sz w:val="22"/>
          <w:szCs w:val="22"/>
        </w:rPr>
        <w:t xml:space="preserve"> will </w:t>
      </w:r>
      <w:r w:rsidR="00F61E3A" w:rsidRPr="00891250">
        <w:rPr>
          <w:sz w:val="22"/>
          <w:szCs w:val="22"/>
        </w:rPr>
        <w:t>assist PMU for finalization</w:t>
      </w:r>
      <w:r w:rsidRPr="00891250">
        <w:rPr>
          <w:sz w:val="22"/>
          <w:szCs w:val="22"/>
        </w:rPr>
        <w:t xml:space="preserve"> semi-annual and annual progress reports.</w:t>
      </w:r>
    </w:p>
    <w:p w:rsidR="00F369F6" w:rsidRPr="00891250" w:rsidRDefault="00F369F6" w:rsidP="008C411B">
      <w:pPr>
        <w:pStyle w:val="Default"/>
        <w:widowControl w:val="0"/>
        <w:spacing w:before="120" w:after="120" w:line="288" w:lineRule="auto"/>
        <w:jc w:val="both"/>
        <w:rPr>
          <w:b/>
          <w:sz w:val="22"/>
          <w:szCs w:val="22"/>
        </w:rPr>
      </w:pPr>
    </w:p>
    <w:p w:rsidR="00F369F6" w:rsidRPr="00891250" w:rsidRDefault="00F369F6" w:rsidP="00F369F6">
      <w:pPr>
        <w:pStyle w:val="Default"/>
        <w:widowControl w:val="0"/>
        <w:spacing w:before="120" w:after="120" w:line="288" w:lineRule="auto"/>
        <w:jc w:val="both"/>
        <w:rPr>
          <w:b/>
          <w:sz w:val="22"/>
          <w:szCs w:val="22"/>
        </w:rPr>
        <w:sectPr w:rsidR="00F369F6" w:rsidRPr="00891250" w:rsidSect="006274CA">
          <w:headerReference w:type="default" r:id="rId77"/>
          <w:footerReference w:type="default" r:id="rId78"/>
          <w:pgSz w:w="12240" w:h="15840"/>
          <w:pgMar w:top="1440" w:right="1440" w:bottom="1440" w:left="1440" w:header="720" w:footer="720" w:gutter="0"/>
          <w:pgNumType w:start="0"/>
          <w:cols w:space="720"/>
          <w:titlePg/>
          <w:docGrid w:linePitch="360"/>
        </w:sectPr>
      </w:pPr>
    </w:p>
    <w:p w:rsidR="008C4A24" w:rsidRPr="005A71C2" w:rsidRDefault="008C4A24" w:rsidP="008C4A24">
      <w:pPr>
        <w:pStyle w:val="ListParagraph"/>
        <w:autoSpaceDE w:val="0"/>
        <w:autoSpaceDN w:val="0"/>
        <w:adjustRightInd w:val="0"/>
        <w:spacing w:before="120" w:after="120" w:line="288" w:lineRule="auto"/>
        <w:ind w:left="990"/>
        <w:jc w:val="center"/>
        <w:rPr>
          <w:rFonts w:ascii="Arial" w:hAnsi="Arial" w:cs="Arial"/>
          <w:b/>
          <w:sz w:val="24"/>
          <w:szCs w:val="24"/>
        </w:rPr>
      </w:pPr>
      <w:r w:rsidRPr="005A71C2">
        <w:rPr>
          <w:rFonts w:ascii="Arial" w:hAnsi="Arial" w:cs="Arial"/>
          <w:b/>
          <w:sz w:val="24"/>
          <w:szCs w:val="24"/>
        </w:rPr>
        <w:t>Table 1</w:t>
      </w:r>
      <w:r w:rsidR="001A2F6C" w:rsidRPr="005A71C2">
        <w:rPr>
          <w:rFonts w:ascii="Arial" w:hAnsi="Arial" w:cs="Arial"/>
          <w:b/>
          <w:sz w:val="24"/>
          <w:szCs w:val="24"/>
          <w:lang w:val="en-IN"/>
        </w:rPr>
        <w:t>0</w:t>
      </w:r>
      <w:r w:rsidRPr="005A71C2">
        <w:rPr>
          <w:rFonts w:ascii="Arial" w:hAnsi="Arial" w:cs="Arial"/>
          <w:b/>
          <w:sz w:val="24"/>
          <w:szCs w:val="24"/>
        </w:rPr>
        <w:t xml:space="preserve">: </w:t>
      </w:r>
      <w:r w:rsidR="00E10B66" w:rsidRPr="005A71C2">
        <w:rPr>
          <w:rFonts w:ascii="Arial" w:hAnsi="Arial" w:cs="Arial"/>
          <w:b/>
          <w:sz w:val="24"/>
          <w:szCs w:val="24"/>
        </w:rPr>
        <w:t>Pre</w:t>
      </w:r>
      <w:r w:rsidR="00E310B8" w:rsidRPr="005A71C2">
        <w:rPr>
          <w:rFonts w:ascii="Arial" w:hAnsi="Arial" w:cs="Arial"/>
          <w:b/>
          <w:sz w:val="24"/>
          <w:szCs w:val="24"/>
        </w:rPr>
        <w:t>-</w:t>
      </w:r>
      <w:r w:rsidR="00E10B66" w:rsidRPr="005A71C2">
        <w:rPr>
          <w:rFonts w:ascii="Arial" w:hAnsi="Arial" w:cs="Arial"/>
          <w:b/>
          <w:sz w:val="24"/>
          <w:szCs w:val="24"/>
        </w:rPr>
        <w:t>Construction</w:t>
      </w:r>
      <w:r w:rsidR="00467C8D" w:rsidRPr="005A71C2">
        <w:rPr>
          <w:rFonts w:ascii="Arial" w:hAnsi="Arial" w:cs="Arial"/>
          <w:b/>
          <w:sz w:val="24"/>
          <w:szCs w:val="24"/>
        </w:rPr>
        <w:t xml:space="preserve"> Phase</w:t>
      </w:r>
      <w:r w:rsidR="00650C26" w:rsidRPr="005A71C2">
        <w:rPr>
          <w:rFonts w:ascii="Arial" w:hAnsi="Arial" w:cs="Arial"/>
          <w:b/>
          <w:sz w:val="24"/>
          <w:szCs w:val="24"/>
        </w:rPr>
        <w:t xml:space="preserve"> </w:t>
      </w:r>
      <w:r w:rsidR="00467C8D" w:rsidRPr="005A71C2">
        <w:rPr>
          <w:rFonts w:ascii="Arial" w:hAnsi="Arial" w:cs="Arial"/>
          <w:b/>
          <w:sz w:val="24"/>
          <w:szCs w:val="24"/>
        </w:rPr>
        <w:t xml:space="preserve">Environmental Management Plan </w:t>
      </w:r>
    </w:p>
    <w:tbl>
      <w:tblPr>
        <w:tblStyle w:val="TableGrid"/>
        <w:tblW w:w="5000" w:type="pct"/>
        <w:tblLayout w:type="fixed"/>
        <w:tblLook w:val="00A0"/>
      </w:tblPr>
      <w:tblGrid>
        <w:gridCol w:w="635"/>
        <w:gridCol w:w="2042"/>
        <w:gridCol w:w="2675"/>
        <w:gridCol w:w="1589"/>
        <w:gridCol w:w="1745"/>
        <w:gridCol w:w="1420"/>
        <w:gridCol w:w="1547"/>
        <w:gridCol w:w="1523"/>
      </w:tblGrid>
      <w:tr w:rsidR="00863549" w:rsidRPr="00863549" w:rsidTr="00650C26">
        <w:trPr>
          <w:trHeight w:val="20"/>
          <w:tblHeader/>
        </w:trPr>
        <w:tc>
          <w:tcPr>
            <w:tcW w:w="241" w:type="pct"/>
            <w:shd w:val="clear" w:color="auto" w:fill="BFBFBF" w:themeFill="background1" w:themeFillShade="BF"/>
            <w:vAlign w:val="center"/>
          </w:tcPr>
          <w:p w:rsidR="007654EA" w:rsidRPr="00863549" w:rsidRDefault="00CB0F7F">
            <w:pPr>
              <w:autoSpaceDE w:val="0"/>
              <w:autoSpaceDN w:val="0"/>
              <w:adjustRightInd w:val="0"/>
              <w:spacing w:before="60" w:after="60"/>
              <w:jc w:val="center"/>
              <w:rPr>
                <w:rFonts w:ascii="Arial" w:hAnsi="Arial" w:cs="Arial"/>
                <w:b/>
                <w:bCs/>
                <w:sz w:val="20"/>
                <w:szCs w:val="20"/>
              </w:rPr>
            </w:pPr>
            <w:r w:rsidRPr="006274CA">
              <w:rPr>
                <w:rFonts w:ascii="Arial" w:hAnsi="Arial" w:cs="Arial"/>
                <w:b/>
                <w:bCs/>
                <w:sz w:val="20"/>
                <w:szCs w:val="20"/>
              </w:rPr>
              <w:t>Sl. No.</w:t>
            </w:r>
          </w:p>
        </w:tc>
        <w:tc>
          <w:tcPr>
            <w:tcW w:w="775" w:type="pct"/>
            <w:shd w:val="clear" w:color="auto" w:fill="BFBFBF" w:themeFill="background1" w:themeFillShade="BF"/>
            <w:vAlign w:val="center"/>
          </w:tcPr>
          <w:p w:rsidR="007654EA" w:rsidRPr="00863549" w:rsidRDefault="00CB0F7F">
            <w:pPr>
              <w:autoSpaceDE w:val="0"/>
              <w:autoSpaceDN w:val="0"/>
              <w:adjustRightInd w:val="0"/>
              <w:spacing w:before="60" w:after="60"/>
              <w:jc w:val="center"/>
              <w:rPr>
                <w:rFonts w:ascii="Arial" w:hAnsi="Arial" w:cs="Arial"/>
                <w:b/>
                <w:bCs/>
                <w:sz w:val="20"/>
                <w:szCs w:val="20"/>
              </w:rPr>
            </w:pPr>
            <w:r w:rsidRPr="006274CA">
              <w:rPr>
                <w:rFonts w:ascii="Arial" w:hAnsi="Arial" w:cs="Arial"/>
                <w:b/>
                <w:bCs/>
                <w:sz w:val="20"/>
                <w:szCs w:val="20"/>
              </w:rPr>
              <w:t>Environmental Issues</w:t>
            </w:r>
          </w:p>
        </w:tc>
        <w:tc>
          <w:tcPr>
            <w:tcW w:w="1015" w:type="pct"/>
            <w:shd w:val="clear" w:color="auto" w:fill="BFBFBF" w:themeFill="background1" w:themeFillShade="BF"/>
            <w:vAlign w:val="center"/>
          </w:tcPr>
          <w:p w:rsidR="007654EA" w:rsidRPr="00863549" w:rsidRDefault="00CB0F7F">
            <w:pPr>
              <w:autoSpaceDE w:val="0"/>
              <w:autoSpaceDN w:val="0"/>
              <w:adjustRightInd w:val="0"/>
              <w:spacing w:before="60" w:after="60"/>
              <w:jc w:val="center"/>
              <w:rPr>
                <w:rFonts w:ascii="Arial" w:hAnsi="Arial" w:cs="Arial"/>
                <w:b/>
                <w:bCs/>
                <w:sz w:val="20"/>
                <w:szCs w:val="20"/>
              </w:rPr>
            </w:pPr>
            <w:r w:rsidRPr="006274CA">
              <w:rPr>
                <w:rFonts w:ascii="Arial" w:hAnsi="Arial" w:cs="Arial"/>
                <w:b/>
                <w:bCs/>
                <w:sz w:val="20"/>
                <w:szCs w:val="20"/>
              </w:rPr>
              <w:t>Mitigation Measures</w:t>
            </w:r>
          </w:p>
        </w:tc>
        <w:tc>
          <w:tcPr>
            <w:tcW w:w="603" w:type="pct"/>
            <w:shd w:val="clear" w:color="auto" w:fill="BFBFBF" w:themeFill="background1" w:themeFillShade="BF"/>
            <w:vAlign w:val="center"/>
          </w:tcPr>
          <w:p w:rsidR="007654EA" w:rsidRPr="00863549" w:rsidRDefault="00CB0F7F">
            <w:pPr>
              <w:pStyle w:val="Default"/>
              <w:spacing w:before="60" w:after="60" w:line="276" w:lineRule="auto"/>
              <w:jc w:val="center"/>
              <w:rPr>
                <w:b/>
                <w:bCs/>
                <w:sz w:val="20"/>
                <w:szCs w:val="20"/>
              </w:rPr>
            </w:pPr>
            <w:r w:rsidRPr="006274CA">
              <w:rPr>
                <w:b/>
                <w:bCs/>
                <w:sz w:val="20"/>
                <w:szCs w:val="20"/>
              </w:rPr>
              <w:t>Parameter /Indicator for Compliance</w:t>
            </w:r>
          </w:p>
        </w:tc>
        <w:tc>
          <w:tcPr>
            <w:tcW w:w="662" w:type="pct"/>
            <w:shd w:val="clear" w:color="auto" w:fill="BFBFBF" w:themeFill="background1" w:themeFillShade="BF"/>
            <w:vAlign w:val="center"/>
          </w:tcPr>
          <w:p w:rsidR="007654EA" w:rsidRPr="00863549" w:rsidRDefault="00CB0F7F">
            <w:pPr>
              <w:pStyle w:val="Default"/>
              <w:spacing w:before="60" w:after="60" w:line="276" w:lineRule="auto"/>
              <w:jc w:val="center"/>
              <w:rPr>
                <w:sz w:val="20"/>
                <w:szCs w:val="20"/>
              </w:rPr>
            </w:pPr>
            <w:r w:rsidRPr="006274CA">
              <w:rPr>
                <w:b/>
                <w:bCs/>
                <w:sz w:val="20"/>
                <w:szCs w:val="20"/>
              </w:rPr>
              <w:t>Responsible for Implementation</w:t>
            </w:r>
          </w:p>
        </w:tc>
        <w:tc>
          <w:tcPr>
            <w:tcW w:w="539" w:type="pct"/>
            <w:shd w:val="clear" w:color="auto" w:fill="BFBFBF" w:themeFill="background1" w:themeFillShade="BF"/>
            <w:vAlign w:val="center"/>
          </w:tcPr>
          <w:p w:rsidR="007654EA" w:rsidRPr="00863549" w:rsidRDefault="00CB0F7F">
            <w:pPr>
              <w:pStyle w:val="Default"/>
              <w:spacing w:before="60" w:after="60" w:line="276" w:lineRule="auto"/>
              <w:jc w:val="center"/>
              <w:rPr>
                <w:sz w:val="20"/>
                <w:szCs w:val="20"/>
              </w:rPr>
            </w:pPr>
            <w:r w:rsidRPr="006274CA">
              <w:rPr>
                <w:b/>
                <w:bCs/>
                <w:sz w:val="20"/>
                <w:szCs w:val="20"/>
              </w:rPr>
              <w:t>Responsible for  Supervision</w:t>
            </w:r>
          </w:p>
        </w:tc>
        <w:tc>
          <w:tcPr>
            <w:tcW w:w="587" w:type="pct"/>
            <w:shd w:val="clear" w:color="auto" w:fill="BFBFBF" w:themeFill="background1" w:themeFillShade="BF"/>
            <w:vAlign w:val="center"/>
          </w:tcPr>
          <w:p w:rsidR="007654EA" w:rsidRPr="00863549" w:rsidRDefault="00CB0F7F">
            <w:pPr>
              <w:pStyle w:val="Default"/>
              <w:spacing w:before="60" w:after="60" w:line="276" w:lineRule="auto"/>
              <w:jc w:val="center"/>
              <w:rPr>
                <w:b/>
                <w:bCs/>
                <w:sz w:val="20"/>
                <w:szCs w:val="20"/>
              </w:rPr>
            </w:pPr>
            <w:r w:rsidRPr="006274CA">
              <w:rPr>
                <w:b/>
                <w:bCs/>
                <w:sz w:val="20"/>
                <w:szCs w:val="20"/>
              </w:rPr>
              <w:t>Frequency for Monitoring</w:t>
            </w:r>
          </w:p>
        </w:tc>
        <w:tc>
          <w:tcPr>
            <w:tcW w:w="578" w:type="pct"/>
            <w:shd w:val="clear" w:color="auto" w:fill="BFBFBF" w:themeFill="background1" w:themeFillShade="BF"/>
            <w:vAlign w:val="center"/>
          </w:tcPr>
          <w:p w:rsidR="007654EA" w:rsidRPr="00863549" w:rsidRDefault="00CB0F7F">
            <w:pPr>
              <w:pStyle w:val="Default"/>
              <w:spacing w:before="60" w:after="60" w:line="276" w:lineRule="auto"/>
              <w:jc w:val="center"/>
              <w:rPr>
                <w:b/>
                <w:bCs/>
                <w:color w:val="auto"/>
                <w:sz w:val="20"/>
                <w:szCs w:val="20"/>
              </w:rPr>
            </w:pPr>
            <w:r w:rsidRPr="006274CA">
              <w:rPr>
                <w:b/>
                <w:color w:val="auto"/>
                <w:sz w:val="20"/>
                <w:szCs w:val="20"/>
              </w:rPr>
              <w:t>Sources of Fund for Implementing Mitigation Measure</w:t>
            </w:r>
          </w:p>
        </w:tc>
      </w:tr>
      <w:tr w:rsidR="00E10B66"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w:t>
            </w:r>
          </w:p>
        </w:tc>
        <w:tc>
          <w:tcPr>
            <w:tcW w:w="775"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Lack of sufficient planning to assure long term sustainability of the improvements and ensure protection of the assets created.  </w:t>
            </w:r>
          </w:p>
        </w:tc>
        <w:tc>
          <w:tcPr>
            <w:tcW w:w="1015" w:type="pct"/>
          </w:tcPr>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Design has included provisions for ensuring effective maintenance and protection of the assets to be created so as to ensure the long term sustainability. The long term sustainability has been ensured by taking into consideration appropriate Bureau of Indian Standards Codes ( BIS) for design, Seismic Zone V coefficient,  appropriate wind load factor (corresponding to 39 m/s wind speed), and detailed design after carrying geotechnical investigations and topographic survey.  </w:t>
            </w:r>
          </w:p>
          <w:p w:rsidR="007654EA" w:rsidRPr="00863549" w:rsidRDefault="007654EA" w:rsidP="00650C26">
            <w:pPr>
              <w:autoSpaceDE w:val="0"/>
              <w:autoSpaceDN w:val="0"/>
              <w:adjustRightInd w:val="0"/>
              <w:spacing w:before="60" w:after="60" w:line="276" w:lineRule="auto"/>
              <w:jc w:val="both"/>
              <w:rPr>
                <w:rFonts w:ascii="Arial" w:hAnsi="Arial" w:cs="Arial"/>
                <w:sz w:val="20"/>
                <w:szCs w:val="20"/>
              </w:rPr>
            </w:pPr>
          </w:p>
        </w:tc>
        <w:tc>
          <w:tcPr>
            <w:tcW w:w="603"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 Verification of design parameters</w:t>
            </w:r>
          </w:p>
        </w:tc>
        <w:tc>
          <w:tcPr>
            <w:tcW w:w="662"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  PWD</w:t>
            </w:r>
          </w:p>
          <w:p w:rsidR="00C33AF3" w:rsidRPr="00863549" w:rsidRDefault="00C33AF3" w:rsidP="00650C26">
            <w:pPr>
              <w:autoSpaceDE w:val="0"/>
              <w:autoSpaceDN w:val="0"/>
              <w:adjustRightInd w:val="0"/>
              <w:spacing w:before="60" w:after="60" w:line="276" w:lineRule="auto"/>
              <w:jc w:val="both"/>
              <w:rPr>
                <w:rFonts w:ascii="Arial" w:hAnsi="Arial" w:cs="Arial"/>
                <w:b/>
                <w:bCs/>
                <w:sz w:val="20"/>
                <w:szCs w:val="20"/>
              </w:rPr>
            </w:pPr>
          </w:p>
        </w:tc>
        <w:tc>
          <w:tcPr>
            <w:tcW w:w="539"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PMU/PMC</w:t>
            </w:r>
          </w:p>
        </w:tc>
        <w:tc>
          <w:tcPr>
            <w:tcW w:w="587"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Review after completion of DPR</w:t>
            </w:r>
          </w:p>
        </w:tc>
        <w:tc>
          <w:tcPr>
            <w:tcW w:w="578"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Part of PWD/PMC Professional Fee</w:t>
            </w:r>
          </w:p>
        </w:tc>
      </w:tr>
      <w:tr w:rsidR="00474B72"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2</w:t>
            </w:r>
          </w:p>
        </w:tc>
        <w:tc>
          <w:tcPr>
            <w:tcW w:w="775"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Layout of components to avoid impacts on the aesthetics of the site</w:t>
            </w:r>
          </w:p>
          <w:p w:rsidR="00C33AF3" w:rsidRPr="00863549" w:rsidRDefault="00C33AF3" w:rsidP="00650C26">
            <w:pPr>
              <w:autoSpaceDE w:val="0"/>
              <w:autoSpaceDN w:val="0"/>
              <w:adjustRightInd w:val="0"/>
              <w:spacing w:before="60" w:after="60" w:line="276" w:lineRule="auto"/>
              <w:jc w:val="both"/>
              <w:rPr>
                <w:rFonts w:ascii="Arial" w:hAnsi="Arial" w:cs="Arial"/>
                <w:bCs/>
                <w:sz w:val="20"/>
                <w:szCs w:val="20"/>
              </w:rPr>
            </w:pPr>
          </w:p>
        </w:tc>
        <w:tc>
          <w:tcPr>
            <w:tcW w:w="1015" w:type="pct"/>
          </w:tcPr>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The project components siting will avoid impacts on the aesthetics of the site and surroundings and CLC building will very well mix with local buildings.  </w:t>
            </w:r>
          </w:p>
        </w:tc>
        <w:tc>
          <w:tcPr>
            <w:tcW w:w="603" w:type="pct"/>
          </w:tcPr>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 CLC building exterior  </w:t>
            </w:r>
          </w:p>
        </w:tc>
        <w:tc>
          <w:tcPr>
            <w:tcW w:w="662" w:type="pct"/>
          </w:tcPr>
          <w:p w:rsidR="00C33AF3" w:rsidRPr="00863549" w:rsidRDefault="00CB0F7F" w:rsidP="00650C26">
            <w:pPr>
              <w:autoSpaceDE w:val="0"/>
              <w:autoSpaceDN w:val="0"/>
              <w:adjustRightInd w:val="0"/>
              <w:spacing w:before="60" w:after="60" w:line="276" w:lineRule="auto"/>
              <w:jc w:val="both"/>
              <w:rPr>
                <w:rFonts w:ascii="Arial" w:hAnsi="Arial" w:cs="Arial"/>
                <w:bCs/>
                <w:sz w:val="20"/>
                <w:szCs w:val="20"/>
              </w:rPr>
            </w:pPr>
            <w:r w:rsidRPr="006274CA">
              <w:rPr>
                <w:rFonts w:ascii="Arial" w:hAnsi="Arial" w:cs="Arial"/>
                <w:sz w:val="20"/>
                <w:szCs w:val="20"/>
              </w:rPr>
              <w:t xml:space="preserve">PIU / </w:t>
            </w:r>
            <w:r w:rsidR="008B68FD">
              <w:rPr>
                <w:rFonts w:ascii="Arial" w:hAnsi="Arial" w:cs="Arial"/>
                <w:sz w:val="20"/>
                <w:szCs w:val="20"/>
              </w:rPr>
              <w:t>PWD</w:t>
            </w:r>
          </w:p>
          <w:p w:rsidR="00C33AF3" w:rsidRPr="00863549" w:rsidRDefault="00C33AF3" w:rsidP="00650C26">
            <w:pPr>
              <w:autoSpaceDE w:val="0"/>
              <w:autoSpaceDN w:val="0"/>
              <w:adjustRightInd w:val="0"/>
              <w:spacing w:before="60" w:after="60" w:line="276" w:lineRule="auto"/>
              <w:jc w:val="both"/>
              <w:rPr>
                <w:rFonts w:ascii="Arial" w:hAnsi="Arial" w:cs="Arial"/>
                <w:bCs/>
                <w:sz w:val="20"/>
                <w:szCs w:val="20"/>
              </w:rPr>
            </w:pPr>
          </w:p>
        </w:tc>
        <w:tc>
          <w:tcPr>
            <w:tcW w:w="539"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PMU/PMC</w:t>
            </w:r>
          </w:p>
        </w:tc>
        <w:tc>
          <w:tcPr>
            <w:tcW w:w="587"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Review after completion of DPR</w:t>
            </w:r>
          </w:p>
        </w:tc>
        <w:tc>
          <w:tcPr>
            <w:tcW w:w="578"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Part of </w:t>
            </w:r>
            <w:r w:rsidR="008B68FD">
              <w:rPr>
                <w:rFonts w:ascii="Arial" w:hAnsi="Arial" w:cs="Arial"/>
                <w:sz w:val="20"/>
                <w:szCs w:val="20"/>
              </w:rPr>
              <w:t>PWD</w:t>
            </w:r>
            <w:r w:rsidRPr="006274CA">
              <w:rPr>
                <w:rFonts w:ascii="Arial" w:hAnsi="Arial" w:cs="Arial"/>
                <w:sz w:val="20"/>
                <w:szCs w:val="20"/>
              </w:rPr>
              <w:t>/PMC Professional Fee</w:t>
            </w:r>
          </w:p>
        </w:tc>
      </w:tr>
      <w:tr w:rsidR="00474B72"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3</w:t>
            </w:r>
          </w:p>
        </w:tc>
        <w:tc>
          <w:tcPr>
            <w:tcW w:w="775" w:type="pct"/>
          </w:tcPr>
          <w:p w:rsidR="007654EA" w:rsidRPr="00863549" w:rsidRDefault="00CB0F7F" w:rsidP="00650C26">
            <w:pPr>
              <w:widowControl w:val="0"/>
              <w:autoSpaceDE w:val="0"/>
              <w:autoSpaceDN w:val="0"/>
              <w:adjustRightInd w:val="0"/>
              <w:spacing w:before="17" w:line="276" w:lineRule="auto"/>
              <w:ind w:left="13"/>
              <w:jc w:val="both"/>
              <w:rPr>
                <w:rFonts w:ascii="Arial" w:hAnsi="Arial" w:cs="Arial"/>
                <w:sz w:val="20"/>
                <w:szCs w:val="20"/>
                <w:highlight w:val="yellow"/>
              </w:rPr>
            </w:pPr>
            <w:r w:rsidRPr="006274CA">
              <w:rPr>
                <w:rFonts w:ascii="Arial" w:hAnsi="Arial" w:cs="Arial"/>
                <w:sz w:val="20"/>
                <w:szCs w:val="20"/>
              </w:rPr>
              <w:t>Slope stability related issues</w:t>
            </w:r>
          </w:p>
        </w:tc>
        <w:tc>
          <w:tcPr>
            <w:tcW w:w="1015" w:type="pct"/>
          </w:tcPr>
          <w:p w:rsidR="007654EA" w:rsidRPr="00863549" w:rsidRDefault="00CB0F7F" w:rsidP="00650C26">
            <w:pPr>
              <w:widowControl w:val="0"/>
              <w:autoSpaceDE w:val="0"/>
              <w:autoSpaceDN w:val="0"/>
              <w:adjustRightInd w:val="0"/>
              <w:spacing w:before="17" w:line="276" w:lineRule="auto"/>
              <w:ind w:left="64"/>
              <w:jc w:val="both"/>
              <w:rPr>
                <w:rFonts w:ascii="Arial" w:hAnsi="Arial" w:cs="Arial"/>
                <w:sz w:val="20"/>
                <w:szCs w:val="20"/>
              </w:rPr>
            </w:pPr>
            <w:r w:rsidRPr="006274CA">
              <w:rPr>
                <w:rFonts w:ascii="Arial" w:hAnsi="Arial" w:cs="Arial"/>
                <w:spacing w:val="1"/>
                <w:sz w:val="20"/>
                <w:szCs w:val="20"/>
              </w:rPr>
              <w:t xml:space="preserve"> The plot area for CLC building is flat, however, during construction any exposed slopes at excavated areas will be covered </w:t>
            </w:r>
            <w:r w:rsidR="000472F4" w:rsidRPr="00863549">
              <w:rPr>
                <w:rFonts w:ascii="Arial" w:hAnsi="Arial" w:cs="Arial"/>
                <w:spacing w:val="1"/>
                <w:sz w:val="20"/>
                <w:szCs w:val="20"/>
              </w:rPr>
              <w:t>and slope</w:t>
            </w:r>
            <w:r w:rsidRPr="006274CA">
              <w:rPr>
                <w:rFonts w:ascii="Arial" w:hAnsi="Arial" w:cs="Arial"/>
                <w:spacing w:val="1"/>
                <w:sz w:val="20"/>
                <w:szCs w:val="20"/>
              </w:rPr>
              <w:t xml:space="preserve"> protection measures will be provided specially at side slopes of internal roads.</w:t>
            </w:r>
          </w:p>
        </w:tc>
        <w:tc>
          <w:tcPr>
            <w:tcW w:w="603" w:type="pct"/>
          </w:tcPr>
          <w:p w:rsidR="007654EA" w:rsidRPr="00863549" w:rsidRDefault="00CB0F7F" w:rsidP="00650C26">
            <w:pPr>
              <w:widowControl w:val="0"/>
              <w:autoSpaceDE w:val="0"/>
              <w:autoSpaceDN w:val="0"/>
              <w:adjustRightInd w:val="0"/>
              <w:spacing w:before="17" w:line="276" w:lineRule="auto"/>
              <w:ind w:left="13"/>
              <w:jc w:val="both"/>
              <w:rPr>
                <w:rFonts w:ascii="Arial" w:hAnsi="Arial" w:cs="Arial"/>
                <w:sz w:val="20"/>
                <w:szCs w:val="20"/>
              </w:rPr>
            </w:pPr>
            <w:r w:rsidRPr="006274CA">
              <w:rPr>
                <w:rFonts w:ascii="Arial" w:hAnsi="Arial" w:cs="Arial"/>
                <w:sz w:val="20"/>
                <w:szCs w:val="20"/>
              </w:rPr>
              <w:t xml:space="preserve"> Slope protection measures  on side slopes of access path, internal road, etc. </w:t>
            </w:r>
          </w:p>
        </w:tc>
        <w:tc>
          <w:tcPr>
            <w:tcW w:w="662" w:type="pct"/>
          </w:tcPr>
          <w:p w:rsidR="007654EA" w:rsidRPr="00863549" w:rsidRDefault="00CB0F7F" w:rsidP="00650C26">
            <w:pPr>
              <w:widowControl w:val="0"/>
              <w:tabs>
                <w:tab w:val="left" w:pos="2463"/>
              </w:tabs>
              <w:autoSpaceDE w:val="0"/>
              <w:autoSpaceDN w:val="0"/>
              <w:adjustRightInd w:val="0"/>
              <w:spacing w:before="17" w:line="276" w:lineRule="auto"/>
              <w:ind w:left="13" w:right="42"/>
              <w:jc w:val="both"/>
              <w:rPr>
                <w:rFonts w:ascii="Arial" w:hAnsi="Arial" w:cs="Arial"/>
                <w:sz w:val="20"/>
                <w:szCs w:val="20"/>
              </w:rPr>
            </w:pPr>
            <w:r w:rsidRPr="006274CA">
              <w:rPr>
                <w:rFonts w:ascii="Arial" w:hAnsi="Arial" w:cs="Arial"/>
                <w:sz w:val="20"/>
                <w:szCs w:val="20"/>
              </w:rPr>
              <w:t>PIU/PWD</w:t>
            </w:r>
          </w:p>
        </w:tc>
        <w:tc>
          <w:tcPr>
            <w:tcW w:w="539" w:type="pct"/>
          </w:tcPr>
          <w:p w:rsidR="007654EA" w:rsidRPr="00863549" w:rsidRDefault="00CB0F7F" w:rsidP="00650C26">
            <w:pPr>
              <w:widowControl w:val="0"/>
              <w:autoSpaceDE w:val="0"/>
              <w:autoSpaceDN w:val="0"/>
              <w:adjustRightInd w:val="0"/>
              <w:spacing w:before="17" w:line="276" w:lineRule="auto"/>
              <w:ind w:left="13"/>
              <w:jc w:val="both"/>
              <w:rPr>
                <w:rFonts w:ascii="Arial" w:hAnsi="Arial" w:cs="Arial"/>
                <w:sz w:val="20"/>
                <w:szCs w:val="20"/>
              </w:rPr>
            </w:pPr>
            <w:r w:rsidRPr="006274CA">
              <w:rPr>
                <w:rFonts w:ascii="Arial" w:hAnsi="Arial" w:cs="Arial"/>
                <w:sz w:val="20"/>
                <w:szCs w:val="20"/>
              </w:rPr>
              <w:t>PMU/PMC</w:t>
            </w:r>
          </w:p>
        </w:tc>
        <w:tc>
          <w:tcPr>
            <w:tcW w:w="587"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Review  of recommended slope protection measures</w:t>
            </w:r>
          </w:p>
        </w:tc>
        <w:tc>
          <w:tcPr>
            <w:tcW w:w="578"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Part of PWD/PMC Professional Fee</w:t>
            </w:r>
          </w:p>
        </w:tc>
      </w:tr>
      <w:tr w:rsidR="00474B72"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4</w:t>
            </w:r>
          </w:p>
        </w:tc>
        <w:tc>
          <w:tcPr>
            <w:tcW w:w="775" w:type="pct"/>
          </w:tcPr>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Increased storm water runoff from alterations of the site’s natural drainage patterns due to landscaping, excavation works, construction of parking lot, and addition of paved surfaces</w:t>
            </w:r>
          </w:p>
        </w:tc>
        <w:tc>
          <w:tcPr>
            <w:tcW w:w="1015" w:type="pct"/>
          </w:tcPr>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Design of proposed CLC building enables efficient drainage of the plot and maintains natural drainage patterns.  The storm water generated will be diverted to local drain through a properly constructed drainage system.   </w:t>
            </w:r>
          </w:p>
        </w:tc>
        <w:tc>
          <w:tcPr>
            <w:tcW w:w="603"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 Arrangement for proper diversion of storm water runoff   </w:t>
            </w:r>
          </w:p>
        </w:tc>
        <w:tc>
          <w:tcPr>
            <w:tcW w:w="662"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PIU/PWD</w:t>
            </w:r>
          </w:p>
        </w:tc>
        <w:tc>
          <w:tcPr>
            <w:tcW w:w="539"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PMU/PMC</w:t>
            </w:r>
          </w:p>
        </w:tc>
        <w:tc>
          <w:tcPr>
            <w:tcW w:w="587"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 After mobilisation of contractor at site and during establishment of construction camp</w:t>
            </w:r>
          </w:p>
        </w:tc>
        <w:tc>
          <w:tcPr>
            <w:tcW w:w="578"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Incidental to construction cost</w:t>
            </w:r>
          </w:p>
        </w:tc>
      </w:tr>
      <w:tr w:rsidR="00474B72"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5</w:t>
            </w:r>
          </w:p>
        </w:tc>
        <w:tc>
          <w:tcPr>
            <w:tcW w:w="775"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Integration of energy efficiency and energy conservation programs in design of sub-project components</w:t>
            </w:r>
          </w:p>
        </w:tc>
        <w:tc>
          <w:tcPr>
            <w:tcW w:w="1015" w:type="pct"/>
          </w:tcPr>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The detailed designs for the sub-project have ensured that environmental sustainability principles, including energy efficiency, resource recycling, waste minimization, etc. The design considers the following energy efficiency measures :</w:t>
            </w:r>
          </w:p>
          <w:p w:rsidR="007654EA" w:rsidRPr="00863549" w:rsidRDefault="00CB0F7F" w:rsidP="00650C26">
            <w:pPr>
              <w:numPr>
                <w:ilvl w:val="0"/>
                <w:numId w:val="13"/>
              </w:numPr>
              <w:spacing w:line="276" w:lineRule="auto"/>
              <w:ind w:left="208" w:hanging="208"/>
              <w:jc w:val="both"/>
              <w:rPr>
                <w:rFonts w:ascii="Arial" w:hAnsi="Arial" w:cs="Arial"/>
                <w:sz w:val="20"/>
                <w:szCs w:val="20"/>
              </w:rPr>
            </w:pPr>
            <w:r w:rsidRPr="006274CA">
              <w:rPr>
                <w:rFonts w:ascii="Arial" w:hAnsi="Arial" w:cs="Arial"/>
                <w:sz w:val="20"/>
                <w:szCs w:val="20"/>
              </w:rPr>
              <w:t>Usage of recyclable materials like wood substitutes.</w:t>
            </w:r>
          </w:p>
          <w:p w:rsidR="007654EA" w:rsidRPr="00863549" w:rsidRDefault="00CB0F7F" w:rsidP="00650C26">
            <w:pPr>
              <w:numPr>
                <w:ilvl w:val="0"/>
                <w:numId w:val="13"/>
              </w:numPr>
              <w:spacing w:line="276" w:lineRule="auto"/>
              <w:ind w:left="208" w:hanging="208"/>
              <w:jc w:val="both"/>
              <w:rPr>
                <w:rFonts w:ascii="Arial" w:hAnsi="Arial" w:cs="Arial"/>
                <w:sz w:val="20"/>
                <w:szCs w:val="20"/>
              </w:rPr>
            </w:pPr>
            <w:r w:rsidRPr="006274CA">
              <w:rPr>
                <w:rFonts w:ascii="Arial" w:hAnsi="Arial" w:cs="Arial"/>
                <w:sz w:val="20"/>
                <w:szCs w:val="20"/>
              </w:rPr>
              <w:t>Installation of BEE certified equipments</w:t>
            </w:r>
          </w:p>
          <w:p w:rsidR="007654EA" w:rsidRPr="00863549" w:rsidRDefault="00CB0F7F" w:rsidP="00650C26">
            <w:pPr>
              <w:numPr>
                <w:ilvl w:val="0"/>
                <w:numId w:val="13"/>
              </w:numPr>
              <w:spacing w:line="276" w:lineRule="auto"/>
              <w:ind w:left="208" w:hanging="208"/>
              <w:jc w:val="both"/>
              <w:rPr>
                <w:rFonts w:ascii="Arial" w:hAnsi="Arial" w:cs="Arial"/>
                <w:sz w:val="20"/>
                <w:szCs w:val="20"/>
              </w:rPr>
            </w:pPr>
            <w:r w:rsidRPr="006274CA">
              <w:rPr>
                <w:rFonts w:ascii="Arial" w:hAnsi="Arial" w:cs="Arial"/>
                <w:sz w:val="20"/>
                <w:szCs w:val="20"/>
              </w:rPr>
              <w:t xml:space="preserve">Usage of energy efficient lighting fixtures (LED )  </w:t>
            </w:r>
          </w:p>
          <w:p w:rsidR="007654EA" w:rsidRPr="00863549" w:rsidRDefault="00CB0F7F" w:rsidP="00650C26">
            <w:pPr>
              <w:numPr>
                <w:ilvl w:val="0"/>
                <w:numId w:val="13"/>
              </w:numPr>
              <w:spacing w:line="276" w:lineRule="auto"/>
              <w:ind w:left="208" w:hanging="208"/>
              <w:jc w:val="both"/>
              <w:rPr>
                <w:rFonts w:ascii="Arial" w:hAnsi="Arial" w:cs="Arial"/>
                <w:color w:val="222222"/>
                <w:sz w:val="20"/>
                <w:szCs w:val="20"/>
              </w:rPr>
            </w:pPr>
            <w:r w:rsidRPr="006274CA">
              <w:rPr>
                <w:rFonts w:ascii="Arial" w:hAnsi="Arial" w:cs="Arial"/>
                <w:sz w:val="20"/>
                <w:szCs w:val="20"/>
              </w:rPr>
              <w:t>Provision of P-V cells on roof for solar power</w:t>
            </w:r>
            <w:r w:rsidRPr="006274CA">
              <w:rPr>
                <w:rFonts w:ascii="Arial" w:hAnsi="Arial" w:cs="Arial"/>
                <w:color w:val="222222"/>
                <w:sz w:val="20"/>
                <w:szCs w:val="20"/>
              </w:rPr>
              <w:t>.</w:t>
            </w:r>
          </w:p>
        </w:tc>
        <w:tc>
          <w:tcPr>
            <w:tcW w:w="603" w:type="pct"/>
          </w:tcPr>
          <w:p w:rsidR="00C33AF3" w:rsidRPr="00863549" w:rsidRDefault="00CB0F7F" w:rsidP="00650C26">
            <w:pPr>
              <w:spacing w:before="60" w:after="60" w:line="276" w:lineRule="auto"/>
              <w:jc w:val="both"/>
              <w:rPr>
                <w:rFonts w:ascii="Arial" w:hAnsi="Arial" w:cs="Arial"/>
                <w:sz w:val="20"/>
                <w:szCs w:val="20"/>
              </w:rPr>
            </w:pPr>
            <w:r w:rsidRPr="006274CA">
              <w:rPr>
                <w:rFonts w:ascii="Arial" w:hAnsi="Arial" w:cs="Arial"/>
                <w:sz w:val="20"/>
                <w:szCs w:val="20"/>
              </w:rPr>
              <w:t>Specifications of rain water harvesting structures, electrical fixtures, details of water heating system</w:t>
            </w:r>
          </w:p>
        </w:tc>
        <w:tc>
          <w:tcPr>
            <w:tcW w:w="662"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PIU/PWD</w:t>
            </w:r>
          </w:p>
          <w:p w:rsidR="00C33AF3" w:rsidRPr="00863549" w:rsidRDefault="00C33AF3" w:rsidP="00650C26">
            <w:pPr>
              <w:autoSpaceDE w:val="0"/>
              <w:autoSpaceDN w:val="0"/>
              <w:adjustRightInd w:val="0"/>
              <w:spacing w:before="60" w:after="60" w:line="276" w:lineRule="auto"/>
              <w:jc w:val="both"/>
              <w:rPr>
                <w:rFonts w:ascii="Arial" w:hAnsi="Arial" w:cs="Arial"/>
                <w:sz w:val="20"/>
                <w:szCs w:val="20"/>
              </w:rPr>
            </w:pPr>
          </w:p>
        </w:tc>
        <w:tc>
          <w:tcPr>
            <w:tcW w:w="539"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PMU/PMC</w:t>
            </w:r>
          </w:p>
        </w:tc>
        <w:tc>
          <w:tcPr>
            <w:tcW w:w="587"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During finalisation of DPR </w:t>
            </w:r>
          </w:p>
        </w:tc>
        <w:tc>
          <w:tcPr>
            <w:tcW w:w="578"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Part of project cost </w:t>
            </w:r>
          </w:p>
        </w:tc>
      </w:tr>
      <w:tr w:rsidR="00E66AB7"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6</w:t>
            </w:r>
          </w:p>
        </w:tc>
        <w:tc>
          <w:tcPr>
            <w:tcW w:w="775"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Consents, permits, clearances, no objection certificate (NOC), etc.</w:t>
            </w:r>
          </w:p>
        </w:tc>
        <w:tc>
          <w:tcPr>
            <w:tcW w:w="1015" w:type="pct"/>
          </w:tcPr>
          <w:p w:rsidR="007654EA" w:rsidRPr="00863549" w:rsidRDefault="00CB0F7F" w:rsidP="00650C26">
            <w:pPr>
              <w:pStyle w:val="Tablebullets1"/>
              <w:spacing w:line="276" w:lineRule="auto"/>
              <w:rPr>
                <w:rFonts w:cs="Arial"/>
                <w:sz w:val="20"/>
              </w:rPr>
            </w:pPr>
            <w:r w:rsidRPr="006274CA">
              <w:rPr>
                <w:rFonts w:cs="Arial"/>
                <w:sz w:val="20"/>
              </w:rPr>
              <w:t>Obtain all necessary consents, permits, clearance, NOCs, etc. prior to start of civil works.</w:t>
            </w:r>
          </w:p>
          <w:p w:rsidR="007654EA" w:rsidRPr="00863549" w:rsidRDefault="007654EA" w:rsidP="00650C26">
            <w:pPr>
              <w:pStyle w:val="Tablebullets1"/>
              <w:spacing w:line="276" w:lineRule="auto"/>
              <w:rPr>
                <w:rFonts w:cs="Arial"/>
                <w:sz w:val="20"/>
              </w:rPr>
            </w:pPr>
          </w:p>
          <w:p w:rsidR="007654EA" w:rsidRPr="00863549" w:rsidRDefault="00CB0F7F" w:rsidP="00650C26">
            <w:pPr>
              <w:pStyle w:val="Tablebullets1"/>
              <w:spacing w:line="276" w:lineRule="auto"/>
              <w:rPr>
                <w:rFonts w:cs="Arial"/>
                <w:sz w:val="20"/>
              </w:rPr>
            </w:pPr>
            <w:r w:rsidRPr="006274CA">
              <w:rPr>
                <w:rFonts w:cs="Arial"/>
                <w:sz w:val="20"/>
              </w:rPr>
              <w:t>Acknowledge in writing and provide report on compliance all obtained consents, permits, clearance, NOCs, etc.</w:t>
            </w:r>
          </w:p>
        </w:tc>
        <w:tc>
          <w:tcPr>
            <w:tcW w:w="603"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Consents, permits, clearance and NOCs </w:t>
            </w:r>
          </w:p>
          <w:p w:rsidR="00C33AF3" w:rsidRPr="006274CA"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Records and communications</w:t>
            </w:r>
          </w:p>
        </w:tc>
        <w:tc>
          <w:tcPr>
            <w:tcW w:w="662"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PIU</w:t>
            </w:r>
          </w:p>
        </w:tc>
        <w:tc>
          <w:tcPr>
            <w:tcW w:w="539"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PMU</w:t>
            </w:r>
          </w:p>
        </w:tc>
        <w:tc>
          <w:tcPr>
            <w:tcW w:w="587"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check consent for establishment of construction camp ,  approval from civic authorities  for CLC construction </w:t>
            </w:r>
          </w:p>
        </w:tc>
        <w:tc>
          <w:tcPr>
            <w:tcW w:w="578"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Project cost </w:t>
            </w:r>
          </w:p>
        </w:tc>
      </w:tr>
      <w:tr w:rsidR="00E66AB7"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7</w:t>
            </w:r>
          </w:p>
        </w:tc>
        <w:tc>
          <w:tcPr>
            <w:tcW w:w="775"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Establishment of baseline environmental conditions prior to start of civil works</w:t>
            </w:r>
          </w:p>
        </w:tc>
        <w:tc>
          <w:tcPr>
            <w:tcW w:w="1015" w:type="pct"/>
          </w:tcPr>
          <w:p w:rsidR="007654EA" w:rsidRPr="00863549" w:rsidRDefault="00CB0F7F" w:rsidP="00650C26">
            <w:pPr>
              <w:pStyle w:val="Tablebullets1"/>
              <w:spacing w:line="276" w:lineRule="auto"/>
              <w:rPr>
                <w:rFonts w:cs="Arial"/>
                <w:sz w:val="20"/>
              </w:rPr>
            </w:pPr>
            <w:r w:rsidRPr="006274CA">
              <w:rPr>
                <w:rFonts w:cs="Arial"/>
                <w:sz w:val="20"/>
              </w:rPr>
              <w:t>Conduct documentation of location of components, areas for construction zone (</w:t>
            </w:r>
            <w:r w:rsidR="008B68FD">
              <w:rPr>
                <w:rFonts w:cs="Arial"/>
                <w:sz w:val="20"/>
              </w:rPr>
              <w:t>Camp</w:t>
            </w:r>
            <w:r w:rsidRPr="006274CA">
              <w:rPr>
                <w:rFonts w:cs="Arial"/>
                <w:sz w:val="20"/>
              </w:rPr>
              <w:t>, staging, storage, stockpiling, etc.) and surroundings (within direct impact zones). Include photos and GPS coordinates</w:t>
            </w:r>
          </w:p>
        </w:tc>
        <w:tc>
          <w:tcPr>
            <w:tcW w:w="603"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Records and Photographs</w:t>
            </w:r>
          </w:p>
        </w:tc>
        <w:tc>
          <w:tcPr>
            <w:tcW w:w="662"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Contractor</w:t>
            </w:r>
          </w:p>
        </w:tc>
        <w:tc>
          <w:tcPr>
            <w:tcW w:w="539"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PIU/PWD</w:t>
            </w:r>
          </w:p>
        </w:tc>
        <w:tc>
          <w:tcPr>
            <w:tcW w:w="587"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Once prior to construction</w:t>
            </w:r>
          </w:p>
        </w:tc>
        <w:tc>
          <w:tcPr>
            <w:tcW w:w="578"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Contractor </w:t>
            </w:r>
          </w:p>
        </w:tc>
      </w:tr>
      <w:tr w:rsidR="00FD7DFF"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8</w:t>
            </w:r>
          </w:p>
        </w:tc>
        <w:tc>
          <w:tcPr>
            <w:tcW w:w="775"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Utilities</w:t>
            </w:r>
          </w:p>
        </w:tc>
        <w:tc>
          <w:tcPr>
            <w:tcW w:w="1015" w:type="pct"/>
          </w:tcPr>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 xml:space="preserve">1-The locations and operators of utilities to be </w:t>
            </w:r>
            <w:r w:rsidR="000472F4" w:rsidRPr="00863549">
              <w:rPr>
                <w:rFonts w:ascii="Arial" w:hAnsi="Arial" w:cs="Arial"/>
                <w:sz w:val="20"/>
                <w:szCs w:val="20"/>
              </w:rPr>
              <w:t>impacted shouldbe identified</w:t>
            </w:r>
            <w:r w:rsidRPr="006274CA">
              <w:rPr>
                <w:rFonts w:ascii="Arial" w:hAnsi="Arial" w:cs="Arial"/>
                <w:sz w:val="20"/>
                <w:szCs w:val="20"/>
              </w:rPr>
              <w:t xml:space="preserve"> and documented in DPR documents to prevent unnecessary disruption of services during the construction phase.</w:t>
            </w: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2-Require contractor to prepare a contingency plan to include actions to be done in case of unintentional interruption of services.</w:t>
            </w: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3-Obtain from the PIU and/or PWD the list of affected utilities and operators;</w:t>
            </w:r>
          </w:p>
          <w:p w:rsidR="007654EA" w:rsidRPr="00863549" w:rsidRDefault="00CB0F7F" w:rsidP="00650C26">
            <w:pPr>
              <w:pStyle w:val="Tablebullets1"/>
              <w:spacing w:line="276" w:lineRule="auto"/>
              <w:rPr>
                <w:rFonts w:cs="Arial"/>
                <w:sz w:val="20"/>
              </w:rPr>
            </w:pPr>
            <w:r w:rsidRPr="006274CA">
              <w:rPr>
                <w:rFonts w:cs="Arial"/>
                <w:sz w:val="20"/>
              </w:rPr>
              <w:t>4-If relocations are necessary; contractor will coordinate with the providers to relocate the utility.</w:t>
            </w:r>
          </w:p>
        </w:tc>
        <w:tc>
          <w:tcPr>
            <w:tcW w:w="603"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List and maps showing utilities to be shifted</w:t>
            </w:r>
          </w:p>
          <w:p w:rsidR="00C33AF3" w:rsidRPr="00863549" w:rsidRDefault="00C33AF3" w:rsidP="00650C26">
            <w:pPr>
              <w:spacing w:line="276" w:lineRule="auto"/>
              <w:jc w:val="both"/>
              <w:rPr>
                <w:rFonts w:ascii="Arial" w:hAnsi="Arial" w:cs="Arial"/>
                <w:sz w:val="20"/>
                <w:szCs w:val="20"/>
              </w:rPr>
            </w:pPr>
          </w:p>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Contingency plan for services disruption</w:t>
            </w:r>
          </w:p>
        </w:tc>
        <w:tc>
          <w:tcPr>
            <w:tcW w:w="662"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PWD  will prepare preliminary list and maps of utilities to be shifted</w:t>
            </w:r>
          </w:p>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During detailed design phase, contractor to (i) prepare list and operators of utilities to be shifted; (ii) contingency plan</w:t>
            </w:r>
          </w:p>
        </w:tc>
        <w:tc>
          <w:tcPr>
            <w:tcW w:w="539"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PIU/</w:t>
            </w:r>
            <w:r w:rsidR="008B68FD">
              <w:rPr>
                <w:rFonts w:ascii="Arial" w:hAnsi="Arial" w:cs="Arial"/>
                <w:sz w:val="20"/>
                <w:szCs w:val="20"/>
              </w:rPr>
              <w:t>PWD</w:t>
            </w:r>
          </w:p>
        </w:tc>
        <w:tc>
          <w:tcPr>
            <w:tcW w:w="587" w:type="pct"/>
          </w:tcPr>
          <w:p w:rsidR="00C33AF3" w:rsidRPr="00863549" w:rsidRDefault="000472F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Pre-Construction</w:t>
            </w:r>
            <w:r w:rsidR="00CB0F7F" w:rsidRPr="006274CA">
              <w:rPr>
                <w:rFonts w:ascii="Arial" w:hAnsi="Arial" w:cs="Arial"/>
                <w:sz w:val="20"/>
                <w:szCs w:val="20"/>
              </w:rPr>
              <w:t>Phase</w:t>
            </w:r>
          </w:p>
        </w:tc>
        <w:tc>
          <w:tcPr>
            <w:tcW w:w="578"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Contractor</w:t>
            </w:r>
          </w:p>
        </w:tc>
      </w:tr>
      <w:tr w:rsidR="00993A18"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9</w:t>
            </w:r>
          </w:p>
        </w:tc>
        <w:tc>
          <w:tcPr>
            <w:tcW w:w="775"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Social and Cultural Resources</w:t>
            </w:r>
          </w:p>
        </w:tc>
        <w:tc>
          <w:tcPr>
            <w:tcW w:w="1015" w:type="pct"/>
          </w:tcPr>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 xml:space="preserve">1-Consult Archaeological Survey of India (ASI) or Himachal Pradesh State Archaeology Department to obtain an expert assessment of the archaeological potential </w:t>
            </w:r>
            <w:r w:rsidR="000472F4" w:rsidRPr="00863549">
              <w:rPr>
                <w:rFonts w:ascii="Arial" w:hAnsi="Arial" w:cs="Arial"/>
                <w:sz w:val="20"/>
                <w:szCs w:val="20"/>
              </w:rPr>
              <w:t>of site</w:t>
            </w:r>
            <w:r w:rsidRPr="006274CA">
              <w:rPr>
                <w:rFonts w:ascii="Arial" w:hAnsi="Arial" w:cs="Arial"/>
                <w:sz w:val="20"/>
                <w:szCs w:val="20"/>
              </w:rPr>
              <w:t>.</w:t>
            </w: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2-Consider alternatives, if the site, is found to be of medium or high risk.</w:t>
            </w: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Include state and local archaeological, cultural and historical authorities, and interest groups in consultation forums as project stakeholders so that their expertise can be made available.</w:t>
            </w: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3-Develop a protocol for use by the construction contractor in conducting any excavation work, to ensure that any chance finds are recognized and measures are taken to ensure they are protected and conserved.</w:t>
            </w:r>
          </w:p>
        </w:tc>
        <w:tc>
          <w:tcPr>
            <w:tcW w:w="603"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Chance find protocol</w:t>
            </w:r>
          </w:p>
        </w:tc>
        <w:tc>
          <w:tcPr>
            <w:tcW w:w="662"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PMC to consult ASI or  HP State Archaeology Department</w:t>
            </w:r>
          </w:p>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PMC to develop protocol for chance finds</w:t>
            </w:r>
          </w:p>
        </w:tc>
        <w:tc>
          <w:tcPr>
            <w:tcW w:w="539"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PMU</w:t>
            </w:r>
          </w:p>
        </w:tc>
        <w:tc>
          <w:tcPr>
            <w:tcW w:w="587"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Prior to start of construction activities</w:t>
            </w:r>
          </w:p>
        </w:tc>
        <w:tc>
          <w:tcPr>
            <w:tcW w:w="578"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PMC</w:t>
            </w:r>
          </w:p>
        </w:tc>
      </w:tr>
      <w:tr w:rsidR="00993A18"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10</w:t>
            </w:r>
          </w:p>
        </w:tc>
        <w:tc>
          <w:tcPr>
            <w:tcW w:w="775" w:type="pct"/>
          </w:tcPr>
          <w:p w:rsidR="007654EA" w:rsidRPr="00863549" w:rsidRDefault="00CB0F7F" w:rsidP="00650C26">
            <w:pPr>
              <w:autoSpaceDE w:val="0"/>
              <w:autoSpaceDN w:val="0"/>
              <w:adjustRightInd w:val="0"/>
              <w:spacing w:before="60" w:after="60" w:line="276" w:lineRule="auto"/>
              <w:jc w:val="both"/>
              <w:rPr>
                <w:rFonts w:ascii="Arial" w:hAnsi="Arial" w:cs="Arial"/>
                <w:bCs/>
                <w:sz w:val="20"/>
                <w:szCs w:val="20"/>
              </w:rPr>
            </w:pPr>
            <w:r w:rsidRPr="006274CA">
              <w:rPr>
                <w:rFonts w:ascii="Arial" w:hAnsi="Arial" w:cs="Arial"/>
                <w:sz w:val="20"/>
                <w:szCs w:val="20"/>
              </w:rPr>
              <w:t xml:space="preserve">Construction </w:t>
            </w:r>
            <w:r w:rsidR="008B68FD">
              <w:rPr>
                <w:rFonts w:ascii="Arial" w:hAnsi="Arial" w:cs="Arial"/>
                <w:sz w:val="20"/>
                <w:szCs w:val="20"/>
              </w:rPr>
              <w:t>Camp</w:t>
            </w:r>
            <w:r w:rsidRPr="006274CA">
              <w:rPr>
                <w:rFonts w:ascii="Arial" w:hAnsi="Arial" w:cs="Arial"/>
                <w:sz w:val="20"/>
                <w:szCs w:val="20"/>
              </w:rPr>
              <w:t xml:space="preserve"> - Location, Selection, Design and Layout</w:t>
            </w:r>
          </w:p>
        </w:tc>
        <w:tc>
          <w:tcPr>
            <w:tcW w:w="1015" w:type="pct"/>
          </w:tcPr>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Siting of the construction </w:t>
            </w:r>
            <w:r w:rsidR="008B68FD">
              <w:rPr>
                <w:rFonts w:ascii="Arial" w:hAnsi="Arial" w:cs="Arial"/>
                <w:sz w:val="20"/>
                <w:szCs w:val="20"/>
              </w:rPr>
              <w:t>Camp</w:t>
            </w:r>
            <w:r w:rsidRPr="006274CA">
              <w:rPr>
                <w:rFonts w:ascii="Arial" w:hAnsi="Arial" w:cs="Arial"/>
                <w:sz w:val="20"/>
                <w:szCs w:val="20"/>
              </w:rPr>
              <w:t xml:space="preserve"> shall be as per the guidelines below and details of layout to be approved by PWD.</w:t>
            </w:r>
          </w:p>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The potential sites will be selected for labour camp and these shall be visited by the    environmental expert of safeguards cell and one having least impacts on environment will be approved by the PWD and safeguard cell.  As far as possible construction camp will be established </w:t>
            </w:r>
            <w:r w:rsidR="000472F4" w:rsidRPr="00863549">
              <w:rPr>
                <w:rFonts w:ascii="Arial" w:hAnsi="Arial" w:cs="Arial"/>
                <w:sz w:val="20"/>
                <w:szCs w:val="20"/>
              </w:rPr>
              <w:t>at vacant</w:t>
            </w:r>
            <w:r w:rsidRPr="006274CA">
              <w:rPr>
                <w:rFonts w:ascii="Arial" w:hAnsi="Arial" w:cs="Arial"/>
                <w:sz w:val="20"/>
                <w:szCs w:val="20"/>
              </w:rPr>
              <w:t xml:space="preserve"> land near CLC plot Ground to avoid impact on other land.</w:t>
            </w:r>
          </w:p>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Location for storage </w:t>
            </w:r>
            <w:r w:rsidR="000472F4" w:rsidRPr="00863549">
              <w:rPr>
                <w:rFonts w:ascii="Arial" w:hAnsi="Arial" w:cs="Arial"/>
                <w:sz w:val="20"/>
                <w:szCs w:val="20"/>
              </w:rPr>
              <w:t>of construction</w:t>
            </w:r>
            <w:r w:rsidRPr="006274CA">
              <w:rPr>
                <w:rFonts w:ascii="Arial" w:hAnsi="Arial" w:cs="Arial"/>
                <w:sz w:val="20"/>
                <w:szCs w:val="20"/>
              </w:rPr>
              <w:t xml:space="preserve"> materials shall be identified CLC </w:t>
            </w:r>
            <w:r w:rsidR="000472F4" w:rsidRPr="00863549">
              <w:rPr>
                <w:rFonts w:ascii="Arial" w:hAnsi="Arial" w:cs="Arial"/>
                <w:sz w:val="20"/>
                <w:szCs w:val="20"/>
              </w:rPr>
              <w:t>site orat any</w:t>
            </w:r>
            <w:r w:rsidRPr="006274CA">
              <w:rPr>
                <w:rFonts w:ascii="Arial" w:hAnsi="Arial" w:cs="Arial"/>
                <w:sz w:val="20"/>
                <w:szCs w:val="20"/>
              </w:rPr>
              <w:t xml:space="preserve"> building close to CLC site.</w:t>
            </w:r>
          </w:p>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Construction sanitation facilities shall be adequately planned,</w:t>
            </w:r>
          </w:p>
          <w:p w:rsidR="007654EA" w:rsidRPr="00863549" w:rsidRDefault="007654EA" w:rsidP="00650C26">
            <w:pPr>
              <w:autoSpaceDE w:val="0"/>
              <w:autoSpaceDN w:val="0"/>
              <w:adjustRightInd w:val="0"/>
              <w:spacing w:before="60" w:after="60" w:line="276" w:lineRule="auto"/>
              <w:jc w:val="both"/>
              <w:rPr>
                <w:rFonts w:ascii="Arial" w:hAnsi="Arial" w:cs="Arial"/>
                <w:sz w:val="20"/>
                <w:szCs w:val="20"/>
              </w:rPr>
            </w:pPr>
          </w:p>
        </w:tc>
        <w:tc>
          <w:tcPr>
            <w:tcW w:w="603" w:type="pct"/>
          </w:tcPr>
          <w:p w:rsidR="007654EA"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Construction </w:t>
            </w:r>
            <w:r w:rsidR="008B68FD">
              <w:rPr>
                <w:rFonts w:ascii="Arial" w:hAnsi="Arial" w:cs="Arial"/>
                <w:sz w:val="20"/>
                <w:szCs w:val="20"/>
              </w:rPr>
              <w:t>Camp</w:t>
            </w:r>
            <w:r w:rsidRPr="006274CA">
              <w:rPr>
                <w:rFonts w:ascii="Arial" w:hAnsi="Arial" w:cs="Arial"/>
                <w:sz w:val="20"/>
                <w:szCs w:val="20"/>
              </w:rPr>
              <w:t xml:space="preserve"> site, and locations of  material storage areas, sanitation facilities </w:t>
            </w:r>
          </w:p>
        </w:tc>
        <w:tc>
          <w:tcPr>
            <w:tcW w:w="662"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Contractor</w:t>
            </w:r>
          </w:p>
          <w:p w:rsidR="00C33AF3" w:rsidRPr="00863549" w:rsidRDefault="00C33AF3" w:rsidP="00650C26">
            <w:pPr>
              <w:autoSpaceDE w:val="0"/>
              <w:autoSpaceDN w:val="0"/>
              <w:adjustRightInd w:val="0"/>
              <w:spacing w:before="60" w:after="60" w:line="276" w:lineRule="auto"/>
              <w:jc w:val="both"/>
              <w:rPr>
                <w:rFonts w:ascii="Arial" w:hAnsi="Arial" w:cs="Arial"/>
                <w:bCs/>
                <w:sz w:val="20"/>
                <w:szCs w:val="20"/>
              </w:rPr>
            </w:pPr>
          </w:p>
        </w:tc>
        <w:tc>
          <w:tcPr>
            <w:tcW w:w="539"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PWD/ PIU</w:t>
            </w:r>
          </w:p>
        </w:tc>
        <w:tc>
          <w:tcPr>
            <w:tcW w:w="587"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At the time of construction camp establishment and finalization of storage areas </w:t>
            </w:r>
          </w:p>
        </w:tc>
        <w:tc>
          <w:tcPr>
            <w:tcW w:w="578" w:type="pct"/>
          </w:tcPr>
          <w:p w:rsidR="00C33AF3" w:rsidRPr="00863549" w:rsidRDefault="00CB0F7F" w:rsidP="00650C26">
            <w:pPr>
              <w:autoSpaceDE w:val="0"/>
              <w:autoSpaceDN w:val="0"/>
              <w:adjustRightInd w:val="0"/>
              <w:spacing w:before="60" w:after="60" w:line="276" w:lineRule="auto"/>
              <w:jc w:val="both"/>
              <w:rPr>
                <w:rFonts w:ascii="Arial" w:hAnsi="Arial" w:cs="Arial"/>
                <w:sz w:val="20"/>
                <w:szCs w:val="20"/>
              </w:rPr>
            </w:pPr>
            <w:r w:rsidRPr="006274CA">
              <w:rPr>
                <w:rFonts w:ascii="Arial" w:hAnsi="Arial" w:cs="Arial"/>
                <w:sz w:val="20"/>
                <w:szCs w:val="20"/>
              </w:rPr>
              <w:t xml:space="preserve">Contractor </w:t>
            </w:r>
          </w:p>
        </w:tc>
      </w:tr>
      <w:tr w:rsidR="00AD6814"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11</w:t>
            </w:r>
          </w:p>
        </w:tc>
        <w:tc>
          <w:tcPr>
            <w:tcW w:w="775"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Sources of construction materials</w:t>
            </w:r>
          </w:p>
        </w:tc>
        <w:tc>
          <w:tcPr>
            <w:tcW w:w="1015" w:type="pct"/>
          </w:tcPr>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 xml:space="preserve">Use quarry sites and sources licensed by </w:t>
            </w:r>
            <w:r w:rsidR="000472F4" w:rsidRPr="00863549">
              <w:rPr>
                <w:rFonts w:ascii="Arial" w:hAnsi="Arial" w:cs="Arial"/>
                <w:sz w:val="20"/>
                <w:szCs w:val="20"/>
              </w:rPr>
              <w:t>the GoHP</w:t>
            </w:r>
            <w:r w:rsidRPr="006274CA">
              <w:rPr>
                <w:rFonts w:ascii="Arial" w:hAnsi="Arial" w:cs="Arial"/>
                <w:sz w:val="20"/>
                <w:szCs w:val="20"/>
              </w:rPr>
              <w:t>.</w:t>
            </w:r>
          </w:p>
          <w:p w:rsidR="007654EA" w:rsidRPr="00863549" w:rsidRDefault="007654EA" w:rsidP="00650C26">
            <w:pPr>
              <w:pStyle w:val="ListParagraph"/>
              <w:spacing w:line="276" w:lineRule="auto"/>
              <w:ind w:left="0"/>
              <w:jc w:val="both"/>
              <w:rPr>
                <w:rFonts w:ascii="Arial" w:hAnsi="Arial" w:cs="Arial"/>
                <w:sz w:val="20"/>
                <w:szCs w:val="20"/>
              </w:rPr>
            </w:pP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Verify suitability of all material sources and obtain approval from PIU.</w:t>
            </w:r>
          </w:p>
          <w:p w:rsidR="007654EA" w:rsidRPr="00863549" w:rsidRDefault="007654EA" w:rsidP="00650C26">
            <w:pPr>
              <w:pStyle w:val="ListParagraph"/>
              <w:spacing w:line="276" w:lineRule="auto"/>
              <w:ind w:left="0"/>
              <w:jc w:val="both"/>
              <w:rPr>
                <w:rFonts w:ascii="Arial" w:hAnsi="Arial" w:cs="Arial"/>
                <w:sz w:val="20"/>
                <w:szCs w:val="20"/>
              </w:rPr>
            </w:pP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If additional quarries are required after construction has started, obtain written approval from PIU.</w:t>
            </w: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Submit to PWD on a monthly basis documentation of sources of materials.</w:t>
            </w:r>
          </w:p>
        </w:tc>
        <w:tc>
          <w:tcPr>
            <w:tcW w:w="603"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Permits issued to quarries/sources of materials</w:t>
            </w:r>
          </w:p>
        </w:tc>
        <w:tc>
          <w:tcPr>
            <w:tcW w:w="662"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xml:space="preserve">Contractor </w:t>
            </w:r>
          </w:p>
          <w:p w:rsidR="007654EA" w:rsidRPr="00863549" w:rsidRDefault="007654EA" w:rsidP="00650C26">
            <w:pPr>
              <w:spacing w:line="276" w:lineRule="auto"/>
              <w:jc w:val="both"/>
              <w:rPr>
                <w:rFonts w:ascii="Arial" w:hAnsi="Arial" w:cs="Arial"/>
                <w:sz w:val="20"/>
                <w:szCs w:val="20"/>
              </w:rPr>
            </w:pPr>
          </w:p>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PMC and PWD  to verify sources (including permits) if additional is requested by contractor</w:t>
            </w:r>
          </w:p>
        </w:tc>
        <w:tc>
          <w:tcPr>
            <w:tcW w:w="539"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PMU</w:t>
            </w:r>
          </w:p>
          <w:p w:rsidR="007654EA" w:rsidRPr="00863549" w:rsidRDefault="007654EA" w:rsidP="00650C26">
            <w:pPr>
              <w:spacing w:line="276" w:lineRule="auto"/>
              <w:jc w:val="both"/>
              <w:rPr>
                <w:rFonts w:ascii="Arial" w:hAnsi="Arial" w:cs="Arial"/>
                <w:sz w:val="20"/>
                <w:szCs w:val="20"/>
              </w:rPr>
            </w:pPr>
          </w:p>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PIU</w:t>
            </w:r>
          </w:p>
        </w:tc>
        <w:tc>
          <w:tcPr>
            <w:tcW w:w="587"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Upon submission by contractor</w:t>
            </w:r>
          </w:p>
        </w:tc>
        <w:tc>
          <w:tcPr>
            <w:tcW w:w="578"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PMC and PWD as part of consultancy fee</w:t>
            </w:r>
          </w:p>
        </w:tc>
      </w:tr>
      <w:tr w:rsidR="0030570E"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12</w:t>
            </w:r>
          </w:p>
        </w:tc>
        <w:tc>
          <w:tcPr>
            <w:tcW w:w="775"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Access for Construction material transpor</w:t>
            </w:r>
            <w:r w:rsidR="006B3ED6" w:rsidRPr="00863549">
              <w:rPr>
                <w:rFonts w:ascii="Arial" w:hAnsi="Arial" w:cs="Arial"/>
                <w:sz w:val="20"/>
                <w:szCs w:val="20"/>
              </w:rPr>
              <w:t>t</w:t>
            </w:r>
            <w:r w:rsidRPr="006274CA">
              <w:rPr>
                <w:rFonts w:ascii="Arial" w:hAnsi="Arial" w:cs="Arial"/>
                <w:sz w:val="20"/>
                <w:szCs w:val="20"/>
              </w:rPr>
              <w:t>ation</w:t>
            </w:r>
          </w:p>
        </w:tc>
        <w:tc>
          <w:tcPr>
            <w:tcW w:w="1015" w:type="pct"/>
          </w:tcPr>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Plan transportation routes so that heavy vehicles do not use narrow local roads, except in the immediate vicinity of   site.</w:t>
            </w:r>
          </w:p>
          <w:p w:rsidR="007654EA" w:rsidRPr="00863549" w:rsidRDefault="007654EA" w:rsidP="00650C26">
            <w:pPr>
              <w:pStyle w:val="ListParagraph"/>
              <w:spacing w:line="276" w:lineRule="auto"/>
              <w:ind w:left="0"/>
              <w:jc w:val="both"/>
              <w:rPr>
                <w:rFonts w:ascii="Arial" w:hAnsi="Arial" w:cs="Arial"/>
                <w:sz w:val="20"/>
                <w:szCs w:val="20"/>
              </w:rPr>
            </w:pP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Schedule transport and hauling activities during non-peak hours.</w:t>
            </w:r>
          </w:p>
          <w:p w:rsidR="007654EA" w:rsidRPr="00863549" w:rsidRDefault="007654EA" w:rsidP="00650C26">
            <w:pPr>
              <w:pStyle w:val="ListParagraph"/>
              <w:spacing w:line="276" w:lineRule="auto"/>
              <w:ind w:left="0"/>
              <w:jc w:val="both"/>
              <w:rPr>
                <w:rFonts w:ascii="Arial" w:hAnsi="Arial" w:cs="Arial"/>
                <w:sz w:val="20"/>
                <w:szCs w:val="20"/>
              </w:rPr>
            </w:pP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Locate entry and exit points in areas where there is low potential for traffic congestion.</w:t>
            </w:r>
          </w:p>
          <w:p w:rsidR="007654EA" w:rsidRPr="00863549" w:rsidRDefault="007654EA" w:rsidP="00650C26">
            <w:pPr>
              <w:pStyle w:val="ListParagraph"/>
              <w:spacing w:line="276" w:lineRule="auto"/>
              <w:ind w:left="0"/>
              <w:jc w:val="both"/>
              <w:rPr>
                <w:rFonts w:ascii="Arial" w:hAnsi="Arial" w:cs="Arial"/>
                <w:sz w:val="20"/>
                <w:szCs w:val="20"/>
              </w:rPr>
            </w:pP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Keep the site free from all unnecessary obstructions.</w:t>
            </w:r>
          </w:p>
          <w:p w:rsidR="007654EA" w:rsidRPr="00863549" w:rsidRDefault="007654EA" w:rsidP="00650C26">
            <w:pPr>
              <w:pStyle w:val="ListParagraph"/>
              <w:spacing w:line="276" w:lineRule="auto"/>
              <w:ind w:left="0"/>
              <w:jc w:val="both"/>
              <w:rPr>
                <w:rFonts w:ascii="Arial" w:hAnsi="Arial" w:cs="Arial"/>
                <w:sz w:val="20"/>
                <w:szCs w:val="20"/>
              </w:rPr>
            </w:pP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Drive vehicles in a considerate manner.</w:t>
            </w:r>
          </w:p>
          <w:p w:rsidR="007654EA" w:rsidRPr="00863549" w:rsidRDefault="00CB0F7F" w:rsidP="00650C26">
            <w:pPr>
              <w:pStyle w:val="ListParagraph"/>
              <w:spacing w:line="276" w:lineRule="auto"/>
              <w:ind w:left="0"/>
              <w:jc w:val="both"/>
              <w:rPr>
                <w:rFonts w:ascii="Arial" w:hAnsi="Arial" w:cs="Arial"/>
                <w:sz w:val="20"/>
                <w:szCs w:val="20"/>
              </w:rPr>
            </w:pPr>
            <w:r w:rsidRPr="006274CA">
              <w:rPr>
                <w:rFonts w:ascii="Arial" w:hAnsi="Arial" w:cs="Arial"/>
                <w:sz w:val="20"/>
                <w:szCs w:val="20"/>
              </w:rPr>
              <w:t>Coordinate with the Traffic Police Department for temporary road diversions and for provision of traffic aids if transportation activities cannot be avoided during peak hours.</w:t>
            </w:r>
          </w:p>
        </w:tc>
        <w:tc>
          <w:tcPr>
            <w:tcW w:w="603"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Traffic management plan</w:t>
            </w:r>
          </w:p>
        </w:tc>
        <w:tc>
          <w:tcPr>
            <w:tcW w:w="662"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Contractor</w:t>
            </w:r>
          </w:p>
        </w:tc>
        <w:tc>
          <w:tcPr>
            <w:tcW w:w="539"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PIU and PWD</w:t>
            </w:r>
          </w:p>
        </w:tc>
        <w:tc>
          <w:tcPr>
            <w:tcW w:w="587"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xml:space="preserve"> During Delivery of construction materials</w:t>
            </w:r>
          </w:p>
        </w:tc>
        <w:tc>
          <w:tcPr>
            <w:tcW w:w="578"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Contractor</w:t>
            </w:r>
          </w:p>
        </w:tc>
      </w:tr>
      <w:tr w:rsidR="00557B6C"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13</w:t>
            </w:r>
          </w:p>
        </w:tc>
        <w:tc>
          <w:tcPr>
            <w:tcW w:w="775"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Occupational health and safety</w:t>
            </w:r>
          </w:p>
        </w:tc>
        <w:tc>
          <w:tcPr>
            <w:tcW w:w="1015" w:type="pct"/>
          </w:tcPr>
          <w:p w:rsidR="007654EA" w:rsidRPr="00863549" w:rsidRDefault="00CB0F7F" w:rsidP="00650C26">
            <w:pPr>
              <w:pStyle w:val="Tablebullets1"/>
              <w:spacing w:line="276" w:lineRule="auto"/>
              <w:rPr>
                <w:rFonts w:cs="Arial"/>
                <w:sz w:val="20"/>
              </w:rPr>
            </w:pPr>
            <w:r w:rsidRPr="006274CA">
              <w:rPr>
                <w:rFonts w:cs="Arial"/>
                <w:sz w:val="20"/>
              </w:rPr>
              <w:t>Comply with IFC EHS Guidelines on Occupational Health and Safety</w:t>
            </w:r>
          </w:p>
          <w:p w:rsidR="007654EA" w:rsidRPr="00863549" w:rsidRDefault="00CB0F7F" w:rsidP="00650C26">
            <w:pPr>
              <w:pStyle w:val="Tablebullets1"/>
              <w:spacing w:line="276" w:lineRule="auto"/>
              <w:rPr>
                <w:rFonts w:cs="Arial"/>
                <w:sz w:val="20"/>
                <w:shd w:val="clear" w:color="auto" w:fill="FFFFFF"/>
              </w:rPr>
            </w:pPr>
            <w:r w:rsidRPr="006274CA">
              <w:rPr>
                <w:rFonts w:cs="Arial"/>
                <w:sz w:val="20"/>
              </w:rPr>
              <w:t xml:space="preserve">Develop comprehensive site-specific health and safety (H&amp;S) plan. </w:t>
            </w:r>
            <w:r w:rsidRPr="006274CA">
              <w:rPr>
                <w:rFonts w:cs="Arial"/>
                <w:sz w:val="20"/>
                <w:shd w:val="clear" w:color="auto" w:fill="FFFFFF"/>
              </w:rPr>
              <w:t>The overall objective is to provide guidance to contractors on establishing a management strategy and applying practices that are intended to eliminate, or reduce, fatalities, injuries and illnesses for workers performing activities and tasks associated with the project.</w:t>
            </w:r>
          </w:p>
          <w:p w:rsidR="007654EA" w:rsidRPr="00863549" w:rsidRDefault="00CB0F7F" w:rsidP="00650C26">
            <w:pPr>
              <w:pStyle w:val="Tablebullets1"/>
              <w:spacing w:line="276" w:lineRule="auto"/>
              <w:rPr>
                <w:rFonts w:cs="Arial"/>
                <w:sz w:val="20"/>
              </w:rPr>
            </w:pPr>
            <w:r w:rsidRPr="006274CA">
              <w:rPr>
                <w:rFonts w:cs="Arial"/>
                <w:sz w:val="20"/>
              </w:rPr>
              <w:t>Include in H&amp;S plan measures such as: (i) type of hazards in the intake wells site; (ii) corresponding personal protective equipment for each identified hazard; (iii) H&amp;S training for all site personnel; (iv) procedures to be followed for all site activities; and (v) documentation of work-related accidents.</w:t>
            </w:r>
          </w:p>
          <w:p w:rsidR="007654EA" w:rsidRPr="00863549" w:rsidRDefault="007654EA" w:rsidP="00650C26">
            <w:pPr>
              <w:pStyle w:val="Tablebullets1"/>
              <w:spacing w:line="276" w:lineRule="auto"/>
              <w:rPr>
                <w:rFonts w:cs="Arial"/>
                <w:sz w:val="20"/>
              </w:rPr>
            </w:pPr>
          </w:p>
          <w:p w:rsidR="007654EA" w:rsidRPr="00863549" w:rsidRDefault="00CB0F7F" w:rsidP="00650C26">
            <w:pPr>
              <w:pStyle w:val="Tablebullets1"/>
              <w:spacing w:line="276" w:lineRule="auto"/>
              <w:rPr>
                <w:rFonts w:cs="Arial"/>
                <w:sz w:val="20"/>
              </w:rPr>
            </w:pPr>
            <w:r w:rsidRPr="006274CA">
              <w:rPr>
                <w:rFonts w:cs="Arial"/>
                <w:sz w:val="20"/>
              </w:rPr>
              <w:t>Provide medical insurance coverage for workers.</w:t>
            </w:r>
          </w:p>
        </w:tc>
        <w:tc>
          <w:tcPr>
            <w:tcW w:w="603"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Health and safety (H&amp;S) plan</w:t>
            </w:r>
          </w:p>
        </w:tc>
        <w:tc>
          <w:tcPr>
            <w:tcW w:w="662"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Contractor</w:t>
            </w:r>
          </w:p>
        </w:tc>
        <w:tc>
          <w:tcPr>
            <w:tcW w:w="539"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PMU and PMC</w:t>
            </w:r>
          </w:p>
          <w:p w:rsidR="00C33AF3" w:rsidRPr="00863549" w:rsidRDefault="00C33AF3" w:rsidP="00650C26">
            <w:pPr>
              <w:spacing w:line="276" w:lineRule="auto"/>
              <w:jc w:val="both"/>
              <w:rPr>
                <w:rFonts w:ascii="Arial" w:hAnsi="Arial" w:cs="Arial"/>
                <w:sz w:val="20"/>
                <w:szCs w:val="20"/>
              </w:rPr>
            </w:pPr>
          </w:p>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PIU and PWD</w:t>
            </w:r>
          </w:p>
        </w:tc>
        <w:tc>
          <w:tcPr>
            <w:tcW w:w="587"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xml:space="preserve"> During construction phase </w:t>
            </w:r>
          </w:p>
        </w:tc>
        <w:tc>
          <w:tcPr>
            <w:tcW w:w="578" w:type="pct"/>
          </w:tcPr>
          <w:p w:rsidR="00C33AF3"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Contractor</w:t>
            </w:r>
          </w:p>
        </w:tc>
      </w:tr>
      <w:tr w:rsidR="00D462FA" w:rsidRPr="00863549" w:rsidTr="00650C26">
        <w:trPr>
          <w:trHeight w:val="20"/>
        </w:trPr>
        <w:tc>
          <w:tcPr>
            <w:tcW w:w="241" w:type="pct"/>
          </w:tcPr>
          <w:p w:rsidR="007654EA"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14</w:t>
            </w:r>
          </w:p>
        </w:tc>
        <w:tc>
          <w:tcPr>
            <w:tcW w:w="775"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Public consultations</w:t>
            </w:r>
          </w:p>
        </w:tc>
        <w:tc>
          <w:tcPr>
            <w:tcW w:w="1015" w:type="pct"/>
          </w:tcPr>
          <w:p w:rsidR="007654EA" w:rsidRPr="00863549" w:rsidRDefault="00CB0F7F" w:rsidP="00650C26">
            <w:pPr>
              <w:pStyle w:val="Tablebullets1"/>
              <w:spacing w:line="276" w:lineRule="auto"/>
              <w:rPr>
                <w:rFonts w:cs="Arial"/>
                <w:sz w:val="20"/>
              </w:rPr>
            </w:pPr>
            <w:r w:rsidRPr="006274CA">
              <w:rPr>
                <w:rFonts w:cs="Arial"/>
                <w:sz w:val="20"/>
              </w:rPr>
              <w:t>Continue information dissemination, consultations, and involvement/participation of stakeholders during project implementation.</w:t>
            </w:r>
          </w:p>
        </w:tc>
        <w:tc>
          <w:tcPr>
            <w:tcW w:w="603"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-Disclosure records</w:t>
            </w:r>
          </w:p>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Consultations</w:t>
            </w:r>
          </w:p>
        </w:tc>
        <w:tc>
          <w:tcPr>
            <w:tcW w:w="662"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PMU,PMC</w:t>
            </w:r>
          </w:p>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xml:space="preserve">PIU,PWD and </w:t>
            </w:r>
          </w:p>
          <w:p w:rsidR="007654EA" w:rsidRPr="00863549" w:rsidRDefault="007654EA" w:rsidP="00650C26">
            <w:pPr>
              <w:spacing w:line="276" w:lineRule="auto"/>
              <w:jc w:val="both"/>
              <w:rPr>
                <w:rFonts w:ascii="Arial" w:hAnsi="Arial" w:cs="Arial"/>
                <w:sz w:val="20"/>
                <w:szCs w:val="20"/>
              </w:rPr>
            </w:pPr>
          </w:p>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Contractor</w:t>
            </w:r>
          </w:p>
        </w:tc>
        <w:tc>
          <w:tcPr>
            <w:tcW w:w="539"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PMU and PMC</w:t>
            </w:r>
          </w:p>
        </w:tc>
        <w:tc>
          <w:tcPr>
            <w:tcW w:w="587"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During updating of IEE Report</w:t>
            </w:r>
          </w:p>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During preparation of site- and activity-specific plans as per EMP</w:t>
            </w:r>
          </w:p>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Prior to start of construction</w:t>
            </w:r>
          </w:p>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 During construction</w:t>
            </w:r>
          </w:p>
        </w:tc>
        <w:tc>
          <w:tcPr>
            <w:tcW w:w="578" w:type="pct"/>
          </w:tcPr>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PMU</w:t>
            </w:r>
          </w:p>
          <w:p w:rsidR="007654EA" w:rsidRPr="00863549" w:rsidRDefault="007654EA" w:rsidP="00650C26">
            <w:pPr>
              <w:spacing w:line="276" w:lineRule="auto"/>
              <w:jc w:val="both"/>
              <w:rPr>
                <w:rFonts w:ascii="Arial" w:hAnsi="Arial" w:cs="Arial"/>
                <w:sz w:val="20"/>
                <w:szCs w:val="20"/>
              </w:rPr>
            </w:pPr>
          </w:p>
          <w:p w:rsidR="007654EA" w:rsidRPr="00863549" w:rsidRDefault="00CB0F7F" w:rsidP="00650C26">
            <w:pPr>
              <w:spacing w:line="276" w:lineRule="auto"/>
              <w:jc w:val="both"/>
              <w:rPr>
                <w:rFonts w:ascii="Arial" w:hAnsi="Arial" w:cs="Arial"/>
                <w:sz w:val="20"/>
                <w:szCs w:val="20"/>
              </w:rPr>
            </w:pPr>
            <w:r w:rsidRPr="006274CA">
              <w:rPr>
                <w:rFonts w:ascii="Arial" w:hAnsi="Arial" w:cs="Arial"/>
                <w:sz w:val="20"/>
                <w:szCs w:val="20"/>
              </w:rPr>
              <w:t>Contractor to allocate funds to support</w:t>
            </w:r>
          </w:p>
          <w:p w:rsidR="007654EA" w:rsidRPr="00863549" w:rsidRDefault="007654EA" w:rsidP="00650C26">
            <w:pPr>
              <w:spacing w:line="276" w:lineRule="auto"/>
              <w:jc w:val="both"/>
              <w:rPr>
                <w:rFonts w:ascii="Arial" w:hAnsi="Arial" w:cs="Arial"/>
                <w:sz w:val="20"/>
                <w:szCs w:val="20"/>
              </w:rPr>
            </w:pPr>
          </w:p>
        </w:tc>
      </w:tr>
    </w:tbl>
    <w:p w:rsidR="00C33AF3" w:rsidRDefault="00C33AF3" w:rsidP="006274CA">
      <w:pPr>
        <w:pStyle w:val="ListParagraph"/>
        <w:autoSpaceDE w:val="0"/>
        <w:autoSpaceDN w:val="0"/>
        <w:adjustRightInd w:val="0"/>
        <w:spacing w:before="120" w:after="120" w:line="288" w:lineRule="auto"/>
        <w:ind w:left="990"/>
        <w:jc w:val="both"/>
        <w:rPr>
          <w:rFonts w:ascii="Arial" w:hAnsi="Arial" w:cs="Arial"/>
          <w:b/>
        </w:rPr>
      </w:pPr>
    </w:p>
    <w:p w:rsidR="00467C8D" w:rsidRPr="005A71C2" w:rsidRDefault="00467C8D" w:rsidP="00467C8D">
      <w:pPr>
        <w:pStyle w:val="ListParagraph"/>
        <w:autoSpaceDE w:val="0"/>
        <w:autoSpaceDN w:val="0"/>
        <w:adjustRightInd w:val="0"/>
        <w:spacing w:before="120" w:after="120" w:line="288" w:lineRule="auto"/>
        <w:ind w:left="990"/>
        <w:jc w:val="center"/>
        <w:rPr>
          <w:rFonts w:ascii="Arial" w:hAnsi="Arial" w:cs="Arial"/>
          <w:b/>
          <w:sz w:val="24"/>
          <w:szCs w:val="24"/>
        </w:rPr>
      </w:pPr>
      <w:r w:rsidRPr="005A71C2">
        <w:rPr>
          <w:rFonts w:ascii="Arial" w:hAnsi="Arial" w:cs="Arial"/>
          <w:b/>
          <w:sz w:val="24"/>
          <w:szCs w:val="24"/>
        </w:rPr>
        <w:t xml:space="preserve">Table </w:t>
      </w:r>
      <w:r w:rsidR="00045973">
        <w:rPr>
          <w:rFonts w:ascii="Arial" w:hAnsi="Arial" w:cs="Arial"/>
          <w:b/>
          <w:sz w:val="24"/>
          <w:szCs w:val="24"/>
        </w:rPr>
        <w:t>11</w:t>
      </w:r>
      <w:r w:rsidRPr="005A71C2">
        <w:rPr>
          <w:rFonts w:ascii="Arial" w:hAnsi="Arial" w:cs="Arial"/>
          <w:b/>
          <w:sz w:val="24"/>
          <w:szCs w:val="24"/>
        </w:rPr>
        <w:t xml:space="preserve">:   Construction Phase Environmental Management Plan </w:t>
      </w:r>
    </w:p>
    <w:tbl>
      <w:tblPr>
        <w:tblStyle w:val="TableGrid"/>
        <w:tblW w:w="5000" w:type="pct"/>
        <w:tblLook w:val="00A0"/>
      </w:tblPr>
      <w:tblGrid>
        <w:gridCol w:w="658"/>
        <w:gridCol w:w="2073"/>
        <w:gridCol w:w="2606"/>
        <w:gridCol w:w="1673"/>
        <w:gridCol w:w="1771"/>
        <w:gridCol w:w="1439"/>
        <w:gridCol w:w="1439"/>
        <w:gridCol w:w="1517"/>
      </w:tblGrid>
      <w:tr w:rsidR="00863549" w:rsidRPr="00863549" w:rsidTr="006274CA">
        <w:trPr>
          <w:trHeight w:val="340"/>
          <w:tblHeader/>
        </w:trPr>
        <w:tc>
          <w:tcPr>
            <w:tcW w:w="250" w:type="pct"/>
            <w:shd w:val="clear" w:color="auto" w:fill="BFBFBF" w:themeFill="background1" w:themeFillShade="BF"/>
            <w:vAlign w:val="center"/>
          </w:tcPr>
          <w:p w:rsidR="007654EA" w:rsidRPr="00863549" w:rsidRDefault="00CB0F7F">
            <w:pPr>
              <w:autoSpaceDE w:val="0"/>
              <w:autoSpaceDN w:val="0"/>
              <w:adjustRightInd w:val="0"/>
              <w:spacing w:before="60" w:after="60"/>
              <w:jc w:val="center"/>
              <w:rPr>
                <w:rFonts w:ascii="Arial" w:hAnsi="Arial" w:cs="Arial"/>
                <w:b/>
                <w:bCs/>
                <w:sz w:val="20"/>
                <w:szCs w:val="20"/>
              </w:rPr>
            </w:pPr>
            <w:r w:rsidRPr="006274CA">
              <w:rPr>
                <w:rFonts w:ascii="Arial" w:hAnsi="Arial" w:cs="Arial"/>
                <w:b/>
                <w:bCs/>
                <w:sz w:val="20"/>
                <w:szCs w:val="20"/>
              </w:rPr>
              <w:t>Sl. No.</w:t>
            </w:r>
          </w:p>
        </w:tc>
        <w:tc>
          <w:tcPr>
            <w:tcW w:w="787" w:type="pct"/>
            <w:shd w:val="clear" w:color="auto" w:fill="BFBFBF" w:themeFill="background1" w:themeFillShade="BF"/>
            <w:vAlign w:val="center"/>
          </w:tcPr>
          <w:p w:rsidR="00C33AF3" w:rsidRPr="00863549" w:rsidRDefault="00467C8D">
            <w:pPr>
              <w:autoSpaceDE w:val="0"/>
              <w:autoSpaceDN w:val="0"/>
              <w:adjustRightInd w:val="0"/>
              <w:spacing w:before="60" w:after="60"/>
              <w:jc w:val="center"/>
              <w:rPr>
                <w:rFonts w:ascii="Arial" w:hAnsi="Arial" w:cs="Arial"/>
                <w:b/>
                <w:bCs/>
                <w:sz w:val="20"/>
                <w:szCs w:val="20"/>
              </w:rPr>
            </w:pPr>
            <w:r w:rsidRPr="00863549">
              <w:rPr>
                <w:rFonts w:ascii="Arial" w:hAnsi="Arial" w:cs="Arial"/>
                <w:b/>
                <w:bCs/>
                <w:sz w:val="20"/>
                <w:szCs w:val="20"/>
              </w:rPr>
              <w:t>Environmental Issues</w:t>
            </w:r>
          </w:p>
        </w:tc>
        <w:tc>
          <w:tcPr>
            <w:tcW w:w="989" w:type="pct"/>
            <w:shd w:val="clear" w:color="auto" w:fill="BFBFBF" w:themeFill="background1" w:themeFillShade="BF"/>
            <w:vAlign w:val="center"/>
          </w:tcPr>
          <w:p w:rsidR="00C33AF3" w:rsidRPr="00863549" w:rsidRDefault="00467C8D">
            <w:pPr>
              <w:autoSpaceDE w:val="0"/>
              <w:autoSpaceDN w:val="0"/>
              <w:adjustRightInd w:val="0"/>
              <w:spacing w:before="60" w:after="60"/>
              <w:jc w:val="center"/>
              <w:rPr>
                <w:rFonts w:ascii="Arial" w:hAnsi="Arial" w:cs="Arial"/>
                <w:b/>
                <w:bCs/>
                <w:sz w:val="20"/>
                <w:szCs w:val="20"/>
              </w:rPr>
            </w:pPr>
            <w:r w:rsidRPr="00863549">
              <w:rPr>
                <w:rFonts w:ascii="Arial" w:hAnsi="Arial" w:cs="Arial"/>
                <w:b/>
                <w:bCs/>
                <w:sz w:val="20"/>
                <w:szCs w:val="20"/>
              </w:rPr>
              <w:t>Mitigation Measures</w:t>
            </w:r>
          </w:p>
        </w:tc>
        <w:tc>
          <w:tcPr>
            <w:tcW w:w="635" w:type="pct"/>
            <w:shd w:val="clear" w:color="auto" w:fill="BFBFBF" w:themeFill="background1" w:themeFillShade="BF"/>
            <w:vAlign w:val="center"/>
          </w:tcPr>
          <w:p w:rsidR="007654EA" w:rsidRPr="00863549" w:rsidRDefault="00467C8D">
            <w:pPr>
              <w:pStyle w:val="Default"/>
              <w:spacing w:before="60" w:after="60" w:line="276" w:lineRule="auto"/>
              <w:jc w:val="center"/>
              <w:rPr>
                <w:b/>
                <w:bCs/>
                <w:sz w:val="20"/>
                <w:szCs w:val="20"/>
              </w:rPr>
            </w:pPr>
            <w:r w:rsidRPr="00863549">
              <w:rPr>
                <w:b/>
                <w:bCs/>
                <w:sz w:val="20"/>
                <w:szCs w:val="20"/>
              </w:rPr>
              <w:t>Parameter /Indicator for Compliance</w:t>
            </w:r>
          </w:p>
        </w:tc>
        <w:tc>
          <w:tcPr>
            <w:tcW w:w="672" w:type="pct"/>
            <w:shd w:val="clear" w:color="auto" w:fill="BFBFBF" w:themeFill="background1" w:themeFillShade="BF"/>
            <w:vAlign w:val="center"/>
          </w:tcPr>
          <w:p w:rsidR="007654EA" w:rsidRPr="00863549" w:rsidRDefault="00467C8D">
            <w:pPr>
              <w:pStyle w:val="Default"/>
              <w:spacing w:before="60" w:after="60" w:line="276" w:lineRule="auto"/>
              <w:jc w:val="center"/>
              <w:rPr>
                <w:sz w:val="20"/>
                <w:szCs w:val="20"/>
              </w:rPr>
            </w:pPr>
            <w:r w:rsidRPr="00863549">
              <w:rPr>
                <w:b/>
                <w:bCs/>
                <w:sz w:val="20"/>
                <w:szCs w:val="20"/>
              </w:rPr>
              <w:t>Responsible Implementation</w:t>
            </w:r>
          </w:p>
        </w:tc>
        <w:tc>
          <w:tcPr>
            <w:tcW w:w="546" w:type="pct"/>
            <w:shd w:val="clear" w:color="auto" w:fill="BFBFBF" w:themeFill="background1" w:themeFillShade="BF"/>
            <w:vAlign w:val="center"/>
          </w:tcPr>
          <w:p w:rsidR="007654EA" w:rsidRPr="00863549" w:rsidRDefault="00467C8D">
            <w:pPr>
              <w:pStyle w:val="Default"/>
              <w:spacing w:before="60" w:after="60" w:line="276" w:lineRule="auto"/>
              <w:jc w:val="center"/>
              <w:rPr>
                <w:sz w:val="20"/>
                <w:szCs w:val="20"/>
              </w:rPr>
            </w:pPr>
            <w:r w:rsidRPr="00863549">
              <w:rPr>
                <w:b/>
                <w:bCs/>
                <w:sz w:val="20"/>
                <w:szCs w:val="20"/>
              </w:rPr>
              <w:t>Responsible Supervision</w:t>
            </w:r>
          </w:p>
        </w:tc>
        <w:tc>
          <w:tcPr>
            <w:tcW w:w="546" w:type="pct"/>
            <w:shd w:val="clear" w:color="auto" w:fill="BFBFBF" w:themeFill="background1" w:themeFillShade="BF"/>
            <w:vAlign w:val="center"/>
          </w:tcPr>
          <w:p w:rsidR="007654EA" w:rsidRPr="00863549" w:rsidRDefault="00467C8D">
            <w:pPr>
              <w:pStyle w:val="Default"/>
              <w:spacing w:before="60" w:after="60" w:line="276" w:lineRule="auto"/>
              <w:jc w:val="center"/>
              <w:rPr>
                <w:b/>
                <w:bCs/>
                <w:sz w:val="20"/>
                <w:szCs w:val="20"/>
              </w:rPr>
            </w:pPr>
            <w:r w:rsidRPr="00863549">
              <w:rPr>
                <w:b/>
                <w:bCs/>
                <w:sz w:val="20"/>
                <w:szCs w:val="20"/>
              </w:rPr>
              <w:t>Frequency for Monitoring</w:t>
            </w:r>
          </w:p>
        </w:tc>
        <w:tc>
          <w:tcPr>
            <w:tcW w:w="576" w:type="pct"/>
            <w:shd w:val="clear" w:color="auto" w:fill="BFBFBF" w:themeFill="background1" w:themeFillShade="BF"/>
            <w:vAlign w:val="center"/>
          </w:tcPr>
          <w:p w:rsidR="007654EA" w:rsidRPr="00863549" w:rsidRDefault="00467C8D">
            <w:pPr>
              <w:pStyle w:val="Default"/>
              <w:spacing w:before="60" w:after="60" w:line="276" w:lineRule="auto"/>
              <w:jc w:val="center"/>
              <w:rPr>
                <w:b/>
                <w:bCs/>
                <w:color w:val="auto"/>
                <w:sz w:val="20"/>
                <w:szCs w:val="20"/>
              </w:rPr>
            </w:pPr>
            <w:r w:rsidRPr="00863549">
              <w:rPr>
                <w:b/>
                <w:color w:val="auto"/>
                <w:sz w:val="20"/>
                <w:szCs w:val="20"/>
              </w:rPr>
              <w:t>Sources of Fund for Implementing Mitigation Measure</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w:t>
            </w:r>
          </w:p>
        </w:tc>
        <w:tc>
          <w:tcPr>
            <w:tcW w:w="787" w:type="pct"/>
          </w:tcPr>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 xml:space="preserve">Sanitation facilities at construction </w:t>
            </w:r>
            <w:r w:rsidR="008B68FD">
              <w:rPr>
                <w:rFonts w:ascii="Arial" w:hAnsi="Arial" w:cs="Arial"/>
                <w:sz w:val="20"/>
                <w:szCs w:val="20"/>
              </w:rPr>
              <w:t>Camp</w:t>
            </w:r>
          </w:p>
        </w:tc>
        <w:tc>
          <w:tcPr>
            <w:tcW w:w="989" w:type="pct"/>
          </w:tcPr>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contractor shall provide sanitation facilities at camp site. These facilities will include dust bins in adequate numbers for solid waste collection, and separate toilets for male and females. These toilets facilities shall be maintained and septic tanks/</w:t>
            </w:r>
            <w:r w:rsidR="00AA74D4" w:rsidRPr="00863549">
              <w:rPr>
                <w:rFonts w:ascii="Arial" w:hAnsi="Arial" w:cs="Arial"/>
                <w:sz w:val="20"/>
                <w:szCs w:val="20"/>
              </w:rPr>
              <w:t>soak pits</w:t>
            </w:r>
            <w:r w:rsidRPr="00863549">
              <w:rPr>
                <w:rFonts w:ascii="Arial" w:hAnsi="Arial" w:cs="Arial"/>
                <w:sz w:val="20"/>
                <w:szCs w:val="20"/>
              </w:rPr>
              <w:t xml:space="preserve"> shall be provided at the toilets. The dust bins shall be regularly emptied and waste from camp site shall be disposed off at designated locations.</w:t>
            </w:r>
          </w:p>
        </w:tc>
        <w:tc>
          <w:tcPr>
            <w:tcW w:w="635"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Construction camp sanitation facilities</w:t>
            </w:r>
          </w:p>
        </w:tc>
        <w:tc>
          <w:tcPr>
            <w:tcW w:w="672"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AA74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PWD</w:t>
            </w:r>
            <w:r w:rsidR="00A94CD4" w:rsidRPr="00863549">
              <w:rPr>
                <w:rFonts w:ascii="Arial" w:hAnsi="Arial" w:cs="Arial"/>
                <w:sz w:val="20"/>
                <w:szCs w:val="20"/>
              </w:rPr>
              <w:t>/PIU</w:t>
            </w:r>
          </w:p>
        </w:tc>
        <w:tc>
          <w:tcPr>
            <w:tcW w:w="546"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Regularly during construction phase </w:t>
            </w:r>
          </w:p>
        </w:tc>
        <w:tc>
          <w:tcPr>
            <w:tcW w:w="576"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2</w:t>
            </w:r>
          </w:p>
        </w:tc>
        <w:tc>
          <w:tcPr>
            <w:tcW w:w="787" w:type="pct"/>
          </w:tcPr>
          <w:p w:rsidR="00C33AF3" w:rsidRPr="00863549" w:rsidRDefault="002142A7" w:rsidP="00650C26">
            <w:pPr>
              <w:widowControl w:val="0"/>
              <w:autoSpaceDE w:val="0"/>
              <w:autoSpaceDN w:val="0"/>
              <w:adjustRightInd w:val="0"/>
              <w:spacing w:before="17" w:line="276" w:lineRule="auto"/>
              <w:ind w:left="13"/>
              <w:jc w:val="both"/>
              <w:rPr>
                <w:rFonts w:ascii="Arial" w:hAnsi="Arial" w:cs="Arial"/>
                <w:sz w:val="20"/>
                <w:szCs w:val="20"/>
              </w:rPr>
            </w:pPr>
            <w:r w:rsidRPr="00863549">
              <w:rPr>
                <w:rFonts w:ascii="Arial" w:hAnsi="Arial" w:cs="Arial"/>
                <w:sz w:val="20"/>
                <w:szCs w:val="20"/>
              </w:rPr>
              <w:t xml:space="preserve"> Traffic </w:t>
            </w:r>
            <w:r w:rsidR="00A94CD4" w:rsidRPr="00863549">
              <w:rPr>
                <w:rFonts w:ascii="Arial" w:hAnsi="Arial" w:cs="Arial"/>
                <w:sz w:val="20"/>
                <w:szCs w:val="20"/>
              </w:rPr>
              <w:t>Cir</w:t>
            </w:r>
            <w:r w:rsidR="00A94CD4" w:rsidRPr="00863549">
              <w:rPr>
                <w:rFonts w:ascii="Arial" w:hAnsi="Arial" w:cs="Arial"/>
                <w:spacing w:val="1"/>
                <w:sz w:val="20"/>
                <w:szCs w:val="20"/>
              </w:rPr>
              <w:t>cu</w:t>
            </w:r>
            <w:r w:rsidR="00A94CD4" w:rsidRPr="00863549">
              <w:rPr>
                <w:rFonts w:ascii="Arial" w:hAnsi="Arial" w:cs="Arial"/>
                <w:spacing w:val="-2"/>
                <w:sz w:val="20"/>
                <w:szCs w:val="20"/>
              </w:rPr>
              <w:t>l</w:t>
            </w:r>
            <w:r w:rsidR="00A94CD4" w:rsidRPr="00863549">
              <w:rPr>
                <w:rFonts w:ascii="Arial" w:hAnsi="Arial" w:cs="Arial"/>
                <w:spacing w:val="1"/>
                <w:sz w:val="20"/>
                <w:szCs w:val="20"/>
              </w:rPr>
              <w:t>a</w:t>
            </w:r>
            <w:r w:rsidR="00A94CD4" w:rsidRPr="00863549">
              <w:rPr>
                <w:rFonts w:ascii="Arial" w:hAnsi="Arial" w:cs="Arial"/>
                <w:sz w:val="20"/>
                <w:szCs w:val="20"/>
              </w:rPr>
              <w:t>t</w:t>
            </w:r>
            <w:r w:rsidR="00A94CD4" w:rsidRPr="00863549">
              <w:rPr>
                <w:rFonts w:ascii="Arial" w:hAnsi="Arial" w:cs="Arial"/>
                <w:spacing w:val="1"/>
                <w:sz w:val="20"/>
                <w:szCs w:val="20"/>
              </w:rPr>
              <w:t>i</w:t>
            </w:r>
            <w:r w:rsidR="00A94CD4" w:rsidRPr="00863549">
              <w:rPr>
                <w:rFonts w:ascii="Arial" w:hAnsi="Arial" w:cs="Arial"/>
                <w:spacing w:val="-2"/>
                <w:sz w:val="20"/>
                <w:szCs w:val="20"/>
              </w:rPr>
              <w:t>o</w:t>
            </w:r>
            <w:r w:rsidR="00A94CD4" w:rsidRPr="00863549">
              <w:rPr>
                <w:rFonts w:ascii="Arial" w:hAnsi="Arial" w:cs="Arial"/>
                <w:sz w:val="20"/>
                <w:szCs w:val="20"/>
              </w:rPr>
              <w:t>n</w:t>
            </w:r>
            <w:r w:rsidR="00A94CD4" w:rsidRPr="00863549">
              <w:rPr>
                <w:rFonts w:ascii="Arial" w:hAnsi="Arial" w:cs="Arial"/>
                <w:spacing w:val="1"/>
                <w:sz w:val="20"/>
                <w:szCs w:val="20"/>
              </w:rPr>
              <w:t xml:space="preserve"> p</w:t>
            </w:r>
            <w:r w:rsidR="00A94CD4" w:rsidRPr="00863549">
              <w:rPr>
                <w:rFonts w:ascii="Arial" w:hAnsi="Arial" w:cs="Arial"/>
                <w:spacing w:val="-2"/>
                <w:sz w:val="20"/>
                <w:szCs w:val="20"/>
              </w:rPr>
              <w:t>l</w:t>
            </w:r>
            <w:r w:rsidR="00A94CD4" w:rsidRPr="00863549">
              <w:rPr>
                <w:rFonts w:ascii="Arial" w:hAnsi="Arial" w:cs="Arial"/>
                <w:spacing w:val="1"/>
                <w:sz w:val="20"/>
                <w:szCs w:val="20"/>
              </w:rPr>
              <w:t>a</w:t>
            </w:r>
            <w:r w:rsidR="00A94CD4" w:rsidRPr="00863549">
              <w:rPr>
                <w:rFonts w:ascii="Arial" w:hAnsi="Arial" w:cs="Arial"/>
                <w:sz w:val="20"/>
                <w:szCs w:val="20"/>
              </w:rPr>
              <w:t>n</w:t>
            </w:r>
            <w:r w:rsidR="004A1A4D">
              <w:rPr>
                <w:rFonts w:ascii="Arial" w:hAnsi="Arial" w:cs="Arial"/>
                <w:sz w:val="20"/>
                <w:szCs w:val="20"/>
              </w:rPr>
              <w:t xml:space="preserve"> </w:t>
            </w:r>
            <w:r w:rsidR="00A94CD4" w:rsidRPr="00863549">
              <w:rPr>
                <w:rFonts w:ascii="Arial" w:hAnsi="Arial" w:cs="Arial"/>
                <w:spacing w:val="-1"/>
                <w:sz w:val="20"/>
                <w:szCs w:val="20"/>
              </w:rPr>
              <w:t>d</w:t>
            </w:r>
            <w:r w:rsidR="00A94CD4" w:rsidRPr="00863549">
              <w:rPr>
                <w:rFonts w:ascii="Arial" w:hAnsi="Arial" w:cs="Arial"/>
                <w:spacing w:val="1"/>
                <w:sz w:val="20"/>
                <w:szCs w:val="20"/>
              </w:rPr>
              <w:t>u</w:t>
            </w:r>
            <w:r w:rsidR="00A94CD4" w:rsidRPr="00863549">
              <w:rPr>
                <w:rFonts w:ascii="Arial" w:hAnsi="Arial" w:cs="Arial"/>
                <w:sz w:val="20"/>
                <w:szCs w:val="20"/>
              </w:rPr>
              <w:t>r</w:t>
            </w:r>
            <w:r w:rsidR="00A94CD4" w:rsidRPr="00863549">
              <w:rPr>
                <w:rFonts w:ascii="Arial" w:hAnsi="Arial" w:cs="Arial"/>
                <w:spacing w:val="1"/>
                <w:sz w:val="20"/>
                <w:szCs w:val="20"/>
              </w:rPr>
              <w:t>i</w:t>
            </w:r>
            <w:r w:rsidR="00A94CD4" w:rsidRPr="00863549">
              <w:rPr>
                <w:rFonts w:ascii="Arial" w:hAnsi="Arial" w:cs="Arial"/>
                <w:spacing w:val="-2"/>
                <w:sz w:val="20"/>
                <w:szCs w:val="20"/>
              </w:rPr>
              <w:t>n</w:t>
            </w:r>
            <w:r w:rsidR="00A94CD4" w:rsidRPr="00863549">
              <w:rPr>
                <w:rFonts w:ascii="Arial" w:hAnsi="Arial" w:cs="Arial"/>
                <w:sz w:val="20"/>
                <w:szCs w:val="20"/>
              </w:rPr>
              <w:t xml:space="preserve">g </w:t>
            </w:r>
            <w:r w:rsidR="00A94CD4" w:rsidRPr="00863549">
              <w:rPr>
                <w:rFonts w:ascii="Arial" w:hAnsi="Arial" w:cs="Arial"/>
                <w:spacing w:val="1"/>
                <w:sz w:val="20"/>
                <w:szCs w:val="20"/>
              </w:rPr>
              <w:t>co</w:t>
            </w:r>
            <w:r w:rsidR="00A94CD4" w:rsidRPr="00863549">
              <w:rPr>
                <w:rFonts w:ascii="Arial" w:hAnsi="Arial" w:cs="Arial"/>
                <w:spacing w:val="-2"/>
                <w:sz w:val="20"/>
                <w:szCs w:val="20"/>
              </w:rPr>
              <w:t>n</w:t>
            </w:r>
            <w:r w:rsidR="00A94CD4" w:rsidRPr="00863549">
              <w:rPr>
                <w:rFonts w:ascii="Arial" w:hAnsi="Arial" w:cs="Arial"/>
                <w:spacing w:val="1"/>
                <w:sz w:val="20"/>
                <w:szCs w:val="20"/>
              </w:rPr>
              <w:t>s</w:t>
            </w:r>
            <w:r w:rsidR="00A94CD4" w:rsidRPr="00863549">
              <w:rPr>
                <w:rFonts w:ascii="Arial" w:hAnsi="Arial" w:cs="Arial"/>
                <w:sz w:val="20"/>
                <w:szCs w:val="20"/>
              </w:rPr>
              <w:t>tr</w:t>
            </w:r>
            <w:r w:rsidR="00A94CD4" w:rsidRPr="00863549">
              <w:rPr>
                <w:rFonts w:ascii="Arial" w:hAnsi="Arial" w:cs="Arial"/>
                <w:spacing w:val="-1"/>
                <w:sz w:val="20"/>
                <w:szCs w:val="20"/>
              </w:rPr>
              <w:t>u</w:t>
            </w:r>
            <w:r w:rsidR="00A94CD4" w:rsidRPr="00863549">
              <w:rPr>
                <w:rFonts w:ascii="Arial" w:hAnsi="Arial" w:cs="Arial"/>
                <w:spacing w:val="1"/>
                <w:sz w:val="20"/>
                <w:szCs w:val="20"/>
              </w:rPr>
              <w:t>c</w:t>
            </w:r>
            <w:r w:rsidR="00A94CD4" w:rsidRPr="00863549">
              <w:rPr>
                <w:rFonts w:ascii="Arial" w:hAnsi="Arial" w:cs="Arial"/>
                <w:sz w:val="20"/>
                <w:szCs w:val="20"/>
              </w:rPr>
              <w:t>t</w:t>
            </w:r>
            <w:r w:rsidR="00A94CD4" w:rsidRPr="00863549">
              <w:rPr>
                <w:rFonts w:ascii="Arial" w:hAnsi="Arial" w:cs="Arial"/>
                <w:spacing w:val="1"/>
                <w:sz w:val="20"/>
                <w:szCs w:val="20"/>
              </w:rPr>
              <w:t>i</w:t>
            </w:r>
            <w:r w:rsidR="00A94CD4" w:rsidRPr="00863549">
              <w:rPr>
                <w:rFonts w:ascii="Arial" w:hAnsi="Arial" w:cs="Arial"/>
                <w:spacing w:val="-2"/>
                <w:sz w:val="20"/>
                <w:szCs w:val="20"/>
              </w:rPr>
              <w:t>o</w:t>
            </w:r>
            <w:r w:rsidR="00A94CD4" w:rsidRPr="00863549">
              <w:rPr>
                <w:rFonts w:ascii="Arial" w:hAnsi="Arial" w:cs="Arial"/>
                <w:sz w:val="20"/>
                <w:szCs w:val="20"/>
              </w:rPr>
              <w:t>n</w:t>
            </w:r>
          </w:p>
        </w:tc>
        <w:tc>
          <w:tcPr>
            <w:tcW w:w="989" w:type="pct"/>
          </w:tcPr>
          <w:p w:rsidR="00C33AF3" w:rsidRPr="00863549" w:rsidRDefault="00A94CD4" w:rsidP="00650C26">
            <w:pPr>
              <w:widowControl w:val="0"/>
              <w:autoSpaceDE w:val="0"/>
              <w:autoSpaceDN w:val="0"/>
              <w:adjustRightInd w:val="0"/>
              <w:spacing w:before="17" w:line="276" w:lineRule="auto"/>
              <w:ind w:left="13"/>
              <w:jc w:val="both"/>
              <w:rPr>
                <w:rFonts w:ascii="Arial" w:eastAsia="Calibri" w:hAnsi="Arial" w:cs="Arial"/>
                <w:b/>
                <w:sz w:val="20"/>
                <w:szCs w:val="20"/>
                <w:lang w:val="de-DE" w:eastAsia="de-DE"/>
              </w:rPr>
            </w:pPr>
            <w:r w:rsidRPr="00863549">
              <w:rPr>
                <w:rFonts w:ascii="Arial" w:hAnsi="Arial" w:cs="Arial"/>
                <w:sz w:val="20"/>
                <w:szCs w:val="20"/>
              </w:rPr>
              <w:t>Pr</w:t>
            </w:r>
            <w:r w:rsidRPr="00863549">
              <w:rPr>
                <w:rFonts w:ascii="Arial" w:hAnsi="Arial" w:cs="Arial"/>
                <w:spacing w:val="1"/>
                <w:sz w:val="20"/>
                <w:szCs w:val="20"/>
              </w:rPr>
              <w:t>io</w:t>
            </w:r>
            <w:r w:rsidRPr="00863549">
              <w:rPr>
                <w:rFonts w:ascii="Arial" w:hAnsi="Arial" w:cs="Arial"/>
                <w:sz w:val="20"/>
                <w:szCs w:val="20"/>
              </w:rPr>
              <w:t xml:space="preserve">r </w:t>
            </w:r>
            <w:r w:rsidR="00650C26" w:rsidRPr="00863549">
              <w:rPr>
                <w:rFonts w:ascii="Arial" w:hAnsi="Arial" w:cs="Arial"/>
                <w:spacing w:val="1"/>
                <w:sz w:val="20"/>
                <w:szCs w:val="20"/>
              </w:rPr>
              <w:t>t</w:t>
            </w:r>
            <w:r w:rsidR="00650C26" w:rsidRPr="00863549">
              <w:rPr>
                <w:rFonts w:ascii="Arial" w:hAnsi="Arial" w:cs="Arial"/>
                <w:sz w:val="20"/>
                <w:szCs w:val="20"/>
              </w:rPr>
              <w:t>o</w:t>
            </w:r>
            <w:r w:rsidR="00650C26" w:rsidRPr="00863549">
              <w:rPr>
                <w:rFonts w:ascii="Arial" w:hAnsi="Arial" w:cs="Arial"/>
                <w:spacing w:val="1"/>
                <w:sz w:val="20"/>
                <w:szCs w:val="20"/>
              </w:rPr>
              <w:t xml:space="preserve"> </w:t>
            </w:r>
            <w:r w:rsidR="00650C26" w:rsidRPr="00863549">
              <w:rPr>
                <w:rFonts w:ascii="Arial" w:hAnsi="Arial" w:cs="Arial"/>
                <w:spacing w:val="-2"/>
                <w:sz w:val="20"/>
                <w:szCs w:val="20"/>
              </w:rPr>
              <w:t>c</w:t>
            </w:r>
            <w:r w:rsidR="00650C26" w:rsidRPr="00863549">
              <w:rPr>
                <w:rFonts w:ascii="Arial" w:hAnsi="Arial" w:cs="Arial"/>
                <w:spacing w:val="1"/>
                <w:sz w:val="20"/>
                <w:szCs w:val="20"/>
              </w:rPr>
              <w:t>o</w:t>
            </w:r>
            <w:r w:rsidR="00650C26" w:rsidRPr="00863549">
              <w:rPr>
                <w:rFonts w:ascii="Arial" w:hAnsi="Arial" w:cs="Arial"/>
                <w:spacing w:val="-1"/>
                <w:sz w:val="20"/>
                <w:szCs w:val="20"/>
              </w:rPr>
              <w:t>m</w:t>
            </w:r>
            <w:r w:rsidR="00650C26" w:rsidRPr="00863549">
              <w:rPr>
                <w:rFonts w:ascii="Arial" w:hAnsi="Arial" w:cs="Arial"/>
                <w:spacing w:val="1"/>
                <w:sz w:val="20"/>
                <w:szCs w:val="20"/>
              </w:rPr>
              <w:t>m</w:t>
            </w:r>
            <w:r w:rsidR="00650C26" w:rsidRPr="00863549">
              <w:rPr>
                <w:rFonts w:ascii="Arial" w:hAnsi="Arial" w:cs="Arial"/>
                <w:spacing w:val="2"/>
                <w:sz w:val="20"/>
                <w:szCs w:val="20"/>
              </w:rPr>
              <w:t>e</w:t>
            </w:r>
            <w:r w:rsidR="00650C26" w:rsidRPr="00863549">
              <w:rPr>
                <w:rFonts w:ascii="Arial" w:hAnsi="Arial" w:cs="Arial"/>
                <w:spacing w:val="-1"/>
                <w:sz w:val="20"/>
                <w:szCs w:val="20"/>
              </w:rPr>
              <w:t>n</w:t>
            </w:r>
            <w:r w:rsidR="00650C26" w:rsidRPr="00863549">
              <w:rPr>
                <w:rFonts w:ascii="Arial" w:hAnsi="Arial" w:cs="Arial"/>
                <w:spacing w:val="1"/>
                <w:sz w:val="20"/>
                <w:szCs w:val="20"/>
              </w:rPr>
              <w:t>ce</w:t>
            </w:r>
            <w:r w:rsidR="00650C26" w:rsidRPr="00863549">
              <w:rPr>
                <w:rFonts w:ascii="Arial" w:hAnsi="Arial" w:cs="Arial"/>
                <w:spacing w:val="-2"/>
                <w:sz w:val="20"/>
                <w:szCs w:val="20"/>
              </w:rPr>
              <w:t>m</w:t>
            </w:r>
            <w:r w:rsidR="00650C26" w:rsidRPr="00863549">
              <w:rPr>
                <w:rFonts w:ascii="Arial" w:hAnsi="Arial" w:cs="Arial"/>
                <w:spacing w:val="1"/>
                <w:sz w:val="20"/>
                <w:szCs w:val="20"/>
              </w:rPr>
              <w:t>e</w:t>
            </w:r>
            <w:r w:rsidR="00650C26" w:rsidRPr="00863549">
              <w:rPr>
                <w:rFonts w:ascii="Arial" w:hAnsi="Arial" w:cs="Arial"/>
                <w:sz w:val="20"/>
                <w:szCs w:val="20"/>
              </w:rPr>
              <w:t>nt</w:t>
            </w:r>
            <w:r w:rsidRPr="00863549">
              <w:rPr>
                <w:rFonts w:ascii="Arial" w:hAnsi="Arial" w:cs="Arial"/>
                <w:spacing w:val="1"/>
                <w:sz w:val="20"/>
                <w:szCs w:val="20"/>
              </w:rPr>
              <w:t xml:space="preserve"> o</w:t>
            </w:r>
            <w:r w:rsidRPr="00863549">
              <w:rPr>
                <w:rFonts w:ascii="Arial" w:hAnsi="Arial" w:cs="Arial"/>
                <w:sz w:val="20"/>
                <w:szCs w:val="20"/>
              </w:rPr>
              <w:t>f</w:t>
            </w:r>
            <w:r w:rsidR="00650C26">
              <w:rPr>
                <w:rFonts w:ascii="Arial" w:hAnsi="Arial" w:cs="Arial"/>
                <w:sz w:val="20"/>
                <w:szCs w:val="20"/>
              </w:rPr>
              <w:t xml:space="preserve"> </w:t>
            </w:r>
            <w:r w:rsidRPr="00863549">
              <w:rPr>
                <w:rFonts w:ascii="Arial" w:hAnsi="Arial" w:cs="Arial"/>
                <w:spacing w:val="1"/>
                <w:sz w:val="20"/>
                <w:szCs w:val="20"/>
              </w:rPr>
              <w:t>s</w:t>
            </w:r>
            <w:r w:rsidRPr="00863549">
              <w:rPr>
                <w:rFonts w:ascii="Arial" w:hAnsi="Arial" w:cs="Arial"/>
                <w:spacing w:val="-2"/>
                <w:sz w:val="20"/>
                <w:szCs w:val="20"/>
              </w:rPr>
              <w:t>i</w:t>
            </w:r>
            <w:r w:rsidRPr="00863549">
              <w:rPr>
                <w:rFonts w:ascii="Arial" w:hAnsi="Arial" w:cs="Arial"/>
                <w:sz w:val="20"/>
                <w:szCs w:val="20"/>
              </w:rPr>
              <w:t>te</w:t>
            </w:r>
            <w:r w:rsidR="00650C26">
              <w:rPr>
                <w:rFonts w:ascii="Arial" w:hAnsi="Arial" w:cs="Arial"/>
                <w:sz w:val="20"/>
                <w:szCs w:val="20"/>
              </w:rPr>
              <w:t xml:space="preserve"> </w:t>
            </w:r>
            <w:r w:rsidRPr="00863549">
              <w:rPr>
                <w:rFonts w:ascii="Arial" w:hAnsi="Arial" w:cs="Arial"/>
                <w:spacing w:val="1"/>
                <w:sz w:val="20"/>
                <w:szCs w:val="20"/>
              </w:rPr>
              <w:t>ac</w:t>
            </w:r>
            <w:r w:rsidRPr="00863549">
              <w:rPr>
                <w:rFonts w:ascii="Arial" w:hAnsi="Arial" w:cs="Arial"/>
                <w:sz w:val="20"/>
                <w:szCs w:val="20"/>
              </w:rPr>
              <w:t>t</w:t>
            </w:r>
            <w:r w:rsidRPr="00863549">
              <w:rPr>
                <w:rFonts w:ascii="Arial" w:hAnsi="Arial" w:cs="Arial"/>
                <w:spacing w:val="1"/>
                <w:sz w:val="20"/>
                <w:szCs w:val="20"/>
              </w:rPr>
              <w:t>i</w:t>
            </w:r>
            <w:r w:rsidRPr="00863549">
              <w:rPr>
                <w:rFonts w:ascii="Arial" w:hAnsi="Arial" w:cs="Arial"/>
                <w:spacing w:val="-1"/>
                <w:sz w:val="20"/>
                <w:szCs w:val="20"/>
              </w:rPr>
              <w:t>v</w:t>
            </w:r>
            <w:r w:rsidRPr="00863549">
              <w:rPr>
                <w:rFonts w:ascii="Arial" w:hAnsi="Arial" w:cs="Arial"/>
                <w:spacing w:val="1"/>
                <w:sz w:val="20"/>
                <w:szCs w:val="20"/>
              </w:rPr>
              <w:t>i</w:t>
            </w:r>
            <w:r w:rsidRPr="00863549">
              <w:rPr>
                <w:rFonts w:ascii="Arial" w:hAnsi="Arial" w:cs="Arial"/>
                <w:spacing w:val="-2"/>
                <w:sz w:val="20"/>
                <w:szCs w:val="20"/>
              </w:rPr>
              <w:t>t</w:t>
            </w:r>
            <w:r w:rsidRPr="00863549">
              <w:rPr>
                <w:rFonts w:ascii="Arial" w:hAnsi="Arial" w:cs="Arial"/>
                <w:spacing w:val="1"/>
                <w:sz w:val="20"/>
                <w:szCs w:val="20"/>
              </w:rPr>
              <w:t>i</w:t>
            </w:r>
            <w:r w:rsidRPr="00863549">
              <w:rPr>
                <w:rFonts w:ascii="Arial" w:hAnsi="Arial" w:cs="Arial"/>
                <w:spacing w:val="-2"/>
                <w:sz w:val="20"/>
                <w:szCs w:val="20"/>
              </w:rPr>
              <w:t>e</w:t>
            </w:r>
            <w:r w:rsidRPr="00863549">
              <w:rPr>
                <w:rFonts w:ascii="Arial" w:hAnsi="Arial" w:cs="Arial"/>
                <w:sz w:val="20"/>
                <w:szCs w:val="20"/>
              </w:rPr>
              <w:t>s</w:t>
            </w:r>
            <w:r w:rsidRPr="00863549">
              <w:rPr>
                <w:rFonts w:ascii="Arial" w:hAnsi="Arial" w:cs="Arial"/>
                <w:spacing w:val="1"/>
                <w:sz w:val="20"/>
                <w:szCs w:val="20"/>
              </w:rPr>
              <w:t xml:space="preserve"> a</w:t>
            </w:r>
            <w:r w:rsidRPr="00863549">
              <w:rPr>
                <w:rFonts w:ascii="Arial" w:hAnsi="Arial" w:cs="Arial"/>
                <w:spacing w:val="-2"/>
                <w:sz w:val="20"/>
                <w:szCs w:val="20"/>
              </w:rPr>
              <w:t>n</w:t>
            </w:r>
            <w:r w:rsidRPr="00863549">
              <w:rPr>
                <w:rFonts w:ascii="Arial" w:hAnsi="Arial" w:cs="Arial"/>
                <w:sz w:val="20"/>
                <w:szCs w:val="20"/>
              </w:rPr>
              <w:t>d</w:t>
            </w:r>
            <w:r w:rsidR="00650C26">
              <w:rPr>
                <w:rFonts w:ascii="Arial" w:hAnsi="Arial" w:cs="Arial"/>
                <w:sz w:val="20"/>
                <w:szCs w:val="20"/>
              </w:rPr>
              <w:t xml:space="preserve"> </w:t>
            </w:r>
            <w:r w:rsidRPr="00863549">
              <w:rPr>
                <w:rFonts w:ascii="Arial" w:hAnsi="Arial" w:cs="Arial"/>
                <w:spacing w:val="-1"/>
                <w:sz w:val="20"/>
                <w:szCs w:val="20"/>
              </w:rPr>
              <w:t>m</w:t>
            </w:r>
            <w:r w:rsidRPr="00863549">
              <w:rPr>
                <w:rFonts w:ascii="Arial" w:hAnsi="Arial" w:cs="Arial"/>
                <w:spacing w:val="1"/>
                <w:sz w:val="20"/>
                <w:szCs w:val="20"/>
              </w:rPr>
              <w:t>obi</w:t>
            </w:r>
            <w:r w:rsidRPr="00863549">
              <w:rPr>
                <w:rFonts w:ascii="Arial" w:hAnsi="Arial" w:cs="Arial"/>
                <w:spacing w:val="-2"/>
                <w:sz w:val="20"/>
                <w:szCs w:val="20"/>
              </w:rPr>
              <w:t>l</w:t>
            </w:r>
            <w:r w:rsidRPr="00863549">
              <w:rPr>
                <w:rFonts w:ascii="Arial" w:hAnsi="Arial" w:cs="Arial"/>
                <w:spacing w:val="1"/>
                <w:sz w:val="20"/>
                <w:szCs w:val="20"/>
              </w:rPr>
              <w:t>i</w:t>
            </w:r>
            <w:r w:rsidRPr="00863549">
              <w:rPr>
                <w:rFonts w:ascii="Arial" w:hAnsi="Arial" w:cs="Arial"/>
                <w:spacing w:val="-1"/>
                <w:sz w:val="20"/>
                <w:szCs w:val="20"/>
              </w:rPr>
              <w:t>z</w:t>
            </w:r>
            <w:r w:rsidRPr="00863549">
              <w:rPr>
                <w:rFonts w:ascii="Arial" w:hAnsi="Arial" w:cs="Arial"/>
                <w:spacing w:val="1"/>
                <w:sz w:val="20"/>
                <w:szCs w:val="20"/>
              </w:rPr>
              <w:t>a</w:t>
            </w:r>
            <w:r w:rsidRPr="00863549">
              <w:rPr>
                <w:rFonts w:ascii="Arial" w:hAnsi="Arial" w:cs="Arial"/>
                <w:sz w:val="20"/>
                <w:szCs w:val="20"/>
              </w:rPr>
              <w:t>t</w:t>
            </w:r>
            <w:r w:rsidRPr="00863549">
              <w:rPr>
                <w:rFonts w:ascii="Arial" w:hAnsi="Arial" w:cs="Arial"/>
                <w:spacing w:val="1"/>
                <w:sz w:val="20"/>
                <w:szCs w:val="20"/>
              </w:rPr>
              <w:t>i</w:t>
            </w:r>
            <w:r w:rsidRPr="00863549">
              <w:rPr>
                <w:rFonts w:ascii="Arial" w:hAnsi="Arial" w:cs="Arial"/>
                <w:spacing w:val="-2"/>
                <w:sz w:val="20"/>
                <w:szCs w:val="20"/>
              </w:rPr>
              <w:t>o</w:t>
            </w:r>
            <w:r w:rsidRPr="00863549">
              <w:rPr>
                <w:rFonts w:ascii="Arial" w:hAnsi="Arial" w:cs="Arial"/>
                <w:sz w:val="20"/>
                <w:szCs w:val="20"/>
              </w:rPr>
              <w:t xml:space="preserve">n </w:t>
            </w:r>
            <w:r w:rsidRPr="00863549">
              <w:rPr>
                <w:rFonts w:ascii="Arial" w:hAnsi="Arial" w:cs="Arial"/>
                <w:spacing w:val="1"/>
                <w:sz w:val="20"/>
                <w:szCs w:val="20"/>
              </w:rPr>
              <w:t>o</w:t>
            </w:r>
            <w:r w:rsidRPr="00863549">
              <w:rPr>
                <w:rFonts w:ascii="Arial" w:hAnsi="Arial" w:cs="Arial"/>
                <w:sz w:val="20"/>
                <w:szCs w:val="20"/>
              </w:rPr>
              <w:t>n</w:t>
            </w:r>
            <w:r w:rsidRPr="00863549">
              <w:rPr>
                <w:rFonts w:ascii="Arial" w:hAnsi="Arial" w:cs="Arial"/>
                <w:spacing w:val="1"/>
                <w:sz w:val="20"/>
                <w:szCs w:val="20"/>
              </w:rPr>
              <w:t xml:space="preserve"> g</w:t>
            </w:r>
            <w:r w:rsidRPr="00863549">
              <w:rPr>
                <w:rFonts w:ascii="Arial" w:hAnsi="Arial" w:cs="Arial"/>
                <w:sz w:val="20"/>
                <w:szCs w:val="20"/>
              </w:rPr>
              <w:t>r</w:t>
            </w:r>
            <w:r w:rsidRPr="00863549">
              <w:rPr>
                <w:rFonts w:ascii="Arial" w:hAnsi="Arial" w:cs="Arial"/>
                <w:spacing w:val="-2"/>
                <w:sz w:val="20"/>
                <w:szCs w:val="20"/>
              </w:rPr>
              <w:t>o</w:t>
            </w:r>
            <w:r w:rsidRPr="00863549">
              <w:rPr>
                <w:rFonts w:ascii="Arial" w:hAnsi="Arial" w:cs="Arial"/>
                <w:spacing w:val="1"/>
                <w:sz w:val="20"/>
                <w:szCs w:val="20"/>
              </w:rPr>
              <w:t>und</w:t>
            </w:r>
            <w:r w:rsidRPr="00863549">
              <w:rPr>
                <w:rFonts w:ascii="Arial" w:hAnsi="Arial" w:cs="Arial"/>
                <w:sz w:val="20"/>
                <w:szCs w:val="20"/>
              </w:rPr>
              <w:t>,</w:t>
            </w:r>
            <w:r w:rsidR="00650C26">
              <w:rPr>
                <w:rFonts w:ascii="Arial" w:hAnsi="Arial" w:cs="Arial"/>
                <w:sz w:val="20"/>
                <w:szCs w:val="20"/>
              </w:rPr>
              <w:t xml:space="preserve"> </w:t>
            </w:r>
            <w:r w:rsidRPr="00863549">
              <w:rPr>
                <w:rFonts w:ascii="Arial" w:hAnsi="Arial" w:cs="Arial"/>
                <w:spacing w:val="1"/>
                <w:sz w:val="20"/>
                <w:szCs w:val="20"/>
              </w:rPr>
              <w:t>th</w:t>
            </w:r>
            <w:r w:rsidRPr="00863549">
              <w:rPr>
                <w:rFonts w:ascii="Arial" w:hAnsi="Arial" w:cs="Arial"/>
                <w:sz w:val="20"/>
                <w:szCs w:val="20"/>
              </w:rPr>
              <w:t>e</w:t>
            </w:r>
            <w:r w:rsidR="00650C26">
              <w:rPr>
                <w:rFonts w:ascii="Arial" w:hAnsi="Arial" w:cs="Arial"/>
                <w:sz w:val="20"/>
                <w:szCs w:val="20"/>
              </w:rPr>
              <w:t xml:space="preserve"> </w:t>
            </w:r>
            <w:r w:rsidRPr="00863549">
              <w:rPr>
                <w:rFonts w:ascii="Arial" w:hAnsi="Arial" w:cs="Arial"/>
                <w:spacing w:val="-2"/>
                <w:sz w:val="20"/>
                <w:szCs w:val="20"/>
              </w:rPr>
              <w:t>C</w:t>
            </w:r>
            <w:r w:rsidRPr="00863549">
              <w:rPr>
                <w:rFonts w:ascii="Arial" w:hAnsi="Arial" w:cs="Arial"/>
                <w:spacing w:val="1"/>
                <w:sz w:val="20"/>
                <w:szCs w:val="20"/>
              </w:rPr>
              <w:t>on</w:t>
            </w:r>
            <w:r w:rsidRPr="00863549">
              <w:rPr>
                <w:rFonts w:ascii="Arial" w:hAnsi="Arial" w:cs="Arial"/>
                <w:sz w:val="20"/>
                <w:szCs w:val="20"/>
              </w:rPr>
              <w:t>tr</w:t>
            </w:r>
            <w:r w:rsidRPr="00863549">
              <w:rPr>
                <w:rFonts w:ascii="Arial" w:hAnsi="Arial" w:cs="Arial"/>
                <w:spacing w:val="-1"/>
                <w:sz w:val="20"/>
                <w:szCs w:val="20"/>
              </w:rPr>
              <w:t>a</w:t>
            </w:r>
            <w:r w:rsidRPr="00863549">
              <w:rPr>
                <w:rFonts w:ascii="Arial" w:hAnsi="Arial" w:cs="Arial"/>
                <w:spacing w:val="1"/>
                <w:sz w:val="20"/>
                <w:szCs w:val="20"/>
              </w:rPr>
              <w:t>c</w:t>
            </w:r>
            <w:r w:rsidRPr="00863549">
              <w:rPr>
                <w:rFonts w:ascii="Arial" w:hAnsi="Arial" w:cs="Arial"/>
                <w:sz w:val="20"/>
                <w:szCs w:val="20"/>
              </w:rPr>
              <w:t>t</w:t>
            </w:r>
            <w:r w:rsidRPr="00863549">
              <w:rPr>
                <w:rFonts w:ascii="Arial" w:hAnsi="Arial" w:cs="Arial"/>
                <w:spacing w:val="1"/>
                <w:sz w:val="20"/>
                <w:szCs w:val="20"/>
              </w:rPr>
              <w:t>o</w:t>
            </w:r>
            <w:r w:rsidRPr="00863549">
              <w:rPr>
                <w:rFonts w:ascii="Arial" w:hAnsi="Arial" w:cs="Arial"/>
                <w:sz w:val="20"/>
                <w:szCs w:val="20"/>
              </w:rPr>
              <w:t xml:space="preserve">r </w:t>
            </w:r>
            <w:r w:rsidRPr="00863549">
              <w:rPr>
                <w:rFonts w:ascii="Arial" w:hAnsi="Arial" w:cs="Arial"/>
                <w:spacing w:val="-2"/>
                <w:sz w:val="20"/>
                <w:szCs w:val="20"/>
              </w:rPr>
              <w:t>w</w:t>
            </w:r>
            <w:r w:rsidRPr="00863549">
              <w:rPr>
                <w:rFonts w:ascii="Arial" w:hAnsi="Arial" w:cs="Arial"/>
                <w:spacing w:val="1"/>
                <w:sz w:val="20"/>
                <w:szCs w:val="20"/>
              </w:rPr>
              <w:t>il</w:t>
            </w:r>
            <w:r w:rsidRPr="00863549">
              <w:rPr>
                <w:rFonts w:ascii="Arial" w:hAnsi="Arial" w:cs="Arial"/>
                <w:sz w:val="20"/>
                <w:szCs w:val="20"/>
              </w:rPr>
              <w:t>l</w:t>
            </w:r>
            <w:r w:rsidR="00650C26">
              <w:rPr>
                <w:rFonts w:ascii="Arial" w:hAnsi="Arial" w:cs="Arial"/>
                <w:sz w:val="20"/>
                <w:szCs w:val="20"/>
              </w:rPr>
              <w:t xml:space="preserve"> </w:t>
            </w:r>
            <w:r w:rsidRPr="00863549">
              <w:rPr>
                <w:rFonts w:ascii="Arial" w:hAnsi="Arial" w:cs="Arial"/>
                <w:spacing w:val="1"/>
                <w:sz w:val="20"/>
                <w:szCs w:val="20"/>
              </w:rPr>
              <w:t>p</w:t>
            </w:r>
            <w:r w:rsidRPr="00863549">
              <w:rPr>
                <w:rFonts w:ascii="Arial" w:hAnsi="Arial" w:cs="Arial"/>
                <w:sz w:val="20"/>
                <w:szCs w:val="20"/>
              </w:rPr>
              <w:t>r</w:t>
            </w:r>
            <w:r w:rsidRPr="00863549">
              <w:rPr>
                <w:rFonts w:ascii="Arial" w:hAnsi="Arial" w:cs="Arial"/>
                <w:spacing w:val="1"/>
                <w:sz w:val="20"/>
                <w:szCs w:val="20"/>
              </w:rPr>
              <w:t>epa</w:t>
            </w:r>
            <w:r w:rsidRPr="00863549">
              <w:rPr>
                <w:rFonts w:ascii="Arial" w:hAnsi="Arial" w:cs="Arial"/>
                <w:sz w:val="20"/>
                <w:szCs w:val="20"/>
              </w:rPr>
              <w:t>re</w:t>
            </w:r>
            <w:r w:rsidR="00650C26">
              <w:rPr>
                <w:rFonts w:ascii="Arial" w:hAnsi="Arial" w:cs="Arial"/>
                <w:sz w:val="20"/>
                <w:szCs w:val="20"/>
              </w:rPr>
              <w:t xml:space="preserve"> </w:t>
            </w:r>
            <w:r w:rsidRPr="00863549">
              <w:rPr>
                <w:rFonts w:ascii="Arial" w:hAnsi="Arial" w:cs="Arial"/>
                <w:spacing w:val="1"/>
                <w:sz w:val="20"/>
                <w:szCs w:val="20"/>
              </w:rPr>
              <w:t>an</w:t>
            </w:r>
            <w:r w:rsidRPr="00863549">
              <w:rPr>
                <w:rFonts w:ascii="Arial" w:hAnsi="Arial" w:cs="Arial"/>
                <w:sz w:val="20"/>
                <w:szCs w:val="20"/>
              </w:rPr>
              <w:t>d</w:t>
            </w:r>
            <w:r w:rsidR="00650C26">
              <w:rPr>
                <w:rFonts w:ascii="Arial" w:hAnsi="Arial" w:cs="Arial"/>
                <w:sz w:val="20"/>
                <w:szCs w:val="20"/>
              </w:rPr>
              <w:t xml:space="preserve"> </w:t>
            </w:r>
            <w:r w:rsidRPr="00863549">
              <w:rPr>
                <w:rFonts w:ascii="Arial" w:hAnsi="Arial" w:cs="Arial"/>
                <w:spacing w:val="1"/>
                <w:sz w:val="20"/>
                <w:szCs w:val="20"/>
              </w:rPr>
              <w:t>ge</w:t>
            </w:r>
            <w:r w:rsidRPr="00863549">
              <w:rPr>
                <w:rFonts w:ascii="Arial" w:hAnsi="Arial" w:cs="Arial"/>
                <w:sz w:val="20"/>
                <w:szCs w:val="20"/>
              </w:rPr>
              <w:t>t</w:t>
            </w:r>
            <w:r w:rsidR="00650C26">
              <w:rPr>
                <w:rFonts w:ascii="Arial" w:hAnsi="Arial" w:cs="Arial"/>
                <w:sz w:val="20"/>
                <w:szCs w:val="20"/>
              </w:rPr>
              <w:t xml:space="preserve"> </w:t>
            </w:r>
            <w:r w:rsidR="00650C26" w:rsidRPr="00863549">
              <w:rPr>
                <w:rFonts w:ascii="Arial" w:hAnsi="Arial" w:cs="Arial"/>
                <w:spacing w:val="1"/>
                <w:sz w:val="20"/>
                <w:szCs w:val="20"/>
              </w:rPr>
              <w:t>app</w:t>
            </w:r>
            <w:r w:rsidR="00650C26" w:rsidRPr="00863549">
              <w:rPr>
                <w:rFonts w:ascii="Arial" w:hAnsi="Arial" w:cs="Arial"/>
                <w:spacing w:val="-2"/>
                <w:sz w:val="20"/>
                <w:szCs w:val="20"/>
              </w:rPr>
              <w:t>r</w:t>
            </w:r>
            <w:r w:rsidR="00650C26" w:rsidRPr="00863549">
              <w:rPr>
                <w:rFonts w:ascii="Arial" w:hAnsi="Arial" w:cs="Arial"/>
                <w:spacing w:val="1"/>
                <w:sz w:val="20"/>
                <w:szCs w:val="20"/>
              </w:rPr>
              <w:t>o</w:t>
            </w:r>
            <w:r w:rsidR="00650C26" w:rsidRPr="00863549">
              <w:rPr>
                <w:rFonts w:ascii="Arial" w:hAnsi="Arial" w:cs="Arial"/>
                <w:spacing w:val="-1"/>
                <w:sz w:val="20"/>
                <w:szCs w:val="20"/>
              </w:rPr>
              <w:t>v</w:t>
            </w:r>
            <w:r w:rsidR="00650C26" w:rsidRPr="00863549">
              <w:rPr>
                <w:rFonts w:ascii="Arial" w:hAnsi="Arial" w:cs="Arial"/>
                <w:spacing w:val="1"/>
                <w:sz w:val="20"/>
                <w:szCs w:val="20"/>
              </w:rPr>
              <w:t>e</w:t>
            </w:r>
            <w:r w:rsidR="00650C26" w:rsidRPr="00863549">
              <w:rPr>
                <w:rFonts w:ascii="Arial" w:hAnsi="Arial" w:cs="Arial"/>
                <w:sz w:val="20"/>
                <w:szCs w:val="20"/>
              </w:rPr>
              <w:t xml:space="preserve">d </w:t>
            </w:r>
            <w:r w:rsidR="00650C26">
              <w:rPr>
                <w:rFonts w:ascii="Arial" w:hAnsi="Arial" w:cs="Arial"/>
                <w:spacing w:val="1"/>
                <w:sz w:val="20"/>
                <w:szCs w:val="20"/>
              </w:rPr>
              <w:t xml:space="preserve">from the </w:t>
            </w:r>
            <w:r w:rsidR="00650C26" w:rsidRPr="00863549">
              <w:rPr>
                <w:rFonts w:ascii="Arial" w:hAnsi="Arial" w:cs="Arial"/>
                <w:spacing w:val="1"/>
                <w:sz w:val="20"/>
                <w:szCs w:val="20"/>
              </w:rPr>
              <w:t>Engineer</w:t>
            </w:r>
            <w:r w:rsidR="002142A7" w:rsidRPr="00863549">
              <w:rPr>
                <w:rFonts w:ascii="Arial" w:hAnsi="Arial" w:cs="Arial"/>
                <w:sz w:val="20"/>
                <w:szCs w:val="20"/>
              </w:rPr>
              <w:t xml:space="preserve"> (PWD)</w:t>
            </w:r>
            <w:r w:rsidRPr="00863549">
              <w:rPr>
                <w:rFonts w:ascii="Arial" w:hAnsi="Arial" w:cs="Arial"/>
                <w:sz w:val="20"/>
                <w:szCs w:val="20"/>
              </w:rPr>
              <w:t>,</w:t>
            </w:r>
            <w:r w:rsidR="00650C26">
              <w:rPr>
                <w:rFonts w:ascii="Arial" w:hAnsi="Arial" w:cs="Arial"/>
                <w:sz w:val="20"/>
                <w:szCs w:val="20"/>
              </w:rPr>
              <w:t xml:space="preserve"> </w:t>
            </w:r>
            <w:r w:rsidRPr="00863549">
              <w:rPr>
                <w:rFonts w:ascii="Arial" w:hAnsi="Arial" w:cs="Arial"/>
                <w:spacing w:val="-1"/>
                <w:sz w:val="20"/>
                <w:szCs w:val="20"/>
              </w:rPr>
              <w:t>c</w:t>
            </w:r>
            <w:r w:rsidRPr="00863549">
              <w:rPr>
                <w:rFonts w:ascii="Arial" w:hAnsi="Arial" w:cs="Arial"/>
                <w:spacing w:val="1"/>
                <w:sz w:val="20"/>
                <w:szCs w:val="20"/>
              </w:rPr>
              <w:t>i</w:t>
            </w:r>
            <w:r w:rsidRPr="00863549">
              <w:rPr>
                <w:rFonts w:ascii="Arial" w:hAnsi="Arial" w:cs="Arial"/>
                <w:sz w:val="20"/>
                <w:szCs w:val="20"/>
              </w:rPr>
              <w:t>r</w:t>
            </w:r>
            <w:r w:rsidRPr="00863549">
              <w:rPr>
                <w:rFonts w:ascii="Arial" w:hAnsi="Arial" w:cs="Arial"/>
                <w:spacing w:val="-1"/>
                <w:sz w:val="20"/>
                <w:szCs w:val="20"/>
              </w:rPr>
              <w:t>c</w:t>
            </w:r>
            <w:r w:rsidRPr="00863549">
              <w:rPr>
                <w:rFonts w:ascii="Arial" w:hAnsi="Arial" w:cs="Arial"/>
                <w:spacing w:val="1"/>
                <w:sz w:val="20"/>
                <w:szCs w:val="20"/>
              </w:rPr>
              <w:t>ula</w:t>
            </w:r>
            <w:r w:rsidRPr="00863549">
              <w:rPr>
                <w:rFonts w:ascii="Arial" w:hAnsi="Arial" w:cs="Arial"/>
                <w:spacing w:val="-2"/>
                <w:sz w:val="20"/>
                <w:szCs w:val="20"/>
              </w:rPr>
              <w:t>t</w:t>
            </w:r>
            <w:r w:rsidRPr="00863549">
              <w:rPr>
                <w:rFonts w:ascii="Arial" w:hAnsi="Arial" w:cs="Arial"/>
                <w:spacing w:val="1"/>
                <w:sz w:val="20"/>
                <w:szCs w:val="20"/>
              </w:rPr>
              <w:t>io</w:t>
            </w:r>
            <w:r w:rsidRPr="00863549">
              <w:rPr>
                <w:rFonts w:ascii="Arial" w:hAnsi="Arial" w:cs="Arial"/>
                <w:sz w:val="20"/>
                <w:szCs w:val="20"/>
              </w:rPr>
              <w:t>n</w:t>
            </w:r>
            <w:r w:rsidR="00650C26">
              <w:rPr>
                <w:rFonts w:ascii="Arial" w:hAnsi="Arial" w:cs="Arial"/>
                <w:sz w:val="20"/>
                <w:szCs w:val="20"/>
              </w:rPr>
              <w:t xml:space="preserve"> </w:t>
            </w:r>
            <w:r w:rsidRPr="00863549">
              <w:rPr>
                <w:rFonts w:ascii="Arial" w:hAnsi="Arial" w:cs="Arial"/>
                <w:spacing w:val="1"/>
                <w:sz w:val="20"/>
                <w:szCs w:val="20"/>
              </w:rPr>
              <w:t>p</w:t>
            </w:r>
            <w:r w:rsidRPr="00863549">
              <w:rPr>
                <w:rFonts w:ascii="Arial" w:hAnsi="Arial" w:cs="Arial"/>
                <w:spacing w:val="-2"/>
                <w:sz w:val="20"/>
                <w:szCs w:val="20"/>
              </w:rPr>
              <w:t>l</w:t>
            </w:r>
            <w:r w:rsidRPr="00863549">
              <w:rPr>
                <w:rFonts w:ascii="Arial" w:hAnsi="Arial" w:cs="Arial"/>
                <w:spacing w:val="1"/>
                <w:sz w:val="20"/>
                <w:szCs w:val="20"/>
              </w:rPr>
              <w:t>a</w:t>
            </w:r>
            <w:r w:rsidRPr="00863549">
              <w:rPr>
                <w:rFonts w:ascii="Arial" w:hAnsi="Arial" w:cs="Arial"/>
                <w:sz w:val="20"/>
                <w:szCs w:val="20"/>
              </w:rPr>
              <w:t>n</w:t>
            </w:r>
            <w:r w:rsidRPr="00863549">
              <w:rPr>
                <w:rFonts w:ascii="Arial" w:hAnsi="Arial" w:cs="Arial"/>
                <w:spacing w:val="1"/>
                <w:sz w:val="20"/>
                <w:szCs w:val="20"/>
              </w:rPr>
              <w:t xml:space="preserve"> du</w:t>
            </w:r>
            <w:r w:rsidRPr="00863549">
              <w:rPr>
                <w:rFonts w:ascii="Arial" w:hAnsi="Arial" w:cs="Arial"/>
                <w:spacing w:val="-2"/>
                <w:sz w:val="20"/>
                <w:szCs w:val="20"/>
              </w:rPr>
              <w:t>r</w:t>
            </w:r>
            <w:r w:rsidRPr="00863549">
              <w:rPr>
                <w:rFonts w:ascii="Arial" w:hAnsi="Arial" w:cs="Arial"/>
                <w:spacing w:val="1"/>
                <w:sz w:val="20"/>
                <w:szCs w:val="20"/>
              </w:rPr>
              <w:t>in</w:t>
            </w:r>
            <w:r w:rsidRPr="00863549">
              <w:rPr>
                <w:rFonts w:ascii="Arial" w:hAnsi="Arial" w:cs="Arial"/>
                <w:sz w:val="20"/>
                <w:szCs w:val="20"/>
              </w:rPr>
              <w:t>g</w:t>
            </w:r>
            <w:r w:rsidR="00650C26">
              <w:rPr>
                <w:rFonts w:ascii="Arial" w:hAnsi="Arial" w:cs="Arial"/>
                <w:sz w:val="20"/>
                <w:szCs w:val="20"/>
              </w:rPr>
              <w:t xml:space="preserve"> </w:t>
            </w:r>
            <w:r w:rsidRPr="00863549">
              <w:rPr>
                <w:rFonts w:ascii="Arial" w:hAnsi="Arial" w:cs="Arial"/>
                <w:spacing w:val="1"/>
                <w:sz w:val="20"/>
                <w:szCs w:val="20"/>
              </w:rPr>
              <w:t>co</w:t>
            </w:r>
            <w:r w:rsidRPr="00863549">
              <w:rPr>
                <w:rFonts w:ascii="Arial" w:hAnsi="Arial" w:cs="Arial"/>
                <w:spacing w:val="-2"/>
                <w:sz w:val="20"/>
                <w:szCs w:val="20"/>
              </w:rPr>
              <w:t>n</w:t>
            </w:r>
            <w:r w:rsidRPr="00863549">
              <w:rPr>
                <w:rFonts w:ascii="Arial" w:hAnsi="Arial" w:cs="Arial"/>
                <w:spacing w:val="1"/>
                <w:sz w:val="20"/>
                <w:szCs w:val="20"/>
              </w:rPr>
              <w:t>s</w:t>
            </w:r>
            <w:r w:rsidRPr="00863549">
              <w:rPr>
                <w:rFonts w:ascii="Arial" w:hAnsi="Arial" w:cs="Arial"/>
                <w:sz w:val="20"/>
                <w:szCs w:val="20"/>
              </w:rPr>
              <w:t>tr</w:t>
            </w:r>
            <w:r w:rsidRPr="00863549">
              <w:rPr>
                <w:rFonts w:ascii="Arial" w:hAnsi="Arial" w:cs="Arial"/>
                <w:spacing w:val="-1"/>
                <w:sz w:val="20"/>
                <w:szCs w:val="20"/>
              </w:rPr>
              <w:t>u</w:t>
            </w:r>
            <w:r w:rsidRPr="00863549">
              <w:rPr>
                <w:rFonts w:ascii="Arial" w:hAnsi="Arial" w:cs="Arial"/>
                <w:spacing w:val="1"/>
                <w:sz w:val="20"/>
                <w:szCs w:val="20"/>
              </w:rPr>
              <w:t>c</w:t>
            </w:r>
            <w:r w:rsidRPr="00863549">
              <w:rPr>
                <w:rFonts w:ascii="Arial" w:hAnsi="Arial" w:cs="Arial"/>
                <w:sz w:val="20"/>
                <w:szCs w:val="20"/>
              </w:rPr>
              <w:t>t</w:t>
            </w:r>
            <w:r w:rsidRPr="00863549">
              <w:rPr>
                <w:rFonts w:ascii="Arial" w:hAnsi="Arial" w:cs="Arial"/>
                <w:spacing w:val="-1"/>
                <w:sz w:val="20"/>
                <w:szCs w:val="20"/>
              </w:rPr>
              <w:t>i</w:t>
            </w:r>
            <w:r w:rsidRPr="00863549">
              <w:rPr>
                <w:rFonts w:ascii="Arial" w:hAnsi="Arial" w:cs="Arial"/>
                <w:spacing w:val="1"/>
                <w:sz w:val="20"/>
                <w:szCs w:val="20"/>
              </w:rPr>
              <w:t>o</w:t>
            </w:r>
            <w:r w:rsidRPr="00863549">
              <w:rPr>
                <w:rFonts w:ascii="Arial" w:hAnsi="Arial" w:cs="Arial"/>
                <w:sz w:val="20"/>
                <w:szCs w:val="20"/>
              </w:rPr>
              <w:t xml:space="preserve">n </w:t>
            </w:r>
            <w:r w:rsidRPr="00863549">
              <w:rPr>
                <w:rFonts w:ascii="Arial" w:hAnsi="Arial" w:cs="Arial"/>
                <w:spacing w:val="-2"/>
                <w:sz w:val="20"/>
                <w:szCs w:val="20"/>
              </w:rPr>
              <w:t>f</w:t>
            </w:r>
            <w:r w:rsidRPr="00863549">
              <w:rPr>
                <w:rFonts w:ascii="Arial" w:hAnsi="Arial" w:cs="Arial"/>
                <w:spacing w:val="1"/>
                <w:sz w:val="20"/>
                <w:szCs w:val="20"/>
              </w:rPr>
              <w:t>o</w:t>
            </w:r>
            <w:r w:rsidRPr="00863549">
              <w:rPr>
                <w:rFonts w:ascii="Arial" w:hAnsi="Arial" w:cs="Arial"/>
                <w:sz w:val="20"/>
                <w:szCs w:val="20"/>
              </w:rPr>
              <w:t xml:space="preserve">r </w:t>
            </w:r>
            <w:r w:rsidRPr="00863549">
              <w:rPr>
                <w:rFonts w:ascii="Arial" w:hAnsi="Arial" w:cs="Arial"/>
                <w:spacing w:val="1"/>
                <w:sz w:val="20"/>
                <w:szCs w:val="20"/>
              </w:rPr>
              <w:t>sa</w:t>
            </w:r>
            <w:r w:rsidRPr="00863549">
              <w:rPr>
                <w:rFonts w:ascii="Arial" w:hAnsi="Arial" w:cs="Arial"/>
                <w:sz w:val="20"/>
                <w:szCs w:val="20"/>
              </w:rPr>
              <w:t>fe</w:t>
            </w:r>
            <w:r w:rsidR="00650C26">
              <w:rPr>
                <w:rFonts w:ascii="Arial" w:hAnsi="Arial" w:cs="Arial"/>
                <w:sz w:val="20"/>
                <w:szCs w:val="20"/>
              </w:rPr>
              <w:t xml:space="preserve"> </w:t>
            </w:r>
            <w:r w:rsidRPr="00863549">
              <w:rPr>
                <w:rFonts w:ascii="Arial" w:hAnsi="Arial" w:cs="Arial"/>
                <w:spacing w:val="1"/>
                <w:sz w:val="20"/>
                <w:szCs w:val="20"/>
              </w:rPr>
              <w:t>pa</w:t>
            </w:r>
            <w:r w:rsidRPr="00863549">
              <w:rPr>
                <w:rFonts w:ascii="Arial" w:hAnsi="Arial" w:cs="Arial"/>
                <w:spacing w:val="-1"/>
                <w:sz w:val="20"/>
                <w:szCs w:val="20"/>
              </w:rPr>
              <w:t>s</w:t>
            </w:r>
            <w:r w:rsidRPr="00863549">
              <w:rPr>
                <w:rFonts w:ascii="Arial" w:hAnsi="Arial" w:cs="Arial"/>
                <w:spacing w:val="1"/>
                <w:sz w:val="20"/>
                <w:szCs w:val="20"/>
              </w:rPr>
              <w:t>s</w:t>
            </w:r>
            <w:r w:rsidRPr="00863549">
              <w:rPr>
                <w:rFonts w:ascii="Arial" w:hAnsi="Arial" w:cs="Arial"/>
                <w:spacing w:val="-2"/>
                <w:sz w:val="20"/>
                <w:szCs w:val="20"/>
              </w:rPr>
              <w:t>a</w:t>
            </w:r>
            <w:r w:rsidRPr="00863549">
              <w:rPr>
                <w:rFonts w:ascii="Arial" w:hAnsi="Arial" w:cs="Arial"/>
                <w:spacing w:val="1"/>
                <w:sz w:val="20"/>
                <w:szCs w:val="20"/>
              </w:rPr>
              <w:t>g</w:t>
            </w:r>
            <w:r w:rsidRPr="00863549">
              <w:rPr>
                <w:rFonts w:ascii="Arial" w:hAnsi="Arial" w:cs="Arial"/>
                <w:sz w:val="20"/>
                <w:szCs w:val="20"/>
              </w:rPr>
              <w:t>e</w:t>
            </w:r>
            <w:r w:rsidRPr="00863549">
              <w:rPr>
                <w:rFonts w:ascii="Arial" w:hAnsi="Arial" w:cs="Arial"/>
                <w:spacing w:val="1"/>
                <w:sz w:val="20"/>
                <w:szCs w:val="20"/>
              </w:rPr>
              <w:t xml:space="preserve"> o</w:t>
            </w:r>
            <w:r w:rsidRPr="00863549">
              <w:rPr>
                <w:rFonts w:ascii="Arial" w:hAnsi="Arial" w:cs="Arial"/>
                <w:sz w:val="20"/>
                <w:szCs w:val="20"/>
              </w:rPr>
              <w:t>f</w:t>
            </w:r>
            <w:r w:rsidR="002142A7" w:rsidRPr="00863549">
              <w:rPr>
                <w:rFonts w:ascii="Arial" w:hAnsi="Arial" w:cs="Arial"/>
                <w:sz w:val="20"/>
                <w:szCs w:val="20"/>
              </w:rPr>
              <w:t xml:space="preserve"> public </w:t>
            </w:r>
            <w:r w:rsidR="002142A7" w:rsidRPr="00863549">
              <w:rPr>
                <w:rFonts w:ascii="Arial" w:hAnsi="Arial" w:cs="Arial"/>
                <w:spacing w:val="1"/>
                <w:sz w:val="20"/>
                <w:szCs w:val="20"/>
              </w:rPr>
              <w:t xml:space="preserve">vehicles so that locals are not at inconvenience. </w:t>
            </w:r>
            <w:r w:rsidRPr="00863549">
              <w:rPr>
                <w:rFonts w:ascii="Arial" w:hAnsi="Arial" w:cs="Arial"/>
                <w:spacing w:val="-2"/>
                <w:sz w:val="20"/>
                <w:szCs w:val="20"/>
              </w:rPr>
              <w:t>T</w:t>
            </w:r>
            <w:r w:rsidRPr="00863549">
              <w:rPr>
                <w:rFonts w:ascii="Arial" w:hAnsi="Arial" w:cs="Arial"/>
                <w:spacing w:val="1"/>
                <w:sz w:val="20"/>
                <w:szCs w:val="20"/>
              </w:rPr>
              <w:t>h</w:t>
            </w:r>
            <w:r w:rsidRPr="00863549">
              <w:rPr>
                <w:rFonts w:ascii="Arial" w:hAnsi="Arial" w:cs="Arial"/>
                <w:sz w:val="20"/>
                <w:szCs w:val="20"/>
              </w:rPr>
              <w:t>e</w:t>
            </w:r>
            <w:r w:rsidR="00650C26">
              <w:rPr>
                <w:rFonts w:ascii="Arial" w:hAnsi="Arial" w:cs="Arial"/>
                <w:sz w:val="20"/>
                <w:szCs w:val="20"/>
              </w:rPr>
              <w:t xml:space="preserve"> </w:t>
            </w:r>
            <w:r w:rsidRPr="00863549">
              <w:rPr>
                <w:rFonts w:ascii="Arial" w:hAnsi="Arial" w:cs="Arial"/>
                <w:sz w:val="20"/>
                <w:szCs w:val="20"/>
              </w:rPr>
              <w:t>C</w:t>
            </w:r>
            <w:r w:rsidRPr="00863549">
              <w:rPr>
                <w:rFonts w:ascii="Arial" w:hAnsi="Arial" w:cs="Arial"/>
                <w:spacing w:val="1"/>
                <w:sz w:val="20"/>
                <w:szCs w:val="20"/>
              </w:rPr>
              <w:t>on</w:t>
            </w:r>
            <w:r w:rsidRPr="00863549">
              <w:rPr>
                <w:rFonts w:ascii="Arial" w:hAnsi="Arial" w:cs="Arial"/>
                <w:sz w:val="20"/>
                <w:szCs w:val="20"/>
              </w:rPr>
              <w:t>tr</w:t>
            </w:r>
            <w:r w:rsidRPr="00863549">
              <w:rPr>
                <w:rFonts w:ascii="Arial" w:hAnsi="Arial" w:cs="Arial"/>
                <w:spacing w:val="1"/>
                <w:sz w:val="20"/>
                <w:szCs w:val="20"/>
              </w:rPr>
              <w:t>ac</w:t>
            </w:r>
            <w:r w:rsidRPr="00863549">
              <w:rPr>
                <w:rFonts w:ascii="Arial" w:hAnsi="Arial" w:cs="Arial"/>
                <w:spacing w:val="-2"/>
                <w:sz w:val="20"/>
                <w:szCs w:val="20"/>
              </w:rPr>
              <w:t>t</w:t>
            </w:r>
            <w:r w:rsidRPr="00863549">
              <w:rPr>
                <w:rFonts w:ascii="Arial" w:hAnsi="Arial" w:cs="Arial"/>
                <w:spacing w:val="1"/>
                <w:sz w:val="20"/>
                <w:szCs w:val="20"/>
              </w:rPr>
              <w:t>o</w:t>
            </w:r>
            <w:r w:rsidRPr="00863549">
              <w:rPr>
                <w:rFonts w:ascii="Arial" w:hAnsi="Arial" w:cs="Arial"/>
                <w:sz w:val="20"/>
                <w:szCs w:val="20"/>
              </w:rPr>
              <w:t xml:space="preserve">r </w:t>
            </w:r>
            <w:r w:rsidRPr="00863549">
              <w:rPr>
                <w:rFonts w:ascii="Arial" w:hAnsi="Arial" w:cs="Arial"/>
                <w:spacing w:val="-2"/>
                <w:sz w:val="20"/>
                <w:szCs w:val="20"/>
              </w:rPr>
              <w:t>w</w:t>
            </w:r>
            <w:r w:rsidRPr="00863549">
              <w:rPr>
                <w:rFonts w:ascii="Arial" w:hAnsi="Arial" w:cs="Arial"/>
                <w:spacing w:val="1"/>
                <w:sz w:val="20"/>
                <w:szCs w:val="20"/>
              </w:rPr>
              <w:t>i</w:t>
            </w:r>
            <w:r w:rsidRPr="00863549">
              <w:rPr>
                <w:rFonts w:ascii="Arial" w:hAnsi="Arial" w:cs="Arial"/>
                <w:sz w:val="20"/>
                <w:szCs w:val="20"/>
              </w:rPr>
              <w:t>th</w:t>
            </w:r>
            <w:r w:rsidRPr="00863549">
              <w:rPr>
                <w:rFonts w:ascii="Arial" w:hAnsi="Arial" w:cs="Arial"/>
                <w:spacing w:val="1"/>
                <w:sz w:val="20"/>
                <w:szCs w:val="20"/>
              </w:rPr>
              <w:t xml:space="preserve"> s</w:t>
            </w:r>
            <w:r w:rsidRPr="00863549">
              <w:rPr>
                <w:rFonts w:ascii="Arial" w:hAnsi="Arial" w:cs="Arial"/>
                <w:spacing w:val="-2"/>
                <w:sz w:val="20"/>
                <w:szCs w:val="20"/>
              </w:rPr>
              <w:t>u</w:t>
            </w:r>
            <w:r w:rsidRPr="00863549">
              <w:rPr>
                <w:rFonts w:ascii="Arial" w:hAnsi="Arial" w:cs="Arial"/>
                <w:spacing w:val="1"/>
                <w:sz w:val="20"/>
                <w:szCs w:val="20"/>
              </w:rPr>
              <w:t>ppo</w:t>
            </w:r>
            <w:r w:rsidRPr="00863549">
              <w:rPr>
                <w:rFonts w:ascii="Arial" w:hAnsi="Arial" w:cs="Arial"/>
                <w:spacing w:val="-2"/>
                <w:sz w:val="20"/>
                <w:szCs w:val="20"/>
              </w:rPr>
              <w:t>r</w:t>
            </w:r>
            <w:r w:rsidRPr="00863549">
              <w:rPr>
                <w:rFonts w:ascii="Arial" w:hAnsi="Arial" w:cs="Arial"/>
                <w:sz w:val="20"/>
                <w:szCs w:val="20"/>
              </w:rPr>
              <w:t>t</w:t>
            </w:r>
            <w:r w:rsidRPr="00863549">
              <w:rPr>
                <w:rFonts w:ascii="Arial" w:hAnsi="Arial" w:cs="Arial"/>
                <w:spacing w:val="1"/>
                <w:sz w:val="20"/>
                <w:szCs w:val="20"/>
              </w:rPr>
              <w:t xml:space="preserve"> </w:t>
            </w:r>
            <w:r w:rsidR="00650C26">
              <w:rPr>
                <w:rFonts w:ascii="Arial" w:hAnsi="Arial" w:cs="Arial"/>
                <w:spacing w:val="1"/>
                <w:sz w:val="20"/>
                <w:szCs w:val="20"/>
              </w:rPr>
              <w:t>of the</w:t>
            </w:r>
            <w:r w:rsidR="00650C26">
              <w:rPr>
                <w:rFonts w:ascii="Arial" w:hAnsi="Arial" w:cs="Arial"/>
                <w:sz w:val="20"/>
                <w:szCs w:val="20"/>
              </w:rPr>
              <w:t xml:space="preserve"> </w:t>
            </w:r>
            <w:r w:rsidRPr="00863549">
              <w:rPr>
                <w:rFonts w:ascii="Arial" w:hAnsi="Arial" w:cs="Arial"/>
                <w:sz w:val="20"/>
                <w:szCs w:val="20"/>
              </w:rPr>
              <w:t>P</w:t>
            </w:r>
            <w:r w:rsidRPr="00863549">
              <w:rPr>
                <w:rFonts w:ascii="Arial" w:hAnsi="Arial" w:cs="Arial"/>
                <w:spacing w:val="1"/>
                <w:sz w:val="20"/>
                <w:szCs w:val="20"/>
              </w:rPr>
              <w:t>I</w:t>
            </w:r>
            <w:r w:rsidRPr="00863549">
              <w:rPr>
                <w:rFonts w:ascii="Arial" w:hAnsi="Arial" w:cs="Arial"/>
                <w:sz w:val="20"/>
                <w:szCs w:val="20"/>
              </w:rPr>
              <w:t xml:space="preserve">U </w:t>
            </w:r>
            <w:r w:rsidRPr="00863549">
              <w:rPr>
                <w:rFonts w:ascii="Arial" w:hAnsi="Arial" w:cs="Arial"/>
                <w:spacing w:val="-3"/>
                <w:sz w:val="20"/>
                <w:szCs w:val="20"/>
              </w:rPr>
              <w:t>w</w:t>
            </w:r>
            <w:r w:rsidRPr="00863549">
              <w:rPr>
                <w:rFonts w:ascii="Arial" w:hAnsi="Arial" w:cs="Arial"/>
                <w:spacing w:val="1"/>
                <w:sz w:val="20"/>
                <w:szCs w:val="20"/>
              </w:rPr>
              <w:t>il</w:t>
            </w:r>
            <w:r w:rsidRPr="00863549">
              <w:rPr>
                <w:rFonts w:ascii="Arial" w:hAnsi="Arial" w:cs="Arial"/>
                <w:sz w:val="20"/>
                <w:szCs w:val="20"/>
              </w:rPr>
              <w:t>l</w:t>
            </w:r>
            <w:r w:rsidR="00650C26">
              <w:rPr>
                <w:rFonts w:ascii="Arial" w:hAnsi="Arial" w:cs="Arial"/>
                <w:sz w:val="20"/>
                <w:szCs w:val="20"/>
              </w:rPr>
              <w:t xml:space="preserve"> </w:t>
            </w:r>
            <w:r w:rsidRPr="00863549">
              <w:rPr>
                <w:rFonts w:ascii="Arial" w:hAnsi="Arial" w:cs="Arial"/>
                <w:spacing w:val="1"/>
                <w:sz w:val="20"/>
                <w:szCs w:val="20"/>
              </w:rPr>
              <w:t>ca</w:t>
            </w:r>
            <w:r w:rsidRPr="00863549">
              <w:rPr>
                <w:rFonts w:ascii="Arial" w:hAnsi="Arial" w:cs="Arial"/>
                <w:sz w:val="20"/>
                <w:szCs w:val="20"/>
              </w:rPr>
              <w:t>rry</w:t>
            </w:r>
            <w:r w:rsidR="00650C26">
              <w:rPr>
                <w:rFonts w:ascii="Arial" w:hAnsi="Arial" w:cs="Arial"/>
                <w:sz w:val="20"/>
                <w:szCs w:val="20"/>
              </w:rPr>
              <w:t xml:space="preserve"> </w:t>
            </w:r>
            <w:r w:rsidRPr="00863549">
              <w:rPr>
                <w:rFonts w:ascii="Arial" w:hAnsi="Arial" w:cs="Arial"/>
                <w:spacing w:val="1"/>
                <w:sz w:val="20"/>
                <w:szCs w:val="20"/>
              </w:rPr>
              <w:t>ou</w:t>
            </w:r>
            <w:r w:rsidRPr="00863549">
              <w:rPr>
                <w:rFonts w:ascii="Arial" w:hAnsi="Arial" w:cs="Arial"/>
                <w:sz w:val="20"/>
                <w:szCs w:val="20"/>
              </w:rPr>
              <w:t xml:space="preserve">t </w:t>
            </w:r>
            <w:r w:rsidRPr="00863549">
              <w:rPr>
                <w:rFonts w:ascii="Arial" w:hAnsi="Arial" w:cs="Arial"/>
                <w:spacing w:val="1"/>
                <w:sz w:val="20"/>
                <w:szCs w:val="20"/>
              </w:rPr>
              <w:t>di</w:t>
            </w:r>
            <w:r w:rsidRPr="00863549">
              <w:rPr>
                <w:rFonts w:ascii="Arial" w:hAnsi="Arial" w:cs="Arial"/>
                <w:spacing w:val="-1"/>
                <w:sz w:val="20"/>
                <w:szCs w:val="20"/>
              </w:rPr>
              <w:t>s</w:t>
            </w:r>
            <w:r w:rsidRPr="00863549">
              <w:rPr>
                <w:rFonts w:ascii="Arial" w:hAnsi="Arial" w:cs="Arial"/>
                <w:spacing w:val="1"/>
                <w:sz w:val="20"/>
                <w:szCs w:val="20"/>
              </w:rPr>
              <w:t>se</w:t>
            </w:r>
            <w:r w:rsidRPr="00863549">
              <w:rPr>
                <w:rFonts w:ascii="Arial" w:hAnsi="Arial" w:cs="Arial"/>
                <w:spacing w:val="-1"/>
                <w:sz w:val="20"/>
                <w:szCs w:val="20"/>
              </w:rPr>
              <w:t>m</w:t>
            </w:r>
            <w:r w:rsidRPr="00863549">
              <w:rPr>
                <w:rFonts w:ascii="Arial" w:hAnsi="Arial" w:cs="Arial"/>
                <w:spacing w:val="1"/>
                <w:sz w:val="20"/>
                <w:szCs w:val="20"/>
              </w:rPr>
              <w:t>ina</w:t>
            </w:r>
            <w:r w:rsidRPr="00863549">
              <w:rPr>
                <w:rFonts w:ascii="Arial" w:hAnsi="Arial" w:cs="Arial"/>
                <w:spacing w:val="-2"/>
                <w:sz w:val="20"/>
                <w:szCs w:val="20"/>
              </w:rPr>
              <w:t>t</w:t>
            </w:r>
            <w:r w:rsidRPr="00863549">
              <w:rPr>
                <w:rFonts w:ascii="Arial" w:hAnsi="Arial" w:cs="Arial"/>
                <w:spacing w:val="1"/>
                <w:sz w:val="20"/>
                <w:szCs w:val="20"/>
              </w:rPr>
              <w:t>io</w:t>
            </w:r>
            <w:r w:rsidRPr="00863549">
              <w:rPr>
                <w:rFonts w:ascii="Arial" w:hAnsi="Arial" w:cs="Arial"/>
                <w:sz w:val="20"/>
                <w:szCs w:val="20"/>
              </w:rPr>
              <w:t>n</w:t>
            </w:r>
            <w:r w:rsidR="00650C26">
              <w:rPr>
                <w:rFonts w:ascii="Arial" w:hAnsi="Arial" w:cs="Arial"/>
                <w:sz w:val="20"/>
                <w:szCs w:val="20"/>
              </w:rPr>
              <w:t xml:space="preserve"> </w:t>
            </w:r>
            <w:r w:rsidRPr="00863549">
              <w:rPr>
                <w:rFonts w:ascii="Arial" w:hAnsi="Arial" w:cs="Arial"/>
                <w:spacing w:val="1"/>
                <w:sz w:val="20"/>
                <w:szCs w:val="20"/>
              </w:rPr>
              <w:t>o</w:t>
            </w:r>
            <w:r w:rsidRPr="00863549">
              <w:rPr>
                <w:rFonts w:ascii="Arial" w:hAnsi="Arial" w:cs="Arial"/>
                <w:sz w:val="20"/>
                <w:szCs w:val="20"/>
              </w:rPr>
              <w:t>f</w:t>
            </w:r>
            <w:r w:rsidR="00650C26">
              <w:rPr>
                <w:rFonts w:ascii="Arial" w:hAnsi="Arial" w:cs="Arial"/>
                <w:sz w:val="20"/>
                <w:szCs w:val="20"/>
              </w:rPr>
              <w:t xml:space="preserve"> </w:t>
            </w:r>
            <w:r w:rsidRPr="00863549">
              <w:rPr>
                <w:rFonts w:ascii="Arial" w:hAnsi="Arial" w:cs="Arial"/>
                <w:spacing w:val="-2"/>
                <w:sz w:val="20"/>
                <w:szCs w:val="20"/>
              </w:rPr>
              <w:t>t</w:t>
            </w:r>
            <w:r w:rsidRPr="00863549">
              <w:rPr>
                <w:rFonts w:ascii="Arial" w:hAnsi="Arial" w:cs="Arial"/>
                <w:spacing w:val="1"/>
                <w:sz w:val="20"/>
                <w:szCs w:val="20"/>
              </w:rPr>
              <w:t>he</w:t>
            </w:r>
            <w:r w:rsidRPr="00863549">
              <w:rPr>
                <w:rFonts w:ascii="Arial" w:hAnsi="Arial" w:cs="Arial"/>
                <w:spacing w:val="-1"/>
                <w:sz w:val="20"/>
                <w:szCs w:val="20"/>
              </w:rPr>
              <w:t>s</w:t>
            </w:r>
            <w:r w:rsidRPr="00863549">
              <w:rPr>
                <w:rFonts w:ascii="Arial" w:hAnsi="Arial" w:cs="Arial"/>
                <w:sz w:val="20"/>
                <w:szCs w:val="20"/>
              </w:rPr>
              <w:t>e</w:t>
            </w:r>
            <w:r w:rsidRPr="00863549">
              <w:rPr>
                <w:rFonts w:ascii="Arial" w:hAnsi="Arial" w:cs="Arial"/>
                <w:spacing w:val="1"/>
                <w:sz w:val="20"/>
                <w:szCs w:val="20"/>
              </w:rPr>
              <w:t xml:space="preserve"> i</w:t>
            </w:r>
            <w:r w:rsidRPr="00863549">
              <w:rPr>
                <w:rFonts w:ascii="Arial" w:hAnsi="Arial" w:cs="Arial"/>
                <w:spacing w:val="-2"/>
                <w:sz w:val="20"/>
                <w:szCs w:val="20"/>
              </w:rPr>
              <w:t>n</w:t>
            </w:r>
            <w:r w:rsidRPr="00863549">
              <w:rPr>
                <w:rFonts w:ascii="Arial" w:hAnsi="Arial" w:cs="Arial"/>
                <w:sz w:val="20"/>
                <w:szCs w:val="20"/>
              </w:rPr>
              <w:t>f</w:t>
            </w:r>
            <w:r w:rsidRPr="00863549">
              <w:rPr>
                <w:rFonts w:ascii="Arial" w:hAnsi="Arial" w:cs="Arial"/>
                <w:spacing w:val="1"/>
                <w:sz w:val="20"/>
                <w:szCs w:val="20"/>
              </w:rPr>
              <w:t>o</w:t>
            </w:r>
            <w:r w:rsidRPr="00863549">
              <w:rPr>
                <w:rFonts w:ascii="Arial" w:hAnsi="Arial" w:cs="Arial"/>
                <w:sz w:val="20"/>
                <w:szCs w:val="20"/>
              </w:rPr>
              <w:t>r</w:t>
            </w:r>
            <w:r w:rsidRPr="00863549">
              <w:rPr>
                <w:rFonts w:ascii="Arial" w:hAnsi="Arial" w:cs="Arial"/>
                <w:spacing w:val="-1"/>
                <w:sz w:val="20"/>
                <w:szCs w:val="20"/>
              </w:rPr>
              <w:t>m</w:t>
            </w:r>
            <w:r w:rsidRPr="00863549">
              <w:rPr>
                <w:rFonts w:ascii="Arial" w:hAnsi="Arial" w:cs="Arial"/>
                <w:spacing w:val="-2"/>
                <w:sz w:val="20"/>
                <w:szCs w:val="20"/>
              </w:rPr>
              <w:t>a</w:t>
            </w:r>
            <w:r w:rsidRPr="00863549">
              <w:rPr>
                <w:rFonts w:ascii="Arial" w:hAnsi="Arial" w:cs="Arial"/>
                <w:sz w:val="20"/>
                <w:szCs w:val="20"/>
              </w:rPr>
              <w:t>t</w:t>
            </w:r>
            <w:r w:rsidRPr="00863549">
              <w:rPr>
                <w:rFonts w:ascii="Arial" w:hAnsi="Arial" w:cs="Arial"/>
                <w:spacing w:val="1"/>
                <w:sz w:val="20"/>
                <w:szCs w:val="20"/>
              </w:rPr>
              <w:t>io</w:t>
            </w:r>
            <w:r w:rsidRPr="00863549">
              <w:rPr>
                <w:rFonts w:ascii="Arial" w:hAnsi="Arial" w:cs="Arial"/>
                <w:sz w:val="20"/>
                <w:szCs w:val="20"/>
              </w:rPr>
              <w:t>n</w:t>
            </w:r>
            <w:r w:rsidR="00650C26">
              <w:rPr>
                <w:rFonts w:ascii="Arial" w:hAnsi="Arial" w:cs="Arial"/>
                <w:sz w:val="20"/>
                <w:szCs w:val="20"/>
              </w:rPr>
              <w:t xml:space="preserve"> </w:t>
            </w:r>
            <w:r w:rsidRPr="00863549">
              <w:rPr>
                <w:rFonts w:ascii="Arial" w:hAnsi="Arial" w:cs="Arial"/>
                <w:spacing w:val="1"/>
                <w:sz w:val="20"/>
                <w:szCs w:val="20"/>
              </w:rPr>
              <w:t>an</w:t>
            </w:r>
            <w:r w:rsidRPr="00863549">
              <w:rPr>
                <w:rFonts w:ascii="Arial" w:hAnsi="Arial" w:cs="Arial"/>
                <w:sz w:val="20"/>
                <w:szCs w:val="20"/>
              </w:rPr>
              <w:t>d</w:t>
            </w:r>
            <w:r w:rsidR="00650C26">
              <w:rPr>
                <w:rFonts w:ascii="Arial" w:hAnsi="Arial" w:cs="Arial"/>
                <w:sz w:val="20"/>
                <w:szCs w:val="20"/>
              </w:rPr>
              <w:t xml:space="preserve"> </w:t>
            </w:r>
            <w:r w:rsidRPr="00863549">
              <w:rPr>
                <w:rFonts w:ascii="Arial" w:hAnsi="Arial" w:cs="Arial"/>
                <w:spacing w:val="1"/>
                <w:sz w:val="20"/>
                <w:szCs w:val="20"/>
              </w:rPr>
              <w:t>ci</w:t>
            </w:r>
            <w:r w:rsidRPr="00863549">
              <w:rPr>
                <w:rFonts w:ascii="Arial" w:hAnsi="Arial" w:cs="Arial"/>
                <w:spacing w:val="-2"/>
                <w:sz w:val="20"/>
                <w:szCs w:val="20"/>
              </w:rPr>
              <w:t>r</w:t>
            </w:r>
            <w:r w:rsidRPr="00863549">
              <w:rPr>
                <w:rFonts w:ascii="Arial" w:hAnsi="Arial" w:cs="Arial"/>
                <w:spacing w:val="1"/>
                <w:sz w:val="20"/>
                <w:szCs w:val="20"/>
              </w:rPr>
              <w:t>cu</w:t>
            </w:r>
            <w:r w:rsidRPr="00863549">
              <w:rPr>
                <w:rFonts w:ascii="Arial" w:hAnsi="Arial" w:cs="Arial"/>
                <w:spacing w:val="-2"/>
                <w:sz w:val="20"/>
                <w:szCs w:val="20"/>
              </w:rPr>
              <w:t>l</w:t>
            </w:r>
            <w:r w:rsidRPr="00863549">
              <w:rPr>
                <w:rFonts w:ascii="Arial" w:hAnsi="Arial" w:cs="Arial"/>
                <w:spacing w:val="1"/>
                <w:sz w:val="20"/>
                <w:szCs w:val="20"/>
              </w:rPr>
              <w:t>a</w:t>
            </w:r>
            <w:r w:rsidRPr="00863549">
              <w:rPr>
                <w:rFonts w:ascii="Arial" w:hAnsi="Arial" w:cs="Arial"/>
                <w:sz w:val="20"/>
                <w:szCs w:val="20"/>
              </w:rPr>
              <w:t>t</w:t>
            </w:r>
            <w:r w:rsidRPr="00863549">
              <w:rPr>
                <w:rFonts w:ascii="Arial" w:hAnsi="Arial" w:cs="Arial"/>
                <w:spacing w:val="1"/>
                <w:sz w:val="20"/>
                <w:szCs w:val="20"/>
              </w:rPr>
              <w:t>i</w:t>
            </w:r>
            <w:r w:rsidRPr="00863549">
              <w:rPr>
                <w:rFonts w:ascii="Arial" w:hAnsi="Arial" w:cs="Arial"/>
                <w:spacing w:val="-2"/>
                <w:sz w:val="20"/>
                <w:szCs w:val="20"/>
              </w:rPr>
              <w:t>o</w:t>
            </w:r>
            <w:r w:rsidRPr="00863549">
              <w:rPr>
                <w:rFonts w:ascii="Arial" w:hAnsi="Arial" w:cs="Arial"/>
                <w:sz w:val="20"/>
                <w:szCs w:val="20"/>
              </w:rPr>
              <w:t>n</w:t>
            </w:r>
            <w:r w:rsidRPr="00863549">
              <w:rPr>
                <w:rFonts w:ascii="Arial" w:hAnsi="Arial" w:cs="Arial"/>
                <w:spacing w:val="1"/>
                <w:sz w:val="20"/>
                <w:szCs w:val="20"/>
              </w:rPr>
              <w:t xml:space="preserve"> p</w:t>
            </w:r>
            <w:r w:rsidRPr="00863549">
              <w:rPr>
                <w:rFonts w:ascii="Arial" w:hAnsi="Arial" w:cs="Arial"/>
                <w:spacing w:val="-2"/>
                <w:sz w:val="20"/>
                <w:szCs w:val="20"/>
              </w:rPr>
              <w:t>l</w:t>
            </w:r>
            <w:r w:rsidRPr="00863549">
              <w:rPr>
                <w:rFonts w:ascii="Arial" w:hAnsi="Arial" w:cs="Arial"/>
                <w:spacing w:val="1"/>
                <w:sz w:val="20"/>
                <w:szCs w:val="20"/>
              </w:rPr>
              <w:t>a</w:t>
            </w:r>
            <w:r w:rsidRPr="00863549">
              <w:rPr>
                <w:rFonts w:ascii="Arial" w:hAnsi="Arial" w:cs="Arial"/>
                <w:sz w:val="20"/>
                <w:szCs w:val="20"/>
              </w:rPr>
              <w:t>n</w:t>
            </w:r>
            <w:r w:rsidR="002142A7" w:rsidRPr="00863549">
              <w:rPr>
                <w:rFonts w:ascii="Arial" w:hAnsi="Arial" w:cs="Arial"/>
                <w:sz w:val="20"/>
                <w:szCs w:val="20"/>
              </w:rPr>
              <w:t xml:space="preserve"> at site and </w:t>
            </w:r>
            <w:r w:rsidR="000472F4" w:rsidRPr="00863549">
              <w:rPr>
                <w:rFonts w:ascii="Arial" w:hAnsi="Arial" w:cs="Arial"/>
                <w:spacing w:val="-1"/>
                <w:sz w:val="20"/>
                <w:szCs w:val="20"/>
              </w:rPr>
              <w:t>a</w:t>
            </w:r>
            <w:r w:rsidR="000472F4" w:rsidRPr="00863549">
              <w:rPr>
                <w:rFonts w:ascii="Arial" w:hAnsi="Arial" w:cs="Arial"/>
                <w:sz w:val="20"/>
                <w:szCs w:val="20"/>
              </w:rPr>
              <w:t xml:space="preserve">t </w:t>
            </w:r>
            <w:r w:rsidRPr="00863549">
              <w:rPr>
                <w:rFonts w:ascii="Arial" w:hAnsi="Arial" w:cs="Arial"/>
                <w:spacing w:val="1"/>
                <w:sz w:val="20"/>
                <w:szCs w:val="20"/>
              </w:rPr>
              <w:t>key access road to</w:t>
            </w:r>
            <w:r w:rsidR="002142A7" w:rsidRPr="00863549">
              <w:rPr>
                <w:rFonts w:ascii="Arial" w:hAnsi="Arial" w:cs="Arial"/>
                <w:spacing w:val="1"/>
                <w:sz w:val="20"/>
                <w:szCs w:val="20"/>
              </w:rPr>
              <w:t xml:space="preserve"> CLC site.</w:t>
            </w:r>
          </w:p>
        </w:tc>
        <w:tc>
          <w:tcPr>
            <w:tcW w:w="635" w:type="pct"/>
          </w:tcPr>
          <w:p w:rsidR="00C33AF3" w:rsidRPr="00863549" w:rsidRDefault="00A94CD4" w:rsidP="006274CA">
            <w:pPr>
              <w:widowControl w:val="0"/>
              <w:autoSpaceDE w:val="0"/>
              <w:autoSpaceDN w:val="0"/>
              <w:adjustRightInd w:val="0"/>
              <w:spacing w:before="17"/>
              <w:jc w:val="both"/>
              <w:rPr>
                <w:rFonts w:ascii="Arial" w:hAnsi="Arial" w:cs="Arial"/>
                <w:sz w:val="20"/>
                <w:szCs w:val="20"/>
              </w:rPr>
            </w:pPr>
            <w:r w:rsidRPr="00863549">
              <w:rPr>
                <w:rFonts w:ascii="Arial" w:hAnsi="Arial" w:cs="Arial"/>
                <w:spacing w:val="-4"/>
                <w:sz w:val="20"/>
                <w:szCs w:val="20"/>
              </w:rPr>
              <w:t>Safe movement of</w:t>
            </w:r>
            <w:r w:rsidR="002142A7" w:rsidRPr="00863549">
              <w:rPr>
                <w:rFonts w:ascii="Arial" w:hAnsi="Arial" w:cs="Arial"/>
                <w:spacing w:val="-4"/>
                <w:sz w:val="20"/>
                <w:szCs w:val="20"/>
              </w:rPr>
              <w:t xml:space="preserve"> Traffic </w:t>
            </w:r>
          </w:p>
        </w:tc>
        <w:tc>
          <w:tcPr>
            <w:tcW w:w="672" w:type="pct"/>
          </w:tcPr>
          <w:p w:rsidR="00C33AF3" w:rsidRPr="00863549" w:rsidRDefault="00A94CD4" w:rsidP="006274CA">
            <w:pPr>
              <w:widowControl w:val="0"/>
              <w:autoSpaceDE w:val="0"/>
              <w:autoSpaceDN w:val="0"/>
              <w:adjustRightInd w:val="0"/>
              <w:spacing w:before="17"/>
              <w:ind w:left="13" w:right="-18"/>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8B68FD" w:rsidP="006274CA">
            <w:pPr>
              <w:widowControl w:val="0"/>
              <w:tabs>
                <w:tab w:val="left" w:pos="1227"/>
              </w:tabs>
              <w:autoSpaceDE w:val="0"/>
              <w:autoSpaceDN w:val="0"/>
              <w:adjustRightInd w:val="0"/>
              <w:spacing w:before="17"/>
              <w:ind w:left="13" w:right="-17"/>
              <w:jc w:val="both"/>
              <w:rPr>
                <w:rFonts w:ascii="Arial" w:hAnsi="Arial" w:cs="Arial"/>
                <w:sz w:val="20"/>
                <w:szCs w:val="20"/>
              </w:rPr>
            </w:pPr>
            <w:r>
              <w:rPr>
                <w:rFonts w:ascii="Arial" w:hAnsi="Arial" w:cs="Arial"/>
                <w:sz w:val="20"/>
                <w:szCs w:val="20"/>
              </w:rPr>
              <w:t>PWD</w:t>
            </w:r>
            <w:r w:rsidR="00A94CD4" w:rsidRPr="00863549">
              <w:rPr>
                <w:rFonts w:ascii="Arial" w:hAnsi="Arial" w:cs="Arial"/>
                <w:sz w:val="20"/>
                <w:szCs w:val="20"/>
              </w:rPr>
              <w:t>/P</w:t>
            </w:r>
            <w:r w:rsidR="00A94CD4" w:rsidRPr="00863549">
              <w:rPr>
                <w:rFonts w:ascii="Arial" w:hAnsi="Arial" w:cs="Arial"/>
                <w:spacing w:val="1"/>
                <w:sz w:val="20"/>
                <w:szCs w:val="20"/>
              </w:rPr>
              <w:t>I</w:t>
            </w:r>
            <w:r w:rsidR="00A94CD4" w:rsidRPr="00863549">
              <w:rPr>
                <w:rFonts w:ascii="Arial" w:hAnsi="Arial" w:cs="Arial"/>
                <w:sz w:val="20"/>
                <w:szCs w:val="20"/>
              </w:rPr>
              <w:t>U</w:t>
            </w:r>
          </w:p>
        </w:tc>
        <w:tc>
          <w:tcPr>
            <w:tcW w:w="546" w:type="pct"/>
          </w:tcPr>
          <w:p w:rsidR="00C33AF3" w:rsidRPr="00863549" w:rsidRDefault="002142A7" w:rsidP="006274CA">
            <w:pPr>
              <w:widowControl w:val="0"/>
              <w:tabs>
                <w:tab w:val="left" w:pos="1227"/>
              </w:tabs>
              <w:autoSpaceDE w:val="0"/>
              <w:autoSpaceDN w:val="0"/>
              <w:adjustRightInd w:val="0"/>
              <w:spacing w:before="17"/>
              <w:ind w:left="13" w:right="-17"/>
              <w:jc w:val="both"/>
              <w:rPr>
                <w:rFonts w:ascii="Arial" w:hAnsi="Arial" w:cs="Arial"/>
                <w:sz w:val="20"/>
                <w:szCs w:val="20"/>
              </w:rPr>
            </w:pPr>
            <w:r w:rsidRPr="00863549">
              <w:rPr>
                <w:rFonts w:ascii="Arial" w:hAnsi="Arial" w:cs="Arial"/>
                <w:sz w:val="20"/>
                <w:szCs w:val="20"/>
              </w:rPr>
              <w:t xml:space="preserve"> Every day during construction phase</w:t>
            </w:r>
          </w:p>
        </w:tc>
        <w:tc>
          <w:tcPr>
            <w:tcW w:w="576" w:type="pct"/>
          </w:tcPr>
          <w:p w:rsidR="00C33AF3" w:rsidRPr="00863549" w:rsidRDefault="00A94CD4" w:rsidP="006274CA">
            <w:pPr>
              <w:widowControl w:val="0"/>
              <w:tabs>
                <w:tab w:val="left" w:pos="1227"/>
              </w:tabs>
              <w:autoSpaceDE w:val="0"/>
              <w:autoSpaceDN w:val="0"/>
              <w:adjustRightInd w:val="0"/>
              <w:spacing w:before="17"/>
              <w:ind w:left="13" w:right="-17"/>
              <w:jc w:val="both"/>
              <w:rPr>
                <w:rFonts w:ascii="Arial" w:hAnsi="Arial" w:cs="Arial"/>
                <w:sz w:val="20"/>
                <w:szCs w:val="20"/>
              </w:rPr>
            </w:pPr>
            <w:r w:rsidRPr="00863549">
              <w:rPr>
                <w:rFonts w:ascii="Arial" w:hAnsi="Arial" w:cs="Arial"/>
                <w:sz w:val="20"/>
                <w:szCs w:val="20"/>
              </w:rPr>
              <w:t xml:space="preserve">Contractor  </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3</w:t>
            </w:r>
          </w:p>
        </w:tc>
        <w:tc>
          <w:tcPr>
            <w:tcW w:w="787" w:type="pct"/>
          </w:tcPr>
          <w:p w:rsidR="00C33AF3" w:rsidRPr="00863549" w:rsidRDefault="00A94CD4" w:rsidP="00650C26">
            <w:pPr>
              <w:autoSpaceDE w:val="0"/>
              <w:autoSpaceDN w:val="0"/>
              <w:adjustRightInd w:val="0"/>
              <w:spacing w:before="60" w:after="60" w:line="276" w:lineRule="auto"/>
              <w:jc w:val="both"/>
              <w:rPr>
                <w:rFonts w:ascii="Arial" w:hAnsi="Arial" w:cs="Arial"/>
                <w:bCs/>
                <w:sz w:val="20"/>
                <w:szCs w:val="20"/>
              </w:rPr>
            </w:pPr>
            <w:r w:rsidRPr="00863549">
              <w:rPr>
                <w:rFonts w:ascii="Arial" w:hAnsi="Arial" w:cs="Arial"/>
                <w:sz w:val="20"/>
                <w:szCs w:val="20"/>
              </w:rPr>
              <w:t>Site clearance activities, including delineation of construction areas</w:t>
            </w:r>
          </w:p>
        </w:tc>
        <w:tc>
          <w:tcPr>
            <w:tcW w:w="989" w:type="pct"/>
          </w:tcPr>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Only ground cover/</w:t>
            </w:r>
            <w:r w:rsidR="000472F4" w:rsidRPr="00863549">
              <w:rPr>
                <w:rFonts w:ascii="Arial" w:hAnsi="Arial" w:cs="Arial"/>
                <w:sz w:val="20"/>
                <w:szCs w:val="20"/>
              </w:rPr>
              <w:t>shrubs that</w:t>
            </w:r>
            <w:r w:rsidRPr="00863549">
              <w:rPr>
                <w:rFonts w:ascii="Arial" w:hAnsi="Arial" w:cs="Arial"/>
                <w:sz w:val="20"/>
                <w:szCs w:val="20"/>
              </w:rPr>
              <w:t xml:space="preserve"> impinge directly on the permanent works or necessary temporary works shall be removed with prior approval from the Environmental Expert </w:t>
            </w:r>
            <w:r w:rsidR="000472F4" w:rsidRPr="00863549">
              <w:rPr>
                <w:rFonts w:ascii="Arial" w:hAnsi="Arial" w:cs="Arial"/>
                <w:sz w:val="20"/>
                <w:szCs w:val="20"/>
              </w:rPr>
              <w:t>of safeguard</w:t>
            </w:r>
            <w:r w:rsidR="002142A7" w:rsidRPr="00863549">
              <w:rPr>
                <w:rFonts w:ascii="Arial" w:hAnsi="Arial" w:cs="Arial"/>
                <w:sz w:val="20"/>
                <w:szCs w:val="20"/>
              </w:rPr>
              <w:t xml:space="preserve"> cell.</w:t>
            </w:r>
          </w:p>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All areas used for temporary construction operations will be subject</w:t>
            </w:r>
            <w:r w:rsidR="00272219" w:rsidRPr="00863549">
              <w:rPr>
                <w:rFonts w:ascii="Arial" w:hAnsi="Arial" w:cs="Arial"/>
                <w:sz w:val="20"/>
                <w:szCs w:val="20"/>
              </w:rPr>
              <w:t>ed</w:t>
            </w:r>
            <w:r w:rsidRPr="00863549">
              <w:rPr>
                <w:rFonts w:ascii="Arial" w:hAnsi="Arial" w:cs="Arial"/>
                <w:sz w:val="20"/>
                <w:szCs w:val="20"/>
              </w:rPr>
              <w:t xml:space="preserve"> to complete restoration to their former condition with appropriate rehabilitation procedures. The photographic records shall be maintained for the temporary sites used for construction. These will help in proper restoration.</w:t>
            </w:r>
          </w:p>
        </w:tc>
        <w:tc>
          <w:tcPr>
            <w:tcW w:w="635" w:type="pct"/>
          </w:tcPr>
          <w:p w:rsidR="00C33AF3" w:rsidRPr="00863549" w:rsidRDefault="000472F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Pre-construction</w:t>
            </w:r>
            <w:r w:rsidR="00A94CD4" w:rsidRPr="00863549">
              <w:rPr>
                <w:rFonts w:ascii="Arial" w:hAnsi="Arial" w:cs="Arial"/>
                <w:sz w:val="20"/>
                <w:szCs w:val="20"/>
              </w:rPr>
              <w:t xml:space="preserve"> records of sites and vegetation in area of construction</w:t>
            </w:r>
          </w:p>
        </w:tc>
        <w:tc>
          <w:tcPr>
            <w:tcW w:w="672"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p w:rsidR="00C33AF3" w:rsidRPr="00863549" w:rsidRDefault="00C33AF3" w:rsidP="006274CA">
            <w:pPr>
              <w:autoSpaceDE w:val="0"/>
              <w:autoSpaceDN w:val="0"/>
              <w:adjustRightInd w:val="0"/>
              <w:spacing w:before="60" w:after="60"/>
              <w:jc w:val="both"/>
              <w:rPr>
                <w:rFonts w:ascii="Arial" w:hAnsi="Arial" w:cs="Arial"/>
                <w:sz w:val="20"/>
                <w:szCs w:val="20"/>
              </w:rPr>
            </w:pPr>
          </w:p>
        </w:tc>
        <w:tc>
          <w:tcPr>
            <w:tcW w:w="546" w:type="pct"/>
          </w:tcPr>
          <w:p w:rsidR="00C33AF3" w:rsidRPr="00863549" w:rsidRDefault="002142A7"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PWD</w:t>
            </w:r>
            <w:r w:rsidR="00A94CD4" w:rsidRPr="00863549">
              <w:rPr>
                <w:rFonts w:ascii="Arial" w:hAnsi="Arial" w:cs="Arial"/>
                <w:sz w:val="20"/>
                <w:szCs w:val="20"/>
              </w:rPr>
              <w:t xml:space="preserve"> / PIU</w:t>
            </w:r>
          </w:p>
        </w:tc>
        <w:tc>
          <w:tcPr>
            <w:tcW w:w="546" w:type="pct"/>
          </w:tcPr>
          <w:p w:rsidR="00C33AF3" w:rsidRPr="00863549" w:rsidRDefault="00FF49D8"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Duration of </w:t>
            </w:r>
            <w:r w:rsidR="00A94CD4" w:rsidRPr="00863549">
              <w:rPr>
                <w:rFonts w:ascii="Arial" w:hAnsi="Arial" w:cs="Arial"/>
                <w:sz w:val="20"/>
                <w:szCs w:val="20"/>
              </w:rPr>
              <w:t>site preparation</w:t>
            </w:r>
          </w:p>
        </w:tc>
        <w:tc>
          <w:tcPr>
            <w:tcW w:w="576" w:type="pct"/>
          </w:tcPr>
          <w:p w:rsidR="00C33AF3" w:rsidRPr="00863549" w:rsidRDefault="008B68FD" w:rsidP="006274CA">
            <w:pPr>
              <w:autoSpaceDE w:val="0"/>
              <w:autoSpaceDN w:val="0"/>
              <w:adjustRightInd w:val="0"/>
              <w:spacing w:before="60" w:after="60"/>
              <w:jc w:val="both"/>
              <w:rPr>
                <w:rFonts w:ascii="Arial" w:hAnsi="Arial" w:cs="Arial"/>
                <w:sz w:val="20"/>
                <w:szCs w:val="20"/>
              </w:rPr>
            </w:pPr>
            <w:r>
              <w:rPr>
                <w:rFonts w:ascii="Arial" w:hAnsi="Arial" w:cs="Arial"/>
                <w:sz w:val="20"/>
                <w:szCs w:val="20"/>
              </w:rPr>
              <w:t>PWD</w:t>
            </w:r>
            <w:r w:rsidR="00A94CD4" w:rsidRPr="00863549">
              <w:rPr>
                <w:rFonts w:ascii="Arial" w:hAnsi="Arial" w:cs="Arial"/>
                <w:sz w:val="20"/>
                <w:szCs w:val="20"/>
              </w:rPr>
              <w:t>/PIU</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4</w:t>
            </w:r>
          </w:p>
        </w:tc>
        <w:tc>
          <w:tcPr>
            <w:tcW w:w="787" w:type="pct"/>
          </w:tcPr>
          <w:p w:rsidR="00C33AF3" w:rsidRPr="00863549" w:rsidRDefault="00A94CD4" w:rsidP="00650C26">
            <w:pPr>
              <w:autoSpaceDE w:val="0"/>
              <w:autoSpaceDN w:val="0"/>
              <w:adjustRightInd w:val="0"/>
              <w:spacing w:before="60" w:after="60" w:line="276" w:lineRule="auto"/>
              <w:jc w:val="both"/>
              <w:rPr>
                <w:rFonts w:ascii="Arial" w:hAnsi="Arial" w:cs="Arial"/>
                <w:bCs/>
                <w:sz w:val="20"/>
                <w:szCs w:val="20"/>
              </w:rPr>
            </w:pPr>
            <w:r w:rsidRPr="00863549">
              <w:rPr>
                <w:rFonts w:ascii="Arial" w:hAnsi="Arial" w:cs="Arial"/>
                <w:sz w:val="20"/>
                <w:szCs w:val="20"/>
              </w:rPr>
              <w:t>Drinking water availability at Construction camp  and construction sites</w:t>
            </w:r>
          </w:p>
        </w:tc>
        <w:tc>
          <w:tcPr>
            <w:tcW w:w="989" w:type="pct"/>
          </w:tcPr>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Sufficient supply of cold potable water to be provided and maintained. If the drinking water is obtained from an intermittent public water supply then storage tanks will be provided. For this contractor will submit his plan how availability of drinking water shall be assured. In case it is obtained from the natural spring then permission from local authorities shall be obtained.</w:t>
            </w:r>
          </w:p>
        </w:tc>
        <w:tc>
          <w:tcPr>
            <w:tcW w:w="635"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Water supply source and availability of water , permission of local authority if obtained from local spring</w:t>
            </w:r>
          </w:p>
        </w:tc>
        <w:tc>
          <w:tcPr>
            <w:tcW w:w="672"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p w:rsidR="00C33AF3" w:rsidRPr="00863549" w:rsidRDefault="00C33AF3" w:rsidP="006274CA">
            <w:pPr>
              <w:autoSpaceDE w:val="0"/>
              <w:autoSpaceDN w:val="0"/>
              <w:adjustRightInd w:val="0"/>
              <w:spacing w:before="60" w:after="60"/>
              <w:jc w:val="both"/>
              <w:rPr>
                <w:rFonts w:ascii="Arial" w:hAnsi="Arial" w:cs="Arial"/>
                <w:sz w:val="20"/>
                <w:szCs w:val="20"/>
              </w:rPr>
            </w:pPr>
          </w:p>
        </w:tc>
        <w:tc>
          <w:tcPr>
            <w:tcW w:w="546" w:type="pct"/>
          </w:tcPr>
          <w:p w:rsidR="00C33AF3" w:rsidRPr="00863549" w:rsidRDefault="00940B3D"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PWD</w:t>
            </w:r>
            <w:r w:rsidR="00A94CD4" w:rsidRPr="00863549">
              <w:rPr>
                <w:rFonts w:ascii="Arial" w:hAnsi="Arial" w:cs="Arial"/>
                <w:sz w:val="20"/>
                <w:szCs w:val="20"/>
              </w:rPr>
              <w:t>/PIU</w:t>
            </w:r>
          </w:p>
        </w:tc>
        <w:tc>
          <w:tcPr>
            <w:tcW w:w="546"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During Construction phase regularly</w:t>
            </w:r>
          </w:p>
        </w:tc>
        <w:tc>
          <w:tcPr>
            <w:tcW w:w="576"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5</w:t>
            </w:r>
          </w:p>
        </w:tc>
        <w:tc>
          <w:tcPr>
            <w:tcW w:w="787" w:type="pct"/>
          </w:tcPr>
          <w:p w:rsidR="00C33AF3" w:rsidRPr="00863549" w:rsidRDefault="00A94CD4" w:rsidP="00650C26">
            <w:pPr>
              <w:autoSpaceDE w:val="0"/>
              <w:autoSpaceDN w:val="0"/>
              <w:adjustRightInd w:val="0"/>
              <w:spacing w:before="60" w:after="60" w:line="276" w:lineRule="auto"/>
              <w:jc w:val="both"/>
              <w:rPr>
                <w:rFonts w:ascii="Arial" w:hAnsi="Arial" w:cs="Arial"/>
                <w:bCs/>
                <w:sz w:val="20"/>
                <w:szCs w:val="20"/>
              </w:rPr>
            </w:pPr>
            <w:r w:rsidRPr="00863549">
              <w:rPr>
                <w:rFonts w:ascii="Arial" w:hAnsi="Arial" w:cs="Arial"/>
                <w:sz w:val="20"/>
                <w:szCs w:val="20"/>
              </w:rPr>
              <w:t>Waste disposal</w:t>
            </w:r>
          </w:p>
        </w:tc>
        <w:tc>
          <w:tcPr>
            <w:tcW w:w="989" w:type="pct"/>
          </w:tcPr>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pre-identified disposal location shall be part of Comprehensive Waste Disposal Plan. Solid Waste Management Plan to be prepared by the Contractor in consultation with local civic authorities.</w:t>
            </w:r>
          </w:p>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 xml:space="preserve">The Environmental Specialist of </w:t>
            </w:r>
            <w:r w:rsidR="00940B3D" w:rsidRPr="00863549">
              <w:rPr>
                <w:rFonts w:ascii="Arial" w:hAnsi="Arial" w:cs="Arial"/>
                <w:sz w:val="20"/>
                <w:szCs w:val="20"/>
              </w:rPr>
              <w:t>PWD</w:t>
            </w:r>
            <w:r w:rsidRPr="00863549">
              <w:rPr>
                <w:rFonts w:ascii="Arial" w:hAnsi="Arial" w:cs="Arial"/>
                <w:sz w:val="20"/>
                <w:szCs w:val="20"/>
              </w:rPr>
              <w:t xml:space="preserve"> shall approve these disposal sites after conducting a joint inspection on the site with the Contractor.</w:t>
            </w:r>
          </w:p>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Contractor shall ensure that waste shall not be disposed off near natural streams in the surroundings of site and along the access path.</w:t>
            </w:r>
          </w:p>
        </w:tc>
        <w:tc>
          <w:tcPr>
            <w:tcW w:w="635"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Waste Disposal   sites, waste </w:t>
            </w:r>
            <w:r w:rsidR="00424AAC" w:rsidRPr="00863549">
              <w:rPr>
                <w:rFonts w:ascii="Arial" w:hAnsi="Arial" w:cs="Arial"/>
                <w:sz w:val="20"/>
                <w:szCs w:val="20"/>
              </w:rPr>
              <w:t>management plan</w:t>
            </w:r>
          </w:p>
        </w:tc>
        <w:tc>
          <w:tcPr>
            <w:tcW w:w="672"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p w:rsidR="00C33AF3" w:rsidRPr="00863549" w:rsidRDefault="00C33AF3" w:rsidP="006274CA">
            <w:pPr>
              <w:autoSpaceDE w:val="0"/>
              <w:autoSpaceDN w:val="0"/>
              <w:adjustRightInd w:val="0"/>
              <w:spacing w:before="60" w:after="60"/>
              <w:jc w:val="both"/>
              <w:rPr>
                <w:rFonts w:ascii="Arial" w:hAnsi="Arial" w:cs="Arial"/>
                <w:sz w:val="20"/>
                <w:szCs w:val="20"/>
              </w:rPr>
            </w:pPr>
          </w:p>
        </w:tc>
        <w:tc>
          <w:tcPr>
            <w:tcW w:w="546" w:type="pct"/>
          </w:tcPr>
          <w:p w:rsidR="00C33AF3" w:rsidRPr="00863549" w:rsidRDefault="00940B3D"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PWD</w:t>
            </w:r>
            <w:r w:rsidR="00A94CD4" w:rsidRPr="00863549">
              <w:rPr>
                <w:rFonts w:ascii="Arial" w:hAnsi="Arial" w:cs="Arial"/>
                <w:sz w:val="20"/>
                <w:szCs w:val="20"/>
              </w:rPr>
              <w:t>/PIU</w:t>
            </w:r>
          </w:p>
        </w:tc>
        <w:tc>
          <w:tcPr>
            <w:tcW w:w="546"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Regularly during construction phase </w:t>
            </w:r>
          </w:p>
        </w:tc>
        <w:tc>
          <w:tcPr>
            <w:tcW w:w="576"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r>
      <w:tr w:rsidR="00863549" w:rsidRPr="00863549" w:rsidTr="00863549">
        <w:trPr>
          <w:trHeight w:val="340"/>
        </w:trPr>
        <w:tc>
          <w:tcPr>
            <w:tcW w:w="250" w:type="pct"/>
          </w:tcPr>
          <w:p w:rsidR="00C33AF3" w:rsidRPr="006274CA" w:rsidRDefault="00C33AF3" w:rsidP="00650C26">
            <w:pPr>
              <w:autoSpaceDE w:val="0"/>
              <w:autoSpaceDN w:val="0"/>
              <w:adjustRightInd w:val="0"/>
              <w:spacing w:before="60" w:after="60" w:line="276" w:lineRule="auto"/>
              <w:jc w:val="center"/>
              <w:rPr>
                <w:rFonts w:ascii="Arial" w:hAnsi="Arial" w:cs="Arial"/>
                <w:b/>
                <w:bCs/>
                <w:sz w:val="20"/>
                <w:szCs w:val="20"/>
              </w:rPr>
            </w:pPr>
          </w:p>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6</w:t>
            </w:r>
          </w:p>
        </w:tc>
        <w:tc>
          <w:tcPr>
            <w:tcW w:w="787" w:type="pct"/>
          </w:tcPr>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Stockpiling of construction materials</w:t>
            </w:r>
          </w:p>
        </w:tc>
        <w:tc>
          <w:tcPr>
            <w:tcW w:w="989" w:type="pct"/>
          </w:tcPr>
          <w:p w:rsidR="00C33AF3" w:rsidRPr="00863549" w:rsidRDefault="00A94CD4"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Stockpiling of construction materials will be done in such a way that it does not impact and obstructs the drainage. The stockpiles will be covered to protect from dust and erosion.</w:t>
            </w:r>
          </w:p>
        </w:tc>
        <w:tc>
          <w:tcPr>
            <w:tcW w:w="635"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Subproject stockpiling site</w:t>
            </w:r>
            <w:r w:rsidR="00B3090C" w:rsidRPr="00863549">
              <w:rPr>
                <w:rFonts w:ascii="Arial" w:hAnsi="Arial" w:cs="Arial"/>
                <w:sz w:val="20"/>
                <w:szCs w:val="20"/>
              </w:rPr>
              <w:t>s</w:t>
            </w:r>
          </w:p>
        </w:tc>
        <w:tc>
          <w:tcPr>
            <w:tcW w:w="672" w:type="pct"/>
          </w:tcPr>
          <w:p w:rsidR="00C33AF3" w:rsidRPr="00863549" w:rsidRDefault="00A94CD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8B68FD" w:rsidP="006274CA">
            <w:pPr>
              <w:autoSpaceDE w:val="0"/>
              <w:autoSpaceDN w:val="0"/>
              <w:adjustRightInd w:val="0"/>
              <w:spacing w:before="60" w:after="60"/>
              <w:jc w:val="both"/>
              <w:rPr>
                <w:rFonts w:ascii="Arial" w:hAnsi="Arial" w:cs="Arial"/>
                <w:sz w:val="20"/>
                <w:szCs w:val="20"/>
              </w:rPr>
            </w:pPr>
            <w:r>
              <w:rPr>
                <w:rFonts w:ascii="Arial" w:hAnsi="Arial" w:cs="Arial"/>
                <w:sz w:val="20"/>
                <w:szCs w:val="20"/>
              </w:rPr>
              <w:t>PWD</w:t>
            </w:r>
            <w:r w:rsidR="00B3090C" w:rsidRPr="00863549">
              <w:rPr>
                <w:rFonts w:ascii="Arial" w:hAnsi="Arial" w:cs="Arial"/>
                <w:sz w:val="20"/>
                <w:szCs w:val="20"/>
              </w:rPr>
              <w:t xml:space="preserve"> / PIU</w:t>
            </w:r>
          </w:p>
        </w:tc>
        <w:tc>
          <w:tcPr>
            <w:tcW w:w="546"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Regularly during construction phase </w:t>
            </w:r>
          </w:p>
        </w:tc>
        <w:tc>
          <w:tcPr>
            <w:tcW w:w="576"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7</w:t>
            </w:r>
          </w:p>
        </w:tc>
        <w:tc>
          <w:tcPr>
            <w:tcW w:w="787" w:type="pct"/>
          </w:tcPr>
          <w:p w:rsidR="00C33AF3" w:rsidRPr="00863549" w:rsidRDefault="00B3090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Arrangement for Construction Water</w:t>
            </w:r>
          </w:p>
        </w:tc>
        <w:tc>
          <w:tcPr>
            <w:tcW w:w="989" w:type="pct"/>
          </w:tcPr>
          <w:p w:rsidR="00C33AF3" w:rsidRPr="00863549" w:rsidRDefault="00B3090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(i) The Contractor shall provide a list of locations and type of sources from where water for construction shall be acquired.</w:t>
            </w:r>
          </w:p>
          <w:p w:rsidR="00C33AF3" w:rsidRPr="00863549" w:rsidRDefault="00B3090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(ii)The contractor shall use ground/surface water as a source of water for the construction with the written consent from the concerned Department.</w:t>
            </w:r>
          </w:p>
          <w:p w:rsidR="00C33AF3" w:rsidRPr="00863549" w:rsidRDefault="00B3090C" w:rsidP="00ED250F">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 xml:space="preserve">(iii)To avoid disruption/ disturbance to other water users, the Contractor shall </w:t>
            </w:r>
            <w:r w:rsidR="00ED250F">
              <w:rPr>
                <w:rFonts w:ascii="Arial" w:hAnsi="Arial" w:cs="Arial"/>
                <w:sz w:val="20"/>
                <w:szCs w:val="20"/>
              </w:rPr>
              <w:t>arrange</w:t>
            </w:r>
            <w:r w:rsidRPr="00863549">
              <w:rPr>
                <w:rFonts w:ascii="Arial" w:hAnsi="Arial" w:cs="Arial"/>
                <w:sz w:val="20"/>
                <w:szCs w:val="20"/>
              </w:rPr>
              <w:t xml:space="preserve"> water from </w:t>
            </w:r>
            <w:r w:rsidR="00ED250F">
              <w:rPr>
                <w:rFonts w:ascii="Arial" w:hAnsi="Arial" w:cs="Arial"/>
                <w:sz w:val="20"/>
                <w:szCs w:val="20"/>
              </w:rPr>
              <w:t>market or from local municipality</w:t>
            </w:r>
            <w:r w:rsidRPr="00863549">
              <w:rPr>
                <w:rFonts w:ascii="Arial" w:hAnsi="Arial" w:cs="Arial"/>
                <w:sz w:val="20"/>
                <w:szCs w:val="20"/>
              </w:rPr>
              <w:t xml:space="preserve"> and consult </w:t>
            </w:r>
            <w:r w:rsidR="002531E1" w:rsidRPr="00863549">
              <w:rPr>
                <w:rFonts w:ascii="Arial" w:hAnsi="Arial" w:cs="Arial"/>
                <w:sz w:val="20"/>
                <w:szCs w:val="20"/>
              </w:rPr>
              <w:t>PWD</w:t>
            </w:r>
            <w:r w:rsidRPr="00863549">
              <w:rPr>
                <w:rFonts w:ascii="Arial" w:hAnsi="Arial" w:cs="Arial"/>
                <w:sz w:val="20"/>
                <w:szCs w:val="20"/>
              </w:rPr>
              <w:t xml:space="preserve"> before finalizing the </w:t>
            </w:r>
            <w:r w:rsidR="00ED250F">
              <w:rPr>
                <w:rFonts w:ascii="Arial" w:hAnsi="Arial" w:cs="Arial"/>
                <w:sz w:val="20"/>
                <w:szCs w:val="20"/>
              </w:rPr>
              <w:t>source</w:t>
            </w:r>
            <w:r w:rsidRPr="00863549">
              <w:rPr>
                <w:rFonts w:ascii="Arial" w:hAnsi="Arial" w:cs="Arial"/>
                <w:sz w:val="20"/>
                <w:szCs w:val="20"/>
              </w:rPr>
              <w:t>.</w:t>
            </w:r>
          </w:p>
        </w:tc>
        <w:tc>
          <w:tcPr>
            <w:tcW w:w="635"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Water availability at identified water source locations</w:t>
            </w:r>
          </w:p>
        </w:tc>
        <w:tc>
          <w:tcPr>
            <w:tcW w:w="672"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2531E1"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PWD</w:t>
            </w:r>
            <w:r w:rsidR="00B3090C" w:rsidRPr="00863549">
              <w:rPr>
                <w:rFonts w:ascii="Arial" w:hAnsi="Arial" w:cs="Arial"/>
                <w:sz w:val="20"/>
                <w:szCs w:val="20"/>
              </w:rPr>
              <w:t>/PIU</w:t>
            </w:r>
          </w:p>
        </w:tc>
        <w:tc>
          <w:tcPr>
            <w:tcW w:w="546"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Regularly during construction phase </w:t>
            </w:r>
          </w:p>
        </w:tc>
        <w:tc>
          <w:tcPr>
            <w:tcW w:w="576"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Contractor </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8</w:t>
            </w:r>
          </w:p>
        </w:tc>
        <w:tc>
          <w:tcPr>
            <w:tcW w:w="787" w:type="pct"/>
          </w:tcPr>
          <w:p w:rsidR="00C33AF3" w:rsidRPr="00863549" w:rsidRDefault="00B3090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Soil Erosion</w:t>
            </w:r>
          </w:p>
        </w:tc>
        <w:tc>
          <w:tcPr>
            <w:tcW w:w="989" w:type="pct"/>
          </w:tcPr>
          <w:p w:rsidR="00C33AF3" w:rsidRPr="00863549" w:rsidRDefault="00B3090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 xml:space="preserve">Slope protection measures will be undertaken as per design to control soil erosion especially </w:t>
            </w:r>
            <w:r w:rsidR="000472F4" w:rsidRPr="00863549">
              <w:rPr>
                <w:rFonts w:ascii="Arial" w:hAnsi="Arial" w:cs="Arial"/>
                <w:sz w:val="20"/>
                <w:szCs w:val="20"/>
              </w:rPr>
              <w:t>on side</w:t>
            </w:r>
            <w:r w:rsidR="002531E1" w:rsidRPr="00863549">
              <w:rPr>
                <w:rFonts w:ascii="Arial" w:hAnsi="Arial" w:cs="Arial"/>
                <w:sz w:val="20"/>
                <w:szCs w:val="20"/>
              </w:rPr>
              <w:t xml:space="preserve"> slopes of access and internal roads</w:t>
            </w:r>
            <w:r w:rsidRPr="00863549">
              <w:rPr>
                <w:rFonts w:ascii="Arial" w:hAnsi="Arial" w:cs="Arial"/>
                <w:sz w:val="20"/>
                <w:szCs w:val="20"/>
              </w:rPr>
              <w:t>.</w:t>
            </w:r>
          </w:p>
        </w:tc>
        <w:tc>
          <w:tcPr>
            <w:tcW w:w="635" w:type="pct"/>
          </w:tcPr>
          <w:p w:rsidR="00C33AF3" w:rsidRPr="00863549" w:rsidRDefault="00B3090C">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Locations of slope protection </w:t>
            </w:r>
          </w:p>
        </w:tc>
        <w:tc>
          <w:tcPr>
            <w:tcW w:w="672"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PIU/</w:t>
            </w:r>
            <w:r w:rsidR="002531E1" w:rsidRPr="00863549">
              <w:rPr>
                <w:rFonts w:ascii="Arial" w:hAnsi="Arial" w:cs="Arial"/>
                <w:sz w:val="20"/>
                <w:szCs w:val="20"/>
              </w:rPr>
              <w:t>PWD</w:t>
            </w:r>
          </w:p>
        </w:tc>
        <w:tc>
          <w:tcPr>
            <w:tcW w:w="546" w:type="pct"/>
          </w:tcPr>
          <w:p w:rsidR="00C33AF3" w:rsidRPr="00863549" w:rsidRDefault="00C33AF3" w:rsidP="006274CA">
            <w:pPr>
              <w:autoSpaceDE w:val="0"/>
              <w:autoSpaceDN w:val="0"/>
              <w:adjustRightInd w:val="0"/>
              <w:spacing w:before="60" w:after="60"/>
              <w:jc w:val="both"/>
              <w:rPr>
                <w:rFonts w:ascii="Arial" w:hAnsi="Arial" w:cs="Arial"/>
                <w:sz w:val="20"/>
                <w:szCs w:val="20"/>
              </w:rPr>
            </w:pPr>
          </w:p>
        </w:tc>
        <w:tc>
          <w:tcPr>
            <w:tcW w:w="576" w:type="pct"/>
          </w:tcPr>
          <w:p w:rsidR="00C33AF3" w:rsidRPr="00863549" w:rsidRDefault="00B3090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9</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Water Pollution from Construction Wastes</w:t>
            </w:r>
          </w:p>
        </w:tc>
        <w:tc>
          <w:tcPr>
            <w:tcW w:w="989"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Contractor shall take all precautionary measures to prevent entering of waste</w:t>
            </w:r>
            <w:r w:rsidR="00ED250F">
              <w:rPr>
                <w:rFonts w:ascii="Arial" w:hAnsi="Arial" w:cs="Arial"/>
                <w:sz w:val="20"/>
                <w:szCs w:val="20"/>
              </w:rPr>
              <w:t xml:space="preserve"> </w:t>
            </w:r>
            <w:r w:rsidRPr="00863549">
              <w:rPr>
                <w:rFonts w:ascii="Arial" w:hAnsi="Arial" w:cs="Arial"/>
                <w:sz w:val="20"/>
                <w:szCs w:val="20"/>
              </w:rPr>
              <w:t>water into any local stream during construction.</w:t>
            </w:r>
          </w:p>
        </w:tc>
        <w:tc>
          <w:tcPr>
            <w:tcW w:w="635" w:type="pct"/>
          </w:tcPr>
          <w:p w:rsidR="00C33AF3" w:rsidRPr="00863549" w:rsidRDefault="00424AAC">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Subproject site</w:t>
            </w:r>
            <w:r w:rsidR="00EE1050" w:rsidRPr="00863549">
              <w:rPr>
                <w:rFonts w:ascii="Arial" w:hAnsi="Arial" w:cs="Arial"/>
                <w:sz w:val="20"/>
                <w:szCs w:val="20"/>
              </w:rPr>
              <w:t>s</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PIU/</w:t>
            </w:r>
            <w:r w:rsidR="002531E1" w:rsidRPr="00863549">
              <w:rPr>
                <w:rFonts w:ascii="Arial" w:hAnsi="Arial" w:cs="Arial"/>
                <w:sz w:val="20"/>
                <w:szCs w:val="20"/>
              </w:rPr>
              <w:t>PWD</w:t>
            </w:r>
          </w:p>
        </w:tc>
        <w:tc>
          <w:tcPr>
            <w:tcW w:w="546" w:type="pct"/>
          </w:tcPr>
          <w:p w:rsidR="00C33AF3" w:rsidRPr="00863549" w:rsidRDefault="00424AAC" w:rsidP="006274CA">
            <w:pPr>
              <w:jc w:val="both"/>
              <w:rPr>
                <w:rFonts w:ascii="Arial" w:hAnsi="Arial" w:cs="Arial"/>
                <w:sz w:val="20"/>
                <w:szCs w:val="20"/>
              </w:rPr>
            </w:pPr>
            <w:r w:rsidRPr="00863549">
              <w:rPr>
                <w:rFonts w:ascii="Arial" w:hAnsi="Arial" w:cs="Arial"/>
                <w:sz w:val="20"/>
                <w:szCs w:val="20"/>
              </w:rPr>
              <w:t>Regularly during construction phase</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10</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Water Pollution from Fuel and Lubricants</w:t>
            </w:r>
          </w:p>
        </w:tc>
        <w:tc>
          <w:tcPr>
            <w:tcW w:w="989"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Contractor shall ensure that all construction vehicle parking locations, fuel/ lubricants storage sites, vehicle, machinery and equipment maintenance and refueling sites shall be located at least 500 m away from the natural streams.</w:t>
            </w:r>
          </w:p>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Contractor shall ensure that all vehicle/machinery and equipment operation, maintenance and refueling shall be carried out in such a manner that spillage of fuels and lubricants does not contaminate the ground.</w:t>
            </w:r>
          </w:p>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Waste water from vehicle parking, fuel storage areas, workshops, wash down and refueling areas shall be treated in an oil interceptor before discharging it on land or into surface water bodies or into other treatment system.</w:t>
            </w:r>
          </w:p>
        </w:tc>
        <w:tc>
          <w:tcPr>
            <w:tcW w:w="635"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Vehicle parking, refueling sites, Oil interceptor functioning </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PIU/</w:t>
            </w:r>
            <w:r w:rsidR="00C04ECC" w:rsidRPr="00863549">
              <w:rPr>
                <w:rFonts w:ascii="Arial" w:hAnsi="Arial" w:cs="Arial"/>
                <w:sz w:val="20"/>
                <w:szCs w:val="20"/>
              </w:rPr>
              <w:t>PWD</w:t>
            </w:r>
          </w:p>
        </w:tc>
        <w:tc>
          <w:tcPr>
            <w:tcW w:w="546" w:type="pct"/>
          </w:tcPr>
          <w:p w:rsidR="00C33AF3" w:rsidRPr="00863549" w:rsidRDefault="00424AAC" w:rsidP="006274CA">
            <w:pPr>
              <w:jc w:val="both"/>
              <w:rPr>
                <w:rFonts w:ascii="Arial" w:hAnsi="Arial" w:cs="Arial"/>
                <w:sz w:val="20"/>
                <w:szCs w:val="20"/>
              </w:rPr>
            </w:pPr>
            <w:r w:rsidRPr="00863549">
              <w:rPr>
                <w:rFonts w:ascii="Arial" w:hAnsi="Arial" w:cs="Arial"/>
                <w:sz w:val="20"/>
                <w:szCs w:val="20"/>
              </w:rPr>
              <w:t>Regularly during construction phase</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Contractor </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11</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Soil Pollution due to fuel and lubricants, construction wastes</w:t>
            </w:r>
          </w:p>
        </w:tc>
        <w:tc>
          <w:tcPr>
            <w:tcW w:w="989"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fuel storage and vehicle cleaning area will be stationed such that spillage of fuels and lubricants does not contaminate the ground. Soil and pollution parameters will be monitored as per monitoring plan.</w:t>
            </w:r>
          </w:p>
        </w:tc>
        <w:tc>
          <w:tcPr>
            <w:tcW w:w="635"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Vehicle maintenance and parking area, soil quality monitoring results </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PIU/</w:t>
            </w:r>
            <w:r w:rsidR="00C04ECC" w:rsidRPr="00863549">
              <w:rPr>
                <w:rFonts w:ascii="Arial" w:hAnsi="Arial" w:cs="Arial"/>
                <w:sz w:val="20"/>
                <w:szCs w:val="20"/>
              </w:rPr>
              <w:t>PWD</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Regularly during construction phase</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12</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Siltation of water bodies due to  spillage of construction wastes</w:t>
            </w:r>
          </w:p>
        </w:tc>
        <w:tc>
          <w:tcPr>
            <w:tcW w:w="989" w:type="pct"/>
          </w:tcPr>
          <w:p w:rsidR="00C33AF3" w:rsidRPr="00863549" w:rsidRDefault="00424AAC" w:rsidP="00650C26">
            <w:pPr>
              <w:autoSpaceDE w:val="0"/>
              <w:autoSpaceDN w:val="0"/>
              <w:adjustRightInd w:val="0"/>
              <w:spacing w:before="120" w:after="120" w:line="276" w:lineRule="auto"/>
              <w:jc w:val="both"/>
              <w:rPr>
                <w:rFonts w:ascii="Arial" w:hAnsi="Arial" w:cs="Arial"/>
                <w:sz w:val="20"/>
                <w:szCs w:val="20"/>
              </w:rPr>
            </w:pPr>
            <w:r w:rsidRPr="00863549">
              <w:rPr>
                <w:rFonts w:ascii="Arial" w:hAnsi="Arial" w:cs="Arial"/>
                <w:sz w:val="20"/>
                <w:szCs w:val="20"/>
              </w:rPr>
              <w:t>No disposal of construction wastes will be carried out into the surface water bodies. Extraneous construction wastes will be transported to the pre-identified disposal site</w:t>
            </w:r>
            <w:r w:rsidR="00EE1050" w:rsidRPr="00863549">
              <w:rPr>
                <w:rFonts w:ascii="Arial" w:hAnsi="Arial" w:cs="Arial"/>
                <w:sz w:val="20"/>
                <w:szCs w:val="20"/>
              </w:rPr>
              <w:t>s</w:t>
            </w:r>
            <w:r w:rsidRPr="00863549">
              <w:rPr>
                <w:rFonts w:ascii="Arial" w:hAnsi="Arial" w:cs="Arial"/>
                <w:sz w:val="20"/>
                <w:szCs w:val="20"/>
              </w:rPr>
              <w:t xml:space="preserve"> for safe disposal.</w:t>
            </w:r>
          </w:p>
        </w:tc>
        <w:tc>
          <w:tcPr>
            <w:tcW w:w="635" w:type="pct"/>
          </w:tcPr>
          <w:p w:rsidR="00C33AF3" w:rsidRPr="00863549" w:rsidRDefault="00424AAC">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Water bodies specially natural springs near sub project site,</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PIU/</w:t>
            </w:r>
            <w:r w:rsidR="00C04ECC" w:rsidRPr="00863549">
              <w:rPr>
                <w:rFonts w:ascii="Arial" w:hAnsi="Arial" w:cs="Arial"/>
                <w:sz w:val="20"/>
                <w:szCs w:val="20"/>
              </w:rPr>
              <w:t>PWD</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Regularly during construction phase</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13</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Generation of dust</w:t>
            </w:r>
          </w:p>
        </w:tc>
        <w:tc>
          <w:tcPr>
            <w:tcW w:w="989"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contractor will take every precaution to reduce the levels of dust at construction sites.</w:t>
            </w:r>
          </w:p>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All filling works to be protected/ covered in a manner to minimize dust generation.</w:t>
            </w:r>
          </w:p>
        </w:tc>
        <w:tc>
          <w:tcPr>
            <w:tcW w:w="635" w:type="pct"/>
          </w:tcPr>
          <w:p w:rsidR="00C33AF3" w:rsidRPr="00863549" w:rsidRDefault="00424AAC">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Subproject site, air quality monitoring results </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424AAC">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PIU/</w:t>
            </w:r>
            <w:r w:rsidR="00C04ECC" w:rsidRPr="00863549">
              <w:rPr>
                <w:rFonts w:ascii="Arial" w:hAnsi="Arial" w:cs="Arial"/>
                <w:sz w:val="20"/>
                <w:szCs w:val="20"/>
              </w:rPr>
              <w:t>PWD</w:t>
            </w:r>
          </w:p>
        </w:tc>
        <w:tc>
          <w:tcPr>
            <w:tcW w:w="546" w:type="pct"/>
          </w:tcPr>
          <w:p w:rsidR="00C33AF3" w:rsidRPr="00863549" w:rsidRDefault="00424AAC">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Regularly during construction phase</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14</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Emission from Construction Vehicles, Equipment and Machinery</w:t>
            </w:r>
          </w:p>
        </w:tc>
        <w:tc>
          <w:tcPr>
            <w:tcW w:w="989"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All vehicles, equipment and machinery used for construction shall conform to the relevant Bureau of India Standard (BIS) norms. The discharge standards promulgated under the Environment Protection Act, 1986 shall be strictly adhered to. The silent/quiet equipment available in the market shall be used in the sub Project.</w:t>
            </w:r>
          </w:p>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Contractor shall maintain a record of PUC for all vehicles and machinery used during the contract period which shall be produced for</w:t>
            </w:r>
            <w:r w:rsidRPr="00863549">
              <w:rPr>
                <w:rFonts w:ascii="Arial" w:eastAsia="Arial-Identity-H" w:hAnsi="Arial" w:cs="Arial"/>
                <w:sz w:val="20"/>
                <w:szCs w:val="20"/>
              </w:rPr>
              <w:t xml:space="preserve"> verification whenever required.</w:t>
            </w:r>
          </w:p>
        </w:tc>
        <w:tc>
          <w:tcPr>
            <w:tcW w:w="635"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PUC certificates of vehicles and machinery</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PIU/</w:t>
            </w:r>
            <w:r w:rsidR="00C04ECC" w:rsidRPr="00863549">
              <w:rPr>
                <w:rFonts w:ascii="Arial" w:hAnsi="Arial" w:cs="Arial"/>
                <w:sz w:val="20"/>
                <w:szCs w:val="20"/>
              </w:rPr>
              <w:t>PWD</w:t>
            </w:r>
          </w:p>
          <w:p w:rsidR="00C33AF3" w:rsidRPr="00863549" w:rsidRDefault="00C33AF3" w:rsidP="006274CA">
            <w:pPr>
              <w:autoSpaceDE w:val="0"/>
              <w:autoSpaceDN w:val="0"/>
              <w:adjustRightInd w:val="0"/>
              <w:spacing w:before="60" w:after="60"/>
              <w:jc w:val="both"/>
              <w:rPr>
                <w:rFonts w:ascii="Arial" w:hAnsi="Arial" w:cs="Arial"/>
                <w:sz w:val="20"/>
                <w:szCs w:val="20"/>
              </w:rPr>
            </w:pP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Regularly during construction phase</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15</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Noise Pollution</w:t>
            </w:r>
          </w:p>
        </w:tc>
        <w:tc>
          <w:tcPr>
            <w:tcW w:w="989"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Contractor shall confirm that all Construction equipment used in construction shall strictly conform to the MoEF</w:t>
            </w:r>
            <w:r w:rsidR="00ED250F">
              <w:rPr>
                <w:rFonts w:ascii="Arial" w:hAnsi="Arial" w:cs="Arial"/>
                <w:sz w:val="20"/>
                <w:szCs w:val="20"/>
              </w:rPr>
              <w:t>CC</w:t>
            </w:r>
            <w:r w:rsidRPr="00863549">
              <w:rPr>
                <w:rFonts w:ascii="Arial" w:hAnsi="Arial" w:cs="Arial"/>
                <w:sz w:val="20"/>
                <w:szCs w:val="20"/>
              </w:rPr>
              <w:t>/CPCB noise standards and all Vehicles and equipment used in construction shall be fitted with exhaust silencers.</w:t>
            </w:r>
          </w:p>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At the construction sites noisy construction work such as crushing, operation of DG sets, use of high noise generation equipment shall be stopped during the night time between 10.00 pm to 6.00 am.</w:t>
            </w:r>
          </w:p>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Noise limits for construction equipment used in this project will not exceed 75 dB (A).</w:t>
            </w:r>
          </w:p>
        </w:tc>
        <w:tc>
          <w:tcPr>
            <w:tcW w:w="635" w:type="pct"/>
          </w:tcPr>
          <w:p w:rsidR="00C33AF3" w:rsidRPr="00863549" w:rsidRDefault="00424AAC">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Certificates of vehicles conforming noise standards, noise monitoring results</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C04EC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PWD</w:t>
            </w:r>
            <w:r w:rsidR="00424AAC" w:rsidRPr="00863549">
              <w:rPr>
                <w:rFonts w:ascii="Arial" w:hAnsi="Arial" w:cs="Arial"/>
                <w:sz w:val="20"/>
                <w:szCs w:val="20"/>
              </w:rPr>
              <w:t>/PIU</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Regularly during construction phase</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 </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16</w:t>
            </w:r>
          </w:p>
        </w:tc>
        <w:tc>
          <w:tcPr>
            <w:tcW w:w="787" w:type="pct"/>
          </w:tcPr>
          <w:p w:rsidR="00C33AF3" w:rsidRPr="00863549" w:rsidRDefault="005261AB"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Impacts on flora and fauna</w:t>
            </w:r>
          </w:p>
        </w:tc>
        <w:tc>
          <w:tcPr>
            <w:tcW w:w="989" w:type="pct"/>
          </w:tcPr>
          <w:p w:rsidR="00C33AF3" w:rsidRPr="00863549" w:rsidRDefault="005261AB"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Conduct site induction and environmental awareness</w:t>
            </w:r>
          </w:p>
          <w:p w:rsidR="00C33AF3" w:rsidRPr="00863549" w:rsidRDefault="005261AB"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Limit activities within the work area.</w:t>
            </w:r>
          </w:p>
          <w:p w:rsidR="00C33AF3" w:rsidRPr="00863549" w:rsidRDefault="00C33AF3" w:rsidP="00650C26">
            <w:pPr>
              <w:autoSpaceDE w:val="0"/>
              <w:autoSpaceDN w:val="0"/>
              <w:adjustRightInd w:val="0"/>
              <w:spacing w:before="60" w:after="60" w:line="276" w:lineRule="auto"/>
              <w:jc w:val="both"/>
              <w:rPr>
                <w:rFonts w:ascii="Arial" w:hAnsi="Arial" w:cs="Arial"/>
                <w:sz w:val="20"/>
                <w:szCs w:val="20"/>
              </w:rPr>
            </w:pPr>
          </w:p>
        </w:tc>
        <w:tc>
          <w:tcPr>
            <w:tcW w:w="635" w:type="pct"/>
          </w:tcPr>
          <w:p w:rsidR="00C33AF3" w:rsidRPr="00863549" w:rsidRDefault="005261AB">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Records,</w:t>
            </w:r>
          </w:p>
          <w:p w:rsidR="00C33AF3" w:rsidRPr="00863549" w:rsidRDefault="005261AB">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Barricades along excavation works,</w:t>
            </w:r>
          </w:p>
          <w:p w:rsidR="00C33AF3" w:rsidRPr="00863549" w:rsidRDefault="00C04ECC">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Trees/shrubs planted by </w:t>
            </w:r>
            <w:r w:rsidR="00930CFE" w:rsidRPr="00863549">
              <w:rPr>
                <w:rFonts w:ascii="Arial" w:hAnsi="Arial" w:cs="Arial"/>
                <w:sz w:val="20"/>
                <w:szCs w:val="20"/>
              </w:rPr>
              <w:t xml:space="preserve">project </w:t>
            </w:r>
          </w:p>
        </w:tc>
        <w:tc>
          <w:tcPr>
            <w:tcW w:w="672" w:type="pct"/>
          </w:tcPr>
          <w:p w:rsidR="00C33AF3" w:rsidRPr="00863549" w:rsidRDefault="005261AB"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930CFE"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PWD</w:t>
            </w:r>
            <w:r w:rsidR="005261AB" w:rsidRPr="00863549">
              <w:rPr>
                <w:rFonts w:ascii="Arial" w:hAnsi="Arial" w:cs="Arial"/>
                <w:sz w:val="20"/>
                <w:szCs w:val="20"/>
              </w:rPr>
              <w:t>/PIU</w:t>
            </w:r>
          </w:p>
        </w:tc>
        <w:tc>
          <w:tcPr>
            <w:tcW w:w="546" w:type="pct"/>
          </w:tcPr>
          <w:p w:rsidR="00C33AF3" w:rsidRPr="00863549" w:rsidRDefault="0079191B"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w:t>
            </w:r>
            <w:r w:rsidR="005261AB" w:rsidRPr="00863549">
              <w:rPr>
                <w:rFonts w:ascii="Arial" w:hAnsi="Arial" w:cs="Arial"/>
                <w:sz w:val="20"/>
                <w:szCs w:val="20"/>
              </w:rPr>
              <w:t>egularly during construction phase</w:t>
            </w:r>
          </w:p>
        </w:tc>
        <w:tc>
          <w:tcPr>
            <w:tcW w:w="576" w:type="pct"/>
          </w:tcPr>
          <w:p w:rsidR="00C33AF3" w:rsidRPr="00863549" w:rsidRDefault="005261AB"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 </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17</w:t>
            </w:r>
          </w:p>
        </w:tc>
        <w:tc>
          <w:tcPr>
            <w:tcW w:w="787" w:type="pct"/>
          </w:tcPr>
          <w:p w:rsidR="00C33AF3" w:rsidRPr="00863549" w:rsidRDefault="005261AB"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Material Handling at Site</w:t>
            </w:r>
          </w:p>
        </w:tc>
        <w:tc>
          <w:tcPr>
            <w:tcW w:w="989" w:type="pct"/>
          </w:tcPr>
          <w:p w:rsidR="00C33AF3" w:rsidRPr="00863549" w:rsidRDefault="005261AB"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Workers employed on mixing cement, lime mortars, concrete, etc., will be provided with protective footwear and protective goggles.</w:t>
            </w:r>
          </w:p>
          <w:p w:rsidR="00C33AF3" w:rsidRPr="00863549" w:rsidRDefault="005261AB"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Workers, who are engaged in welding works, will be provided with welder’s protective eye-shields.</w:t>
            </w:r>
          </w:p>
          <w:p w:rsidR="00C33AF3" w:rsidRPr="00863549" w:rsidRDefault="00C33AF3" w:rsidP="00650C26">
            <w:pPr>
              <w:autoSpaceDE w:val="0"/>
              <w:autoSpaceDN w:val="0"/>
              <w:adjustRightInd w:val="0"/>
              <w:spacing w:before="60" w:after="60" w:line="276" w:lineRule="auto"/>
              <w:jc w:val="both"/>
              <w:rPr>
                <w:rFonts w:ascii="Arial" w:hAnsi="Arial" w:cs="Arial"/>
                <w:sz w:val="20"/>
                <w:szCs w:val="20"/>
              </w:rPr>
            </w:pPr>
          </w:p>
          <w:p w:rsidR="00C33AF3" w:rsidRPr="00863549" w:rsidRDefault="005261AB"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 xml:space="preserve">The use of any toxic chemical will be strictly in accordance with the manufacturer’s instructions. The </w:t>
            </w:r>
            <w:r w:rsidR="00930CFE" w:rsidRPr="00863549">
              <w:rPr>
                <w:rFonts w:ascii="Arial" w:hAnsi="Arial" w:cs="Arial"/>
                <w:sz w:val="20"/>
                <w:szCs w:val="20"/>
              </w:rPr>
              <w:t>PWD</w:t>
            </w:r>
            <w:r w:rsidRPr="00863549">
              <w:rPr>
                <w:rFonts w:ascii="Arial" w:hAnsi="Arial" w:cs="Arial"/>
                <w:sz w:val="20"/>
                <w:szCs w:val="20"/>
              </w:rPr>
              <w:t xml:space="preserve"> will be given at least 6 working </w:t>
            </w:r>
            <w:r w:rsidR="000472F4" w:rsidRPr="00863549">
              <w:rPr>
                <w:rFonts w:ascii="Arial" w:hAnsi="Arial" w:cs="Arial"/>
                <w:sz w:val="20"/>
                <w:szCs w:val="20"/>
              </w:rPr>
              <w:t>days’ notice</w:t>
            </w:r>
            <w:r w:rsidRPr="00863549">
              <w:rPr>
                <w:rFonts w:ascii="Arial" w:hAnsi="Arial" w:cs="Arial"/>
                <w:sz w:val="20"/>
                <w:szCs w:val="20"/>
              </w:rPr>
              <w:t xml:space="preserve"> of the proposed use of any chemical. A register of all toxic chemicals delivered to the site will be kept and maintained up to date by the Contractor.</w:t>
            </w:r>
          </w:p>
        </w:tc>
        <w:tc>
          <w:tcPr>
            <w:tcW w:w="635" w:type="pct"/>
          </w:tcPr>
          <w:p w:rsidR="00C33AF3" w:rsidRPr="00863549" w:rsidRDefault="005261AB">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Data on available personal protective </w:t>
            </w:r>
          </w:p>
        </w:tc>
        <w:tc>
          <w:tcPr>
            <w:tcW w:w="672" w:type="pct"/>
          </w:tcPr>
          <w:p w:rsidR="00C33AF3" w:rsidRPr="00863549" w:rsidRDefault="005261AB"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930CFE"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PWD</w:t>
            </w:r>
            <w:r w:rsidR="005261AB" w:rsidRPr="00863549">
              <w:rPr>
                <w:rFonts w:ascii="Arial" w:hAnsi="Arial" w:cs="Arial"/>
                <w:sz w:val="20"/>
                <w:szCs w:val="20"/>
              </w:rPr>
              <w:t>/PIU</w:t>
            </w:r>
          </w:p>
        </w:tc>
        <w:tc>
          <w:tcPr>
            <w:tcW w:w="546" w:type="pct"/>
          </w:tcPr>
          <w:p w:rsidR="00C33AF3" w:rsidRPr="00863549" w:rsidRDefault="005261AB">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Regularly during construction phase</w:t>
            </w:r>
          </w:p>
        </w:tc>
        <w:tc>
          <w:tcPr>
            <w:tcW w:w="576" w:type="pct"/>
          </w:tcPr>
          <w:p w:rsidR="00C33AF3" w:rsidRPr="00863549" w:rsidRDefault="005261AB"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Contractor </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18</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Disposal of  Construction Waste / Debris / Cut Material</w:t>
            </w:r>
          </w:p>
        </w:tc>
        <w:tc>
          <w:tcPr>
            <w:tcW w:w="989"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 xml:space="preserve">The Contractor shall confirm that Safe disposal of the construction waste will be ensured in the pre-identified disposal locations. In no case, any construction waste will be disposed </w:t>
            </w:r>
            <w:r w:rsidR="000472F4" w:rsidRPr="00863549">
              <w:rPr>
                <w:rFonts w:ascii="Arial" w:hAnsi="Arial" w:cs="Arial"/>
                <w:sz w:val="20"/>
                <w:szCs w:val="20"/>
              </w:rPr>
              <w:t>of</w:t>
            </w:r>
            <w:r w:rsidRPr="00863549">
              <w:rPr>
                <w:rFonts w:ascii="Arial" w:hAnsi="Arial" w:cs="Arial"/>
                <w:sz w:val="20"/>
                <w:szCs w:val="20"/>
              </w:rPr>
              <w:t xml:space="preserve"> around the project site indiscriminately.</w:t>
            </w:r>
          </w:p>
        </w:tc>
        <w:tc>
          <w:tcPr>
            <w:tcW w:w="635"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Disposal site</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PIU/</w:t>
            </w:r>
            <w:r w:rsidR="00930CFE" w:rsidRPr="00863549">
              <w:rPr>
                <w:rFonts w:ascii="Arial" w:hAnsi="Arial" w:cs="Arial"/>
                <w:sz w:val="20"/>
                <w:szCs w:val="20"/>
              </w:rPr>
              <w:t xml:space="preserve"> PWD</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Regularly during construction phase</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Contractor </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19</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Safety Measures During Construction</w:t>
            </w:r>
          </w:p>
        </w:tc>
        <w:tc>
          <w:tcPr>
            <w:tcW w:w="989"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Adequate safety measures for workers during handling of materials at site will be taken up.</w:t>
            </w:r>
          </w:p>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contractor has to comply with all regulations for the safety of workers. Precaution will be taken to prevent danger of the workers from accidental injuries, fire, etc. First aid treatment will be made available for all injuries likely to be sustained during the course of work.</w:t>
            </w:r>
          </w:p>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The Contractor will conform to all anti-malaria instructions given to him by the Engineer.</w:t>
            </w:r>
          </w:p>
        </w:tc>
        <w:tc>
          <w:tcPr>
            <w:tcW w:w="635"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Records of availability of personal protective equipment, availability of first aid kits</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PIU/</w:t>
            </w:r>
            <w:r w:rsidR="00930CFE" w:rsidRPr="00863549">
              <w:rPr>
                <w:rFonts w:ascii="Arial" w:hAnsi="Arial" w:cs="Arial"/>
                <w:sz w:val="20"/>
                <w:szCs w:val="20"/>
              </w:rPr>
              <w:t>PWD</w:t>
            </w:r>
          </w:p>
        </w:tc>
        <w:tc>
          <w:tcPr>
            <w:tcW w:w="546" w:type="pct"/>
          </w:tcPr>
          <w:p w:rsidR="00C33AF3" w:rsidRPr="00863549" w:rsidRDefault="00CF7644"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R</w:t>
            </w:r>
            <w:r w:rsidR="00424AAC" w:rsidRPr="00863549">
              <w:rPr>
                <w:rFonts w:ascii="Arial" w:hAnsi="Arial" w:cs="Arial"/>
                <w:sz w:val="20"/>
                <w:szCs w:val="20"/>
              </w:rPr>
              <w:t>egularly during construction phase</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r w:rsidR="00863549" w:rsidRPr="00863549" w:rsidTr="00863549">
        <w:trPr>
          <w:trHeight w:val="340"/>
        </w:trPr>
        <w:tc>
          <w:tcPr>
            <w:tcW w:w="250"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20</w:t>
            </w:r>
          </w:p>
        </w:tc>
        <w:tc>
          <w:tcPr>
            <w:tcW w:w="787"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 xml:space="preserve">Clearing of Construction of </w:t>
            </w:r>
            <w:r w:rsidR="008B68FD">
              <w:rPr>
                <w:rFonts w:ascii="Arial" w:hAnsi="Arial" w:cs="Arial"/>
                <w:sz w:val="20"/>
                <w:szCs w:val="20"/>
              </w:rPr>
              <w:t>Camp</w:t>
            </w:r>
            <w:r w:rsidRPr="00863549">
              <w:rPr>
                <w:rFonts w:ascii="Arial" w:hAnsi="Arial" w:cs="Arial"/>
                <w:sz w:val="20"/>
                <w:szCs w:val="20"/>
              </w:rPr>
              <w:t xml:space="preserve"> and  Restoration</w:t>
            </w:r>
          </w:p>
        </w:tc>
        <w:tc>
          <w:tcPr>
            <w:tcW w:w="989" w:type="pct"/>
          </w:tcPr>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Contractor to prepare site restoration plans for approval by the Engineer</w:t>
            </w:r>
            <w:r w:rsidR="00ED250F">
              <w:rPr>
                <w:rFonts w:ascii="Arial" w:hAnsi="Arial" w:cs="Arial"/>
                <w:sz w:val="20"/>
                <w:szCs w:val="20"/>
              </w:rPr>
              <w:t xml:space="preserve"> (PWD)</w:t>
            </w:r>
            <w:r w:rsidRPr="00863549">
              <w:rPr>
                <w:rFonts w:ascii="Arial" w:hAnsi="Arial" w:cs="Arial"/>
                <w:sz w:val="20"/>
                <w:szCs w:val="20"/>
              </w:rPr>
              <w:t>. The plan is to be implemented by the contractor prior to demobilization.</w:t>
            </w:r>
          </w:p>
          <w:p w:rsidR="00C33AF3" w:rsidRPr="00863549" w:rsidRDefault="00424AAC" w:rsidP="00650C26">
            <w:pPr>
              <w:autoSpaceDE w:val="0"/>
              <w:autoSpaceDN w:val="0"/>
              <w:adjustRightInd w:val="0"/>
              <w:spacing w:before="60" w:after="60" w:line="276" w:lineRule="auto"/>
              <w:jc w:val="both"/>
              <w:rPr>
                <w:rFonts w:ascii="Arial" w:hAnsi="Arial" w:cs="Arial"/>
                <w:sz w:val="20"/>
                <w:szCs w:val="20"/>
              </w:rPr>
            </w:pPr>
            <w:r w:rsidRPr="00863549">
              <w:rPr>
                <w:rFonts w:ascii="Arial" w:hAnsi="Arial" w:cs="Arial"/>
                <w:sz w:val="20"/>
                <w:szCs w:val="20"/>
              </w:rPr>
              <w:t xml:space="preserve">On completion of the works, all temporary structures will be cleared away, all rubbish burnt, excreta or other disposal pits or trenches filled in and effectively sealed off and the site left clean and tidy, at the Contractor’s expense, to the entire satisfaction of the </w:t>
            </w:r>
            <w:r w:rsidR="00930CFE" w:rsidRPr="00863549">
              <w:rPr>
                <w:rFonts w:ascii="Arial" w:hAnsi="Arial" w:cs="Arial"/>
                <w:sz w:val="20"/>
                <w:szCs w:val="20"/>
              </w:rPr>
              <w:t xml:space="preserve"> PWD</w:t>
            </w:r>
          </w:p>
        </w:tc>
        <w:tc>
          <w:tcPr>
            <w:tcW w:w="635"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Restoration plan, and records of </w:t>
            </w:r>
            <w:r w:rsidR="000472F4" w:rsidRPr="00863549">
              <w:rPr>
                <w:rFonts w:ascii="Arial" w:hAnsi="Arial" w:cs="Arial"/>
                <w:sz w:val="20"/>
                <w:szCs w:val="20"/>
              </w:rPr>
              <w:t>pre-construction</w:t>
            </w:r>
            <w:r w:rsidRPr="00863549">
              <w:rPr>
                <w:rFonts w:ascii="Arial" w:hAnsi="Arial" w:cs="Arial"/>
                <w:sz w:val="20"/>
                <w:szCs w:val="20"/>
              </w:rPr>
              <w:t xml:space="preserve"> of temporary sites  </w:t>
            </w:r>
          </w:p>
        </w:tc>
        <w:tc>
          <w:tcPr>
            <w:tcW w:w="672"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Contractor</w:t>
            </w: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PIU/</w:t>
            </w:r>
            <w:r w:rsidR="00930CFE" w:rsidRPr="00863549">
              <w:rPr>
                <w:rFonts w:ascii="Arial" w:hAnsi="Arial" w:cs="Arial"/>
                <w:sz w:val="20"/>
                <w:szCs w:val="20"/>
              </w:rPr>
              <w:t>PWD</w:t>
            </w:r>
          </w:p>
          <w:p w:rsidR="00C33AF3" w:rsidRPr="00863549" w:rsidRDefault="00C33AF3" w:rsidP="006274CA">
            <w:pPr>
              <w:autoSpaceDE w:val="0"/>
              <w:autoSpaceDN w:val="0"/>
              <w:adjustRightInd w:val="0"/>
              <w:spacing w:before="60" w:after="60"/>
              <w:jc w:val="both"/>
              <w:rPr>
                <w:rFonts w:ascii="Arial" w:hAnsi="Arial" w:cs="Arial"/>
                <w:sz w:val="20"/>
                <w:szCs w:val="20"/>
              </w:rPr>
            </w:pPr>
          </w:p>
        </w:tc>
        <w:tc>
          <w:tcPr>
            <w:tcW w:w="54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End of construction phase </w:t>
            </w:r>
          </w:p>
        </w:tc>
        <w:tc>
          <w:tcPr>
            <w:tcW w:w="576" w:type="pct"/>
          </w:tcPr>
          <w:p w:rsidR="00C33AF3" w:rsidRPr="00863549" w:rsidRDefault="00424AAC" w:rsidP="006274CA">
            <w:pPr>
              <w:autoSpaceDE w:val="0"/>
              <w:autoSpaceDN w:val="0"/>
              <w:adjustRightInd w:val="0"/>
              <w:spacing w:before="60" w:after="60"/>
              <w:jc w:val="both"/>
              <w:rPr>
                <w:rFonts w:ascii="Arial" w:hAnsi="Arial" w:cs="Arial"/>
                <w:sz w:val="20"/>
                <w:szCs w:val="20"/>
              </w:rPr>
            </w:pPr>
            <w:r w:rsidRPr="00863549">
              <w:rPr>
                <w:rFonts w:ascii="Arial" w:hAnsi="Arial" w:cs="Arial"/>
                <w:sz w:val="20"/>
                <w:szCs w:val="20"/>
              </w:rPr>
              <w:t xml:space="preserve"> Contractor</w:t>
            </w:r>
          </w:p>
        </w:tc>
      </w:tr>
    </w:tbl>
    <w:p w:rsidR="005B4F47" w:rsidRDefault="005B4F47" w:rsidP="000701E0">
      <w:pPr>
        <w:pStyle w:val="ListParagraph"/>
        <w:autoSpaceDE w:val="0"/>
        <w:autoSpaceDN w:val="0"/>
        <w:adjustRightInd w:val="0"/>
        <w:spacing w:before="120" w:after="120" w:line="288" w:lineRule="auto"/>
        <w:ind w:left="990"/>
        <w:jc w:val="center"/>
        <w:rPr>
          <w:rFonts w:ascii="Arial" w:hAnsi="Arial" w:cs="Arial"/>
          <w:b/>
        </w:rPr>
      </w:pPr>
    </w:p>
    <w:p w:rsidR="000701E0" w:rsidRPr="005A71C2" w:rsidRDefault="000701E0" w:rsidP="000701E0">
      <w:pPr>
        <w:pStyle w:val="ListParagraph"/>
        <w:autoSpaceDE w:val="0"/>
        <w:autoSpaceDN w:val="0"/>
        <w:adjustRightInd w:val="0"/>
        <w:spacing w:before="120" w:after="120" w:line="288" w:lineRule="auto"/>
        <w:ind w:left="990"/>
        <w:jc w:val="center"/>
        <w:rPr>
          <w:rFonts w:ascii="Arial" w:hAnsi="Arial" w:cs="Arial"/>
          <w:b/>
          <w:sz w:val="24"/>
          <w:szCs w:val="24"/>
        </w:rPr>
      </w:pPr>
      <w:r w:rsidRPr="005A71C2">
        <w:rPr>
          <w:rFonts w:ascii="Arial" w:hAnsi="Arial" w:cs="Arial"/>
          <w:b/>
          <w:sz w:val="24"/>
          <w:szCs w:val="24"/>
        </w:rPr>
        <w:t>Table 1</w:t>
      </w:r>
      <w:r w:rsidR="001A2F6C" w:rsidRPr="005A71C2">
        <w:rPr>
          <w:rFonts w:ascii="Arial" w:hAnsi="Arial" w:cs="Arial"/>
          <w:b/>
          <w:sz w:val="24"/>
          <w:szCs w:val="24"/>
          <w:lang w:val="en-IN"/>
        </w:rPr>
        <w:t>2</w:t>
      </w:r>
      <w:r w:rsidRPr="005A71C2">
        <w:rPr>
          <w:rFonts w:ascii="Arial" w:hAnsi="Arial" w:cs="Arial"/>
          <w:b/>
          <w:sz w:val="24"/>
          <w:szCs w:val="24"/>
        </w:rPr>
        <w:t xml:space="preserve">:   Operation Phase Environmental Management Plan </w:t>
      </w:r>
    </w:p>
    <w:tbl>
      <w:tblPr>
        <w:tblStyle w:val="TableGrid"/>
        <w:tblW w:w="5000" w:type="pct"/>
        <w:tblLayout w:type="fixed"/>
        <w:tblLook w:val="04A0"/>
      </w:tblPr>
      <w:tblGrid>
        <w:gridCol w:w="679"/>
        <w:gridCol w:w="2095"/>
        <w:gridCol w:w="2720"/>
        <w:gridCol w:w="1560"/>
        <w:gridCol w:w="1700"/>
        <w:gridCol w:w="1444"/>
        <w:gridCol w:w="1463"/>
        <w:gridCol w:w="1515"/>
      </w:tblGrid>
      <w:tr w:rsidR="00E16746" w:rsidRPr="00891250" w:rsidTr="005A71C2">
        <w:trPr>
          <w:trHeight w:val="340"/>
          <w:tblHeader/>
        </w:trPr>
        <w:tc>
          <w:tcPr>
            <w:tcW w:w="258" w:type="pct"/>
            <w:shd w:val="clear" w:color="auto" w:fill="BFBFBF" w:themeFill="background1" w:themeFillShade="BF"/>
            <w:vAlign w:val="center"/>
          </w:tcPr>
          <w:p w:rsidR="00C33AF3" w:rsidRDefault="00CB0F7F">
            <w:pPr>
              <w:autoSpaceDE w:val="0"/>
              <w:autoSpaceDN w:val="0"/>
              <w:adjustRightInd w:val="0"/>
              <w:spacing w:before="60" w:after="60"/>
              <w:jc w:val="center"/>
              <w:rPr>
                <w:rFonts w:ascii="Arial" w:hAnsi="Arial" w:cs="Arial"/>
                <w:b/>
                <w:bCs/>
                <w:sz w:val="20"/>
                <w:szCs w:val="20"/>
              </w:rPr>
            </w:pPr>
            <w:r w:rsidRPr="006274CA">
              <w:rPr>
                <w:rFonts w:ascii="Arial" w:hAnsi="Arial" w:cs="Arial"/>
                <w:b/>
                <w:bCs/>
                <w:sz w:val="20"/>
                <w:szCs w:val="20"/>
              </w:rPr>
              <w:t>Sl. No.</w:t>
            </w:r>
          </w:p>
        </w:tc>
        <w:tc>
          <w:tcPr>
            <w:tcW w:w="795" w:type="pct"/>
            <w:shd w:val="clear" w:color="auto" w:fill="BFBFBF" w:themeFill="background1" w:themeFillShade="BF"/>
            <w:vAlign w:val="center"/>
          </w:tcPr>
          <w:p w:rsidR="00C33AF3" w:rsidRDefault="00E16746">
            <w:pPr>
              <w:autoSpaceDE w:val="0"/>
              <w:autoSpaceDN w:val="0"/>
              <w:adjustRightInd w:val="0"/>
              <w:spacing w:before="60" w:after="60"/>
              <w:jc w:val="center"/>
              <w:rPr>
                <w:rFonts w:ascii="Arial" w:hAnsi="Arial" w:cs="Arial"/>
                <w:b/>
                <w:bCs/>
                <w:sz w:val="20"/>
                <w:szCs w:val="20"/>
              </w:rPr>
            </w:pPr>
            <w:r w:rsidRPr="00891250">
              <w:rPr>
                <w:rFonts w:ascii="Arial" w:hAnsi="Arial" w:cs="Arial"/>
                <w:b/>
                <w:bCs/>
                <w:sz w:val="20"/>
                <w:szCs w:val="20"/>
              </w:rPr>
              <w:t>Environmental Issues</w:t>
            </w:r>
          </w:p>
        </w:tc>
        <w:tc>
          <w:tcPr>
            <w:tcW w:w="1032" w:type="pct"/>
            <w:shd w:val="clear" w:color="auto" w:fill="BFBFBF" w:themeFill="background1" w:themeFillShade="BF"/>
            <w:vAlign w:val="center"/>
          </w:tcPr>
          <w:p w:rsidR="00C33AF3" w:rsidRDefault="00E16746">
            <w:pPr>
              <w:autoSpaceDE w:val="0"/>
              <w:autoSpaceDN w:val="0"/>
              <w:adjustRightInd w:val="0"/>
              <w:spacing w:before="60" w:after="60"/>
              <w:jc w:val="center"/>
              <w:rPr>
                <w:rFonts w:ascii="Arial" w:hAnsi="Arial" w:cs="Arial"/>
                <w:b/>
                <w:bCs/>
                <w:sz w:val="20"/>
                <w:szCs w:val="20"/>
              </w:rPr>
            </w:pPr>
            <w:r w:rsidRPr="00891250">
              <w:rPr>
                <w:rFonts w:ascii="Arial" w:hAnsi="Arial" w:cs="Arial"/>
                <w:b/>
                <w:bCs/>
                <w:sz w:val="20"/>
                <w:szCs w:val="20"/>
              </w:rPr>
              <w:t>Mitigation Measures</w:t>
            </w:r>
          </w:p>
        </w:tc>
        <w:tc>
          <w:tcPr>
            <w:tcW w:w="592" w:type="pct"/>
            <w:shd w:val="clear" w:color="auto" w:fill="BFBFBF" w:themeFill="background1" w:themeFillShade="BF"/>
            <w:vAlign w:val="center"/>
          </w:tcPr>
          <w:p w:rsidR="00D92256" w:rsidRDefault="00E16746">
            <w:pPr>
              <w:pStyle w:val="Default"/>
              <w:spacing w:before="60" w:after="60" w:line="276" w:lineRule="auto"/>
              <w:jc w:val="center"/>
              <w:rPr>
                <w:b/>
                <w:bCs/>
                <w:sz w:val="20"/>
                <w:szCs w:val="20"/>
              </w:rPr>
            </w:pPr>
            <w:r w:rsidRPr="00891250">
              <w:rPr>
                <w:b/>
                <w:bCs/>
                <w:sz w:val="20"/>
                <w:szCs w:val="20"/>
              </w:rPr>
              <w:t>Parameter /Indicator for Compliance</w:t>
            </w:r>
          </w:p>
        </w:tc>
        <w:tc>
          <w:tcPr>
            <w:tcW w:w="645" w:type="pct"/>
            <w:shd w:val="clear" w:color="auto" w:fill="BFBFBF" w:themeFill="background1" w:themeFillShade="BF"/>
            <w:vAlign w:val="center"/>
          </w:tcPr>
          <w:p w:rsidR="00D92256" w:rsidRDefault="00E16746">
            <w:pPr>
              <w:pStyle w:val="Default"/>
              <w:spacing w:before="60" w:after="60" w:line="276" w:lineRule="auto"/>
              <w:jc w:val="center"/>
              <w:rPr>
                <w:sz w:val="20"/>
                <w:szCs w:val="20"/>
              </w:rPr>
            </w:pPr>
            <w:r w:rsidRPr="00891250">
              <w:rPr>
                <w:b/>
                <w:bCs/>
                <w:sz w:val="20"/>
                <w:szCs w:val="20"/>
              </w:rPr>
              <w:t>Responsible Implementation</w:t>
            </w:r>
          </w:p>
        </w:tc>
        <w:tc>
          <w:tcPr>
            <w:tcW w:w="548" w:type="pct"/>
            <w:shd w:val="clear" w:color="auto" w:fill="BFBFBF" w:themeFill="background1" w:themeFillShade="BF"/>
            <w:vAlign w:val="center"/>
          </w:tcPr>
          <w:p w:rsidR="00D92256" w:rsidRDefault="00E16746">
            <w:pPr>
              <w:pStyle w:val="Default"/>
              <w:spacing w:before="60" w:after="60" w:line="276" w:lineRule="auto"/>
              <w:jc w:val="center"/>
              <w:rPr>
                <w:sz w:val="20"/>
                <w:szCs w:val="20"/>
              </w:rPr>
            </w:pPr>
            <w:r w:rsidRPr="00891250">
              <w:rPr>
                <w:b/>
                <w:bCs/>
                <w:sz w:val="20"/>
                <w:szCs w:val="20"/>
              </w:rPr>
              <w:t>Responsible Supervision</w:t>
            </w:r>
          </w:p>
        </w:tc>
        <w:tc>
          <w:tcPr>
            <w:tcW w:w="555" w:type="pct"/>
            <w:shd w:val="clear" w:color="auto" w:fill="BFBFBF" w:themeFill="background1" w:themeFillShade="BF"/>
            <w:vAlign w:val="center"/>
          </w:tcPr>
          <w:p w:rsidR="00D92256" w:rsidRDefault="00E16746">
            <w:pPr>
              <w:pStyle w:val="Default"/>
              <w:spacing w:before="60" w:after="60" w:line="276" w:lineRule="auto"/>
              <w:jc w:val="center"/>
              <w:rPr>
                <w:b/>
                <w:bCs/>
                <w:sz w:val="20"/>
                <w:szCs w:val="20"/>
              </w:rPr>
            </w:pPr>
            <w:r w:rsidRPr="00891250">
              <w:rPr>
                <w:b/>
                <w:bCs/>
                <w:sz w:val="20"/>
                <w:szCs w:val="20"/>
              </w:rPr>
              <w:t>Frequency for Monitoring</w:t>
            </w:r>
          </w:p>
        </w:tc>
        <w:tc>
          <w:tcPr>
            <w:tcW w:w="575" w:type="pct"/>
            <w:shd w:val="clear" w:color="auto" w:fill="BFBFBF" w:themeFill="background1" w:themeFillShade="BF"/>
            <w:vAlign w:val="center"/>
          </w:tcPr>
          <w:p w:rsidR="00D92256" w:rsidRDefault="00E16746">
            <w:pPr>
              <w:pStyle w:val="Default"/>
              <w:spacing w:before="60" w:after="60" w:line="276" w:lineRule="auto"/>
              <w:jc w:val="center"/>
              <w:rPr>
                <w:b/>
                <w:bCs/>
                <w:color w:val="auto"/>
                <w:sz w:val="20"/>
                <w:szCs w:val="20"/>
              </w:rPr>
            </w:pPr>
            <w:r w:rsidRPr="00891250">
              <w:rPr>
                <w:b/>
                <w:color w:val="auto"/>
                <w:sz w:val="20"/>
                <w:szCs w:val="20"/>
              </w:rPr>
              <w:t>Sources of Fund for Implementing Mitigation Measure</w:t>
            </w:r>
          </w:p>
        </w:tc>
      </w:tr>
      <w:tr w:rsidR="000841B2" w:rsidRPr="00891250" w:rsidTr="005A71C2">
        <w:trPr>
          <w:trHeight w:val="340"/>
        </w:trPr>
        <w:tc>
          <w:tcPr>
            <w:tcW w:w="258"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1</w:t>
            </w:r>
          </w:p>
        </w:tc>
        <w:tc>
          <w:tcPr>
            <w:tcW w:w="795" w:type="pct"/>
          </w:tcPr>
          <w:p w:rsidR="00C33AF3" w:rsidRDefault="000841B2"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Environmental Conditions</w:t>
            </w:r>
          </w:p>
        </w:tc>
        <w:tc>
          <w:tcPr>
            <w:tcW w:w="1032" w:type="pct"/>
          </w:tcPr>
          <w:p w:rsidR="00C33AF3" w:rsidRDefault="000841B2"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The periodic monitoring of the ambient air quality, noise level, surface water quality, soil quality in the subproject area as suggested in the monitoring plan through an approved monitoring agency.</w:t>
            </w:r>
          </w:p>
        </w:tc>
        <w:tc>
          <w:tcPr>
            <w:tcW w:w="592"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 xml:space="preserve"> Monitoring results and relevant standards</w:t>
            </w:r>
          </w:p>
        </w:tc>
        <w:tc>
          <w:tcPr>
            <w:tcW w:w="645" w:type="pct"/>
          </w:tcPr>
          <w:p w:rsidR="00C33AF3" w:rsidRDefault="00071B99" w:rsidP="00650C26">
            <w:pPr>
              <w:autoSpaceDE w:val="0"/>
              <w:autoSpaceDN w:val="0"/>
              <w:adjustRightInd w:val="0"/>
              <w:spacing w:before="60" w:after="60" w:line="276" w:lineRule="auto"/>
              <w:jc w:val="both"/>
              <w:rPr>
                <w:rFonts w:ascii="Arial" w:hAnsi="Arial" w:cs="Arial"/>
                <w:sz w:val="20"/>
                <w:szCs w:val="20"/>
              </w:rPr>
            </w:pPr>
            <w:r>
              <w:rPr>
                <w:rFonts w:ascii="Arial" w:hAnsi="Arial" w:cs="Arial"/>
                <w:sz w:val="20"/>
                <w:szCs w:val="20"/>
              </w:rPr>
              <w:t xml:space="preserve"> DoUD </w:t>
            </w:r>
            <w:r w:rsidR="000841B2" w:rsidRPr="00891250">
              <w:rPr>
                <w:rFonts w:ascii="Arial" w:hAnsi="Arial" w:cs="Arial"/>
                <w:sz w:val="20"/>
                <w:szCs w:val="20"/>
              </w:rPr>
              <w:t xml:space="preserve"> through Pollution Monitoring Agency</w:t>
            </w:r>
          </w:p>
        </w:tc>
        <w:tc>
          <w:tcPr>
            <w:tcW w:w="548"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PIU</w:t>
            </w:r>
          </w:p>
        </w:tc>
        <w:tc>
          <w:tcPr>
            <w:tcW w:w="555"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 xml:space="preserve">As per monitoring Plan </w:t>
            </w:r>
          </w:p>
        </w:tc>
        <w:tc>
          <w:tcPr>
            <w:tcW w:w="575" w:type="pct"/>
          </w:tcPr>
          <w:p w:rsidR="00C33AF3" w:rsidRDefault="00AB1E1F" w:rsidP="00650C26">
            <w:pPr>
              <w:autoSpaceDE w:val="0"/>
              <w:autoSpaceDN w:val="0"/>
              <w:adjustRightInd w:val="0"/>
              <w:spacing w:before="60" w:after="60" w:line="276" w:lineRule="auto"/>
              <w:jc w:val="both"/>
              <w:rPr>
                <w:rFonts w:ascii="Arial" w:hAnsi="Arial" w:cs="Arial"/>
                <w:sz w:val="20"/>
                <w:szCs w:val="20"/>
              </w:rPr>
            </w:pPr>
            <w:r>
              <w:rPr>
                <w:rFonts w:ascii="Arial" w:hAnsi="Arial" w:cs="Arial"/>
                <w:sz w:val="20"/>
                <w:szCs w:val="20"/>
              </w:rPr>
              <w:t>DoUD</w:t>
            </w:r>
            <w:r w:rsidR="000841B2" w:rsidRPr="00891250">
              <w:rPr>
                <w:rFonts w:ascii="Arial" w:hAnsi="Arial" w:cs="Arial"/>
                <w:sz w:val="20"/>
                <w:szCs w:val="20"/>
              </w:rPr>
              <w:t>./ PMU</w:t>
            </w:r>
          </w:p>
        </w:tc>
      </w:tr>
      <w:tr w:rsidR="00E16746" w:rsidRPr="00891250" w:rsidTr="005A71C2">
        <w:trPr>
          <w:trHeight w:val="340"/>
        </w:trPr>
        <w:tc>
          <w:tcPr>
            <w:tcW w:w="258"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2</w:t>
            </w:r>
          </w:p>
        </w:tc>
        <w:tc>
          <w:tcPr>
            <w:tcW w:w="795"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Unhygienic condition due to poor maintenance of sanitation facilities and irregular solid waste collection</w:t>
            </w:r>
          </w:p>
        </w:tc>
        <w:tc>
          <w:tcPr>
            <w:tcW w:w="1032" w:type="pct"/>
          </w:tcPr>
          <w:p w:rsidR="00C33AF3" w:rsidRDefault="00CE3F58" w:rsidP="00650C26">
            <w:pPr>
              <w:autoSpaceDE w:val="0"/>
              <w:autoSpaceDN w:val="0"/>
              <w:adjustRightInd w:val="0"/>
              <w:spacing w:before="60" w:after="60" w:line="276" w:lineRule="auto"/>
              <w:jc w:val="both"/>
              <w:rPr>
                <w:rFonts w:ascii="Arial" w:hAnsi="Arial" w:cs="Arial"/>
                <w:sz w:val="20"/>
                <w:szCs w:val="20"/>
              </w:rPr>
            </w:pPr>
            <w:r>
              <w:rPr>
                <w:rFonts w:ascii="Arial" w:hAnsi="Arial" w:cs="Arial"/>
                <w:sz w:val="20"/>
                <w:szCs w:val="20"/>
              </w:rPr>
              <w:t xml:space="preserve">The DoUD </w:t>
            </w:r>
            <w:r w:rsidR="00E16746" w:rsidRPr="00891250">
              <w:rPr>
                <w:rFonts w:ascii="Arial" w:hAnsi="Arial" w:cs="Arial"/>
                <w:sz w:val="20"/>
                <w:szCs w:val="20"/>
              </w:rPr>
              <w:t xml:space="preserve">will carry out maintenance of the toilets, and carry out the regular collection and disposal of wastes to a designated waste treatment site. </w:t>
            </w:r>
            <w:r>
              <w:rPr>
                <w:rFonts w:ascii="Arial" w:hAnsi="Arial" w:cs="Arial"/>
                <w:sz w:val="20"/>
                <w:szCs w:val="20"/>
              </w:rPr>
              <w:t xml:space="preserve">The solid waste disposal will be integrated with Dharamshala city waste disposal. Septic tanks will be regularly emptied. </w:t>
            </w:r>
            <w:r w:rsidR="00E16746" w:rsidRPr="00891250">
              <w:rPr>
                <w:rFonts w:ascii="Arial" w:hAnsi="Arial" w:cs="Arial"/>
                <w:sz w:val="20"/>
                <w:szCs w:val="20"/>
              </w:rPr>
              <w:t>.</w:t>
            </w:r>
          </w:p>
        </w:tc>
        <w:tc>
          <w:tcPr>
            <w:tcW w:w="592"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 xml:space="preserve"> Maintenance schedule of </w:t>
            </w:r>
            <w:r w:rsidR="00CE3F58">
              <w:rPr>
                <w:rFonts w:ascii="Arial" w:hAnsi="Arial" w:cs="Arial"/>
                <w:sz w:val="20"/>
                <w:szCs w:val="20"/>
              </w:rPr>
              <w:t xml:space="preserve"> CLC building and facilities created </w:t>
            </w:r>
          </w:p>
        </w:tc>
        <w:tc>
          <w:tcPr>
            <w:tcW w:w="645" w:type="pct"/>
          </w:tcPr>
          <w:p w:rsidR="00C33AF3" w:rsidRDefault="00AB1E1F" w:rsidP="00650C26">
            <w:pPr>
              <w:autoSpaceDE w:val="0"/>
              <w:autoSpaceDN w:val="0"/>
              <w:adjustRightInd w:val="0"/>
              <w:spacing w:before="60" w:after="60" w:line="276" w:lineRule="auto"/>
              <w:jc w:val="both"/>
              <w:rPr>
                <w:rFonts w:ascii="Arial" w:hAnsi="Arial" w:cs="Arial"/>
                <w:sz w:val="20"/>
                <w:szCs w:val="20"/>
              </w:rPr>
            </w:pPr>
            <w:r>
              <w:rPr>
                <w:rFonts w:ascii="Arial" w:hAnsi="Arial" w:cs="Arial"/>
                <w:sz w:val="20"/>
                <w:szCs w:val="20"/>
              </w:rPr>
              <w:t xml:space="preserve"> DoUD</w:t>
            </w:r>
          </w:p>
        </w:tc>
        <w:tc>
          <w:tcPr>
            <w:tcW w:w="548" w:type="pct"/>
          </w:tcPr>
          <w:p w:rsidR="00C33AF3" w:rsidRDefault="00AB1E1F" w:rsidP="00650C26">
            <w:pPr>
              <w:autoSpaceDE w:val="0"/>
              <w:autoSpaceDN w:val="0"/>
              <w:adjustRightInd w:val="0"/>
              <w:spacing w:before="60" w:after="60" w:line="276" w:lineRule="auto"/>
              <w:jc w:val="both"/>
              <w:rPr>
                <w:rFonts w:ascii="Arial" w:hAnsi="Arial" w:cs="Arial"/>
                <w:sz w:val="20"/>
                <w:szCs w:val="20"/>
              </w:rPr>
            </w:pPr>
            <w:r>
              <w:rPr>
                <w:rFonts w:ascii="Arial" w:hAnsi="Arial" w:cs="Arial"/>
                <w:sz w:val="20"/>
                <w:szCs w:val="20"/>
              </w:rPr>
              <w:t xml:space="preserve"> PIU</w:t>
            </w:r>
          </w:p>
        </w:tc>
        <w:tc>
          <w:tcPr>
            <w:tcW w:w="555"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Every year during tourist season</w:t>
            </w:r>
          </w:p>
        </w:tc>
        <w:tc>
          <w:tcPr>
            <w:tcW w:w="575" w:type="pct"/>
          </w:tcPr>
          <w:p w:rsidR="00C33AF3" w:rsidRDefault="00AB1E1F" w:rsidP="00650C26">
            <w:pPr>
              <w:autoSpaceDE w:val="0"/>
              <w:autoSpaceDN w:val="0"/>
              <w:adjustRightInd w:val="0"/>
              <w:spacing w:before="60" w:after="60" w:line="276" w:lineRule="auto"/>
              <w:jc w:val="both"/>
              <w:rPr>
                <w:rFonts w:ascii="Arial" w:hAnsi="Arial" w:cs="Arial"/>
                <w:sz w:val="20"/>
                <w:szCs w:val="20"/>
              </w:rPr>
            </w:pPr>
            <w:r>
              <w:rPr>
                <w:rFonts w:ascii="Arial" w:hAnsi="Arial" w:cs="Arial"/>
                <w:sz w:val="20"/>
                <w:szCs w:val="20"/>
              </w:rPr>
              <w:t>DoUD</w:t>
            </w:r>
            <w:r w:rsidR="00E16746" w:rsidRPr="00891250">
              <w:rPr>
                <w:rFonts w:ascii="Arial" w:hAnsi="Arial" w:cs="Arial"/>
                <w:sz w:val="20"/>
                <w:szCs w:val="20"/>
              </w:rPr>
              <w:t xml:space="preserve"> /PMU</w:t>
            </w:r>
          </w:p>
        </w:tc>
      </w:tr>
      <w:tr w:rsidR="00E16746" w:rsidRPr="00891250" w:rsidTr="005A71C2">
        <w:trPr>
          <w:trHeight w:val="340"/>
        </w:trPr>
        <w:tc>
          <w:tcPr>
            <w:tcW w:w="258" w:type="pct"/>
          </w:tcPr>
          <w:p w:rsidR="00C33AF3" w:rsidRPr="006274CA" w:rsidRDefault="00CB0F7F" w:rsidP="00650C26">
            <w:pPr>
              <w:autoSpaceDE w:val="0"/>
              <w:autoSpaceDN w:val="0"/>
              <w:adjustRightInd w:val="0"/>
              <w:spacing w:before="60" w:after="60" w:line="276" w:lineRule="auto"/>
              <w:jc w:val="center"/>
              <w:rPr>
                <w:rFonts w:ascii="Arial" w:hAnsi="Arial" w:cs="Arial"/>
                <w:b/>
                <w:bCs/>
                <w:sz w:val="20"/>
                <w:szCs w:val="20"/>
              </w:rPr>
            </w:pPr>
            <w:r w:rsidRPr="006274CA">
              <w:rPr>
                <w:rFonts w:ascii="Arial" w:hAnsi="Arial" w:cs="Arial"/>
                <w:b/>
                <w:bCs/>
                <w:sz w:val="20"/>
                <w:szCs w:val="20"/>
              </w:rPr>
              <w:t>3</w:t>
            </w:r>
          </w:p>
        </w:tc>
        <w:tc>
          <w:tcPr>
            <w:tcW w:w="795"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Natural Disasters</w:t>
            </w:r>
          </w:p>
        </w:tc>
        <w:tc>
          <w:tcPr>
            <w:tcW w:w="1032"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Necessary procedures to be followed by the visitors</w:t>
            </w:r>
            <w:r w:rsidR="00CE3F58">
              <w:rPr>
                <w:rFonts w:ascii="Arial" w:hAnsi="Arial" w:cs="Arial"/>
                <w:sz w:val="20"/>
                <w:szCs w:val="20"/>
              </w:rPr>
              <w:t>, CLC staff and trainees</w:t>
            </w:r>
            <w:r w:rsidRPr="00891250">
              <w:rPr>
                <w:rFonts w:ascii="Arial" w:hAnsi="Arial" w:cs="Arial"/>
                <w:sz w:val="20"/>
                <w:szCs w:val="20"/>
              </w:rPr>
              <w:t xml:space="preserve"> during the natural disasters shall be written at prominent locations.</w:t>
            </w:r>
          </w:p>
        </w:tc>
        <w:tc>
          <w:tcPr>
            <w:tcW w:w="592"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 xml:space="preserve"> Warnings of disasters by Meteorological Department </w:t>
            </w:r>
          </w:p>
        </w:tc>
        <w:tc>
          <w:tcPr>
            <w:tcW w:w="645"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 xml:space="preserve"> District Administration </w:t>
            </w:r>
          </w:p>
        </w:tc>
        <w:tc>
          <w:tcPr>
            <w:tcW w:w="548" w:type="pct"/>
          </w:tcPr>
          <w:p w:rsidR="00C33AF3" w:rsidRDefault="00846EC1" w:rsidP="00650C26">
            <w:pPr>
              <w:autoSpaceDE w:val="0"/>
              <w:autoSpaceDN w:val="0"/>
              <w:adjustRightInd w:val="0"/>
              <w:spacing w:before="60" w:after="60" w:line="276" w:lineRule="auto"/>
              <w:jc w:val="both"/>
              <w:rPr>
                <w:rFonts w:ascii="Arial" w:hAnsi="Arial" w:cs="Arial"/>
                <w:sz w:val="20"/>
                <w:szCs w:val="20"/>
              </w:rPr>
            </w:pPr>
            <w:r>
              <w:rPr>
                <w:rFonts w:ascii="Arial" w:hAnsi="Arial" w:cs="Arial"/>
                <w:sz w:val="20"/>
                <w:szCs w:val="20"/>
              </w:rPr>
              <w:t xml:space="preserve"> PIU</w:t>
            </w:r>
          </w:p>
        </w:tc>
        <w:tc>
          <w:tcPr>
            <w:tcW w:w="555" w:type="pct"/>
          </w:tcPr>
          <w:p w:rsidR="00C33AF3" w:rsidRDefault="00846EC1" w:rsidP="00650C26">
            <w:pPr>
              <w:autoSpaceDE w:val="0"/>
              <w:autoSpaceDN w:val="0"/>
              <w:adjustRightInd w:val="0"/>
              <w:spacing w:before="60" w:after="60" w:line="276" w:lineRule="auto"/>
              <w:jc w:val="both"/>
              <w:rPr>
                <w:rFonts w:ascii="Arial" w:hAnsi="Arial" w:cs="Arial"/>
                <w:sz w:val="20"/>
                <w:szCs w:val="20"/>
              </w:rPr>
            </w:pPr>
            <w:r>
              <w:rPr>
                <w:rFonts w:ascii="Arial" w:hAnsi="Arial" w:cs="Arial"/>
                <w:sz w:val="20"/>
                <w:szCs w:val="20"/>
              </w:rPr>
              <w:t xml:space="preserve">During Disasters </w:t>
            </w:r>
          </w:p>
        </w:tc>
        <w:tc>
          <w:tcPr>
            <w:tcW w:w="575" w:type="pct"/>
          </w:tcPr>
          <w:p w:rsidR="00C33AF3" w:rsidRDefault="00E16746"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 xml:space="preserve"> Government of </w:t>
            </w:r>
            <w:r w:rsidR="00846EC1">
              <w:rPr>
                <w:rFonts w:ascii="Arial" w:hAnsi="Arial" w:cs="Arial"/>
                <w:sz w:val="20"/>
                <w:szCs w:val="20"/>
              </w:rPr>
              <w:t xml:space="preserve"> HP</w:t>
            </w:r>
          </w:p>
        </w:tc>
      </w:tr>
    </w:tbl>
    <w:p w:rsidR="000841B2" w:rsidRPr="00891250" w:rsidRDefault="000841B2" w:rsidP="001705C6">
      <w:pPr>
        <w:pStyle w:val="Heading2"/>
        <w:spacing w:line="360" w:lineRule="auto"/>
        <w:ind w:hanging="720"/>
        <w:rPr>
          <w:rFonts w:cs="Arial"/>
        </w:rPr>
        <w:sectPr w:rsidR="000841B2" w:rsidRPr="00891250" w:rsidSect="000841B2">
          <w:pgSz w:w="15840" w:h="12240" w:orient="landscape"/>
          <w:pgMar w:top="1440" w:right="1440" w:bottom="1440" w:left="1440" w:header="720" w:footer="720" w:gutter="0"/>
          <w:cols w:space="720"/>
          <w:docGrid w:linePitch="360"/>
        </w:sectPr>
      </w:pPr>
    </w:p>
    <w:p w:rsidR="001705C6" w:rsidRPr="00891250" w:rsidRDefault="001705C6" w:rsidP="00650C26">
      <w:pPr>
        <w:pStyle w:val="Heading2"/>
        <w:spacing w:before="120" w:after="120" w:line="360" w:lineRule="auto"/>
        <w:ind w:left="426" w:hanging="426"/>
        <w:rPr>
          <w:rFonts w:cs="Arial"/>
        </w:rPr>
      </w:pPr>
      <w:bookmarkStart w:id="213" w:name="_Toc459387967"/>
      <w:r w:rsidRPr="00891250">
        <w:rPr>
          <w:rFonts w:cs="Arial"/>
        </w:rPr>
        <w:t>Environmental Monitoring Plan</w:t>
      </w:r>
      <w:bookmarkEnd w:id="213"/>
    </w:p>
    <w:p w:rsidR="001705C6" w:rsidRPr="00891250" w:rsidRDefault="001705C6" w:rsidP="00650C26">
      <w:pPr>
        <w:pStyle w:val="Default"/>
        <w:widowControl w:val="0"/>
        <w:numPr>
          <w:ilvl w:val="0"/>
          <w:numId w:val="2"/>
        </w:numPr>
        <w:spacing w:before="120" w:after="120" w:line="360" w:lineRule="auto"/>
        <w:ind w:left="426" w:hanging="426"/>
        <w:jc w:val="both"/>
        <w:rPr>
          <w:sz w:val="22"/>
          <w:szCs w:val="22"/>
        </w:rPr>
      </w:pPr>
      <w:r w:rsidRPr="00891250">
        <w:rPr>
          <w:sz w:val="22"/>
          <w:szCs w:val="22"/>
        </w:rPr>
        <w:t>Environmental monitoring will be done during construction in three levels; namely monitoring development of project performance indicators done by the  Environmental Specialist</w:t>
      </w:r>
      <w:r w:rsidR="00CE3F58">
        <w:rPr>
          <w:sz w:val="22"/>
          <w:szCs w:val="22"/>
        </w:rPr>
        <w:t xml:space="preserve"> of PMC</w:t>
      </w:r>
      <w:r w:rsidRPr="00891250">
        <w:rPr>
          <w:sz w:val="22"/>
          <w:szCs w:val="22"/>
        </w:rPr>
        <w:t>, monitoring implementation of mitigation measures done by the Contractor</w:t>
      </w:r>
      <w:r w:rsidR="005E4296">
        <w:rPr>
          <w:sz w:val="22"/>
          <w:szCs w:val="22"/>
        </w:rPr>
        <w:t xml:space="preserve"> </w:t>
      </w:r>
      <w:r w:rsidRPr="00891250">
        <w:rPr>
          <w:sz w:val="22"/>
          <w:szCs w:val="22"/>
        </w:rPr>
        <w:t>and overall regulatory monitoring of the environmental issues done by the PMU</w:t>
      </w:r>
      <w:r w:rsidR="00CE3F58">
        <w:rPr>
          <w:sz w:val="22"/>
          <w:szCs w:val="22"/>
        </w:rPr>
        <w:t xml:space="preserve"> safeguard </w:t>
      </w:r>
      <w:r w:rsidR="000472F4">
        <w:rPr>
          <w:sz w:val="22"/>
          <w:szCs w:val="22"/>
        </w:rPr>
        <w:t xml:space="preserve">Cell </w:t>
      </w:r>
      <w:r w:rsidR="000472F4" w:rsidRPr="00891250">
        <w:rPr>
          <w:sz w:val="22"/>
          <w:szCs w:val="22"/>
        </w:rPr>
        <w:t>Environmental</w:t>
      </w:r>
      <w:r w:rsidRPr="00891250">
        <w:rPr>
          <w:sz w:val="22"/>
          <w:szCs w:val="22"/>
        </w:rPr>
        <w:t xml:space="preserve"> Specialist. To ensure the effective implementation of mitigation measures and Environmental Management Plan during construction and operation phase of the sub-project, it is essential that an effective Environmental Monitoring Plan be followed as given in </w:t>
      </w:r>
      <w:r w:rsidRPr="00891250">
        <w:rPr>
          <w:b/>
          <w:sz w:val="22"/>
          <w:szCs w:val="22"/>
        </w:rPr>
        <w:t xml:space="preserve">Table </w:t>
      </w:r>
      <w:r w:rsidR="009D00F3">
        <w:rPr>
          <w:b/>
          <w:sz w:val="22"/>
          <w:szCs w:val="22"/>
        </w:rPr>
        <w:t>13</w:t>
      </w:r>
      <w:r w:rsidRPr="00891250">
        <w:rPr>
          <w:sz w:val="22"/>
          <w:szCs w:val="22"/>
        </w:rPr>
        <w:t>. The proposed monitoring of all relevant environmental parameters, with a description of the sampling stations, frequency of monitoring, applicable standards and responsible agencies are presented.</w:t>
      </w:r>
    </w:p>
    <w:p w:rsidR="0038695B" w:rsidRPr="00891250" w:rsidRDefault="0038695B" w:rsidP="001705C6">
      <w:pPr>
        <w:autoSpaceDE w:val="0"/>
        <w:autoSpaceDN w:val="0"/>
        <w:adjustRightInd w:val="0"/>
        <w:spacing w:before="120" w:after="120" w:line="288" w:lineRule="auto"/>
        <w:jc w:val="center"/>
        <w:rPr>
          <w:rFonts w:ascii="Arial" w:hAnsi="Arial" w:cs="Arial"/>
          <w:b/>
          <w:bCs/>
        </w:rPr>
        <w:sectPr w:rsidR="0038695B" w:rsidRPr="00891250" w:rsidSect="000841B2">
          <w:pgSz w:w="12240" w:h="15840"/>
          <w:pgMar w:top="1440" w:right="1440" w:bottom="1440" w:left="1440" w:header="720" w:footer="720" w:gutter="0"/>
          <w:cols w:space="720"/>
          <w:docGrid w:linePitch="360"/>
        </w:sectPr>
      </w:pPr>
    </w:p>
    <w:p w:rsidR="001705C6" w:rsidRPr="005A71C2" w:rsidRDefault="001705C6" w:rsidP="001705C6">
      <w:pPr>
        <w:autoSpaceDE w:val="0"/>
        <w:autoSpaceDN w:val="0"/>
        <w:adjustRightInd w:val="0"/>
        <w:spacing w:before="120" w:after="120" w:line="288" w:lineRule="auto"/>
        <w:jc w:val="center"/>
        <w:rPr>
          <w:rFonts w:ascii="Arial" w:hAnsi="Arial" w:cs="Arial"/>
          <w:b/>
          <w:bCs/>
          <w:sz w:val="24"/>
          <w:szCs w:val="24"/>
        </w:rPr>
      </w:pPr>
      <w:r w:rsidRPr="005A71C2">
        <w:rPr>
          <w:rFonts w:ascii="Arial" w:hAnsi="Arial" w:cs="Arial"/>
          <w:b/>
          <w:bCs/>
          <w:sz w:val="24"/>
          <w:szCs w:val="24"/>
        </w:rPr>
        <w:t>Table 1</w:t>
      </w:r>
      <w:r w:rsidR="001A2F6C" w:rsidRPr="005A71C2">
        <w:rPr>
          <w:rFonts w:ascii="Arial" w:hAnsi="Arial" w:cs="Arial"/>
          <w:b/>
          <w:bCs/>
          <w:sz w:val="24"/>
          <w:szCs w:val="24"/>
        </w:rPr>
        <w:t>3</w:t>
      </w:r>
      <w:r w:rsidRPr="005A71C2">
        <w:rPr>
          <w:rFonts w:ascii="Arial" w:hAnsi="Arial" w:cs="Arial"/>
          <w:b/>
          <w:bCs/>
          <w:sz w:val="24"/>
          <w:szCs w:val="24"/>
        </w:rPr>
        <w:t xml:space="preserve">: Monitoring Plan for </w:t>
      </w:r>
      <w:r w:rsidR="005E19A0" w:rsidRPr="005A71C2">
        <w:rPr>
          <w:rFonts w:ascii="Arial" w:hAnsi="Arial" w:cs="Arial"/>
          <w:b/>
          <w:bCs/>
          <w:sz w:val="24"/>
          <w:szCs w:val="24"/>
        </w:rPr>
        <w:t xml:space="preserve">Mohal Sidhbari CLC </w:t>
      </w:r>
      <w:r w:rsidRPr="005A71C2">
        <w:rPr>
          <w:rFonts w:ascii="Arial" w:hAnsi="Arial" w:cs="Arial"/>
          <w:b/>
          <w:bCs/>
          <w:sz w:val="24"/>
          <w:szCs w:val="24"/>
        </w:rPr>
        <w:t>Subproject</w:t>
      </w:r>
      <w:r w:rsidR="0036012B" w:rsidRPr="005A71C2">
        <w:rPr>
          <w:rFonts w:ascii="Arial" w:hAnsi="Arial" w:cs="Arial"/>
          <w:b/>
          <w:bCs/>
          <w:sz w:val="24"/>
          <w:szCs w:val="24"/>
        </w:rPr>
        <w:t xml:space="preserve"> (</w:t>
      </w:r>
      <w:r w:rsidR="00ED250F" w:rsidRPr="005A71C2">
        <w:rPr>
          <w:rFonts w:ascii="Arial" w:hAnsi="Arial" w:cs="Arial"/>
          <w:b/>
          <w:bCs/>
          <w:sz w:val="24"/>
          <w:szCs w:val="24"/>
        </w:rPr>
        <w:t>Preconstruction</w:t>
      </w:r>
      <w:r w:rsidR="00ED250F">
        <w:rPr>
          <w:rFonts w:ascii="Arial" w:hAnsi="Arial" w:cs="Arial"/>
          <w:b/>
          <w:bCs/>
          <w:sz w:val="24"/>
          <w:szCs w:val="24"/>
        </w:rPr>
        <w:t>,</w:t>
      </w:r>
      <w:r w:rsidR="00ED250F" w:rsidRPr="005A71C2">
        <w:rPr>
          <w:rFonts w:ascii="Arial" w:hAnsi="Arial" w:cs="Arial"/>
          <w:b/>
          <w:bCs/>
          <w:sz w:val="24"/>
          <w:szCs w:val="24"/>
        </w:rPr>
        <w:t xml:space="preserve"> Construction</w:t>
      </w:r>
      <w:r w:rsidR="00ED250F">
        <w:rPr>
          <w:rFonts w:ascii="Arial" w:hAnsi="Arial" w:cs="Arial"/>
          <w:b/>
          <w:bCs/>
          <w:sz w:val="24"/>
          <w:szCs w:val="24"/>
        </w:rPr>
        <w:t xml:space="preserve"> and Operation</w:t>
      </w:r>
      <w:r w:rsidR="0036012B" w:rsidRPr="005A71C2">
        <w:rPr>
          <w:rFonts w:ascii="Arial" w:hAnsi="Arial" w:cs="Arial"/>
          <w:b/>
          <w:bCs/>
          <w:sz w:val="24"/>
          <w:szCs w:val="24"/>
        </w:rPr>
        <w:t xml:space="preserve"> Phase</w:t>
      </w:r>
      <w:r w:rsidR="00ED250F">
        <w:rPr>
          <w:rFonts w:ascii="Arial" w:hAnsi="Arial" w:cs="Arial"/>
          <w:b/>
          <w:bCs/>
          <w:sz w:val="24"/>
          <w:szCs w:val="24"/>
        </w:rPr>
        <w:t>s</w:t>
      </w:r>
      <w:r w:rsidR="0036012B" w:rsidRPr="005A71C2">
        <w:rPr>
          <w:rFonts w:ascii="Arial" w:hAnsi="Arial" w:cs="Arial"/>
          <w:b/>
          <w:bCs/>
          <w:sz w:val="24"/>
          <w:szCs w:val="24"/>
        </w:rPr>
        <w:t>)</w:t>
      </w:r>
    </w:p>
    <w:tbl>
      <w:tblPr>
        <w:tblStyle w:val="TableGrid"/>
        <w:tblW w:w="5000" w:type="pct"/>
        <w:tblLayout w:type="fixed"/>
        <w:tblLook w:val="00A0"/>
      </w:tblPr>
      <w:tblGrid>
        <w:gridCol w:w="543"/>
        <w:gridCol w:w="1692"/>
        <w:gridCol w:w="1984"/>
        <w:gridCol w:w="1671"/>
        <w:gridCol w:w="1589"/>
        <w:gridCol w:w="2411"/>
        <w:gridCol w:w="1702"/>
        <w:gridCol w:w="1584"/>
      </w:tblGrid>
      <w:tr w:rsidR="00641CC1" w:rsidRPr="00641CC1" w:rsidTr="006274CA">
        <w:trPr>
          <w:trHeight w:val="340"/>
          <w:tblHeader/>
        </w:trPr>
        <w:tc>
          <w:tcPr>
            <w:tcW w:w="206" w:type="pct"/>
            <w:shd w:val="clear" w:color="auto" w:fill="BFBFBF" w:themeFill="background1" w:themeFillShade="BF"/>
            <w:vAlign w:val="center"/>
          </w:tcPr>
          <w:p w:rsidR="00C33AF3" w:rsidRDefault="00CB0F7F">
            <w:pPr>
              <w:autoSpaceDE w:val="0"/>
              <w:autoSpaceDN w:val="0"/>
              <w:adjustRightInd w:val="0"/>
              <w:jc w:val="center"/>
              <w:rPr>
                <w:rFonts w:ascii="Arial" w:hAnsi="Arial" w:cs="Arial"/>
                <w:b/>
                <w:bCs/>
                <w:sz w:val="20"/>
                <w:szCs w:val="20"/>
              </w:rPr>
            </w:pPr>
            <w:r w:rsidRPr="006274CA">
              <w:rPr>
                <w:rFonts w:ascii="Arial" w:hAnsi="Arial" w:cs="Arial"/>
                <w:b/>
                <w:bCs/>
                <w:sz w:val="20"/>
                <w:szCs w:val="20"/>
              </w:rPr>
              <w:t>Sl. No.</w:t>
            </w:r>
          </w:p>
        </w:tc>
        <w:tc>
          <w:tcPr>
            <w:tcW w:w="642" w:type="pct"/>
            <w:shd w:val="clear" w:color="auto" w:fill="BFBFBF" w:themeFill="background1" w:themeFillShade="BF"/>
            <w:vAlign w:val="center"/>
          </w:tcPr>
          <w:p w:rsidR="00C33AF3" w:rsidRDefault="00CB0F7F">
            <w:pPr>
              <w:autoSpaceDE w:val="0"/>
              <w:autoSpaceDN w:val="0"/>
              <w:adjustRightInd w:val="0"/>
              <w:jc w:val="center"/>
              <w:rPr>
                <w:rFonts w:ascii="Arial" w:hAnsi="Arial" w:cs="Arial"/>
                <w:b/>
                <w:bCs/>
                <w:sz w:val="20"/>
                <w:szCs w:val="20"/>
              </w:rPr>
            </w:pPr>
            <w:r w:rsidRPr="006274CA">
              <w:rPr>
                <w:rFonts w:ascii="Arial" w:hAnsi="Arial" w:cs="Arial"/>
                <w:b/>
                <w:bCs/>
                <w:sz w:val="20"/>
                <w:szCs w:val="20"/>
              </w:rPr>
              <w:t>Field (Environmental Attribute)</w:t>
            </w:r>
          </w:p>
        </w:tc>
        <w:tc>
          <w:tcPr>
            <w:tcW w:w="753" w:type="pct"/>
            <w:shd w:val="clear" w:color="auto" w:fill="BFBFBF" w:themeFill="background1" w:themeFillShade="BF"/>
            <w:vAlign w:val="center"/>
          </w:tcPr>
          <w:p w:rsidR="00C33AF3" w:rsidRDefault="00CB0F7F">
            <w:pPr>
              <w:autoSpaceDE w:val="0"/>
              <w:autoSpaceDN w:val="0"/>
              <w:adjustRightInd w:val="0"/>
              <w:jc w:val="center"/>
              <w:rPr>
                <w:rFonts w:ascii="Arial" w:hAnsi="Arial" w:cs="Arial"/>
                <w:b/>
                <w:bCs/>
                <w:sz w:val="20"/>
                <w:szCs w:val="20"/>
              </w:rPr>
            </w:pPr>
            <w:r w:rsidRPr="006274CA">
              <w:rPr>
                <w:rFonts w:ascii="Arial" w:hAnsi="Arial" w:cs="Arial"/>
                <w:b/>
                <w:bCs/>
                <w:sz w:val="20"/>
                <w:szCs w:val="20"/>
              </w:rPr>
              <w:t>Phase</w:t>
            </w:r>
          </w:p>
        </w:tc>
        <w:tc>
          <w:tcPr>
            <w:tcW w:w="634" w:type="pct"/>
            <w:shd w:val="clear" w:color="auto" w:fill="BFBFBF" w:themeFill="background1" w:themeFillShade="BF"/>
            <w:vAlign w:val="center"/>
          </w:tcPr>
          <w:p w:rsidR="00C33AF3" w:rsidRDefault="00CB0F7F">
            <w:pPr>
              <w:autoSpaceDE w:val="0"/>
              <w:autoSpaceDN w:val="0"/>
              <w:adjustRightInd w:val="0"/>
              <w:jc w:val="center"/>
              <w:rPr>
                <w:rFonts w:ascii="Arial" w:hAnsi="Arial" w:cs="Arial"/>
                <w:b/>
                <w:bCs/>
                <w:sz w:val="20"/>
                <w:szCs w:val="20"/>
              </w:rPr>
            </w:pPr>
            <w:r w:rsidRPr="006274CA">
              <w:rPr>
                <w:rFonts w:ascii="Arial" w:hAnsi="Arial" w:cs="Arial"/>
                <w:b/>
                <w:bCs/>
                <w:sz w:val="20"/>
                <w:szCs w:val="20"/>
              </w:rPr>
              <w:t>Parameters to be Monitored</w:t>
            </w:r>
          </w:p>
        </w:tc>
        <w:tc>
          <w:tcPr>
            <w:tcW w:w="603" w:type="pct"/>
            <w:shd w:val="clear" w:color="auto" w:fill="BFBFBF" w:themeFill="background1" w:themeFillShade="BF"/>
            <w:vAlign w:val="center"/>
          </w:tcPr>
          <w:p w:rsidR="00C33AF3" w:rsidRDefault="00CB0F7F">
            <w:pPr>
              <w:autoSpaceDE w:val="0"/>
              <w:autoSpaceDN w:val="0"/>
              <w:adjustRightInd w:val="0"/>
              <w:jc w:val="center"/>
              <w:rPr>
                <w:rFonts w:ascii="Arial" w:hAnsi="Arial" w:cs="Arial"/>
                <w:b/>
                <w:bCs/>
                <w:sz w:val="20"/>
                <w:szCs w:val="20"/>
              </w:rPr>
            </w:pPr>
            <w:r w:rsidRPr="006274CA">
              <w:rPr>
                <w:rFonts w:ascii="Arial" w:hAnsi="Arial" w:cs="Arial"/>
                <w:b/>
                <w:bCs/>
                <w:sz w:val="20"/>
                <w:szCs w:val="20"/>
              </w:rPr>
              <w:t>Locations</w:t>
            </w:r>
          </w:p>
        </w:tc>
        <w:tc>
          <w:tcPr>
            <w:tcW w:w="915" w:type="pct"/>
            <w:shd w:val="clear" w:color="auto" w:fill="BFBFBF" w:themeFill="background1" w:themeFillShade="BF"/>
            <w:vAlign w:val="center"/>
          </w:tcPr>
          <w:p w:rsidR="00C33AF3" w:rsidRDefault="00CB0F7F">
            <w:pPr>
              <w:autoSpaceDE w:val="0"/>
              <w:autoSpaceDN w:val="0"/>
              <w:adjustRightInd w:val="0"/>
              <w:jc w:val="center"/>
              <w:rPr>
                <w:rFonts w:ascii="Arial" w:hAnsi="Arial" w:cs="Arial"/>
                <w:b/>
                <w:bCs/>
                <w:sz w:val="20"/>
                <w:szCs w:val="20"/>
              </w:rPr>
            </w:pPr>
            <w:r w:rsidRPr="006274CA">
              <w:rPr>
                <w:rFonts w:ascii="Arial" w:hAnsi="Arial" w:cs="Arial"/>
                <w:b/>
                <w:bCs/>
                <w:sz w:val="20"/>
                <w:szCs w:val="20"/>
              </w:rPr>
              <w:t>Frequency</w:t>
            </w:r>
          </w:p>
        </w:tc>
        <w:tc>
          <w:tcPr>
            <w:tcW w:w="646" w:type="pct"/>
            <w:shd w:val="clear" w:color="auto" w:fill="BFBFBF" w:themeFill="background1" w:themeFillShade="BF"/>
            <w:vAlign w:val="center"/>
          </w:tcPr>
          <w:p w:rsidR="00C33AF3" w:rsidRDefault="00CB0F7F">
            <w:pPr>
              <w:autoSpaceDE w:val="0"/>
              <w:autoSpaceDN w:val="0"/>
              <w:adjustRightInd w:val="0"/>
              <w:jc w:val="center"/>
              <w:rPr>
                <w:rFonts w:ascii="Arial" w:hAnsi="Arial" w:cs="Arial"/>
                <w:b/>
                <w:bCs/>
                <w:sz w:val="20"/>
                <w:szCs w:val="20"/>
              </w:rPr>
            </w:pPr>
            <w:r w:rsidRPr="006274CA">
              <w:rPr>
                <w:rFonts w:ascii="Arial" w:hAnsi="Arial" w:cs="Arial"/>
                <w:b/>
                <w:bCs/>
                <w:sz w:val="20"/>
                <w:szCs w:val="20"/>
              </w:rPr>
              <w:t>Responsibility</w:t>
            </w:r>
          </w:p>
        </w:tc>
        <w:tc>
          <w:tcPr>
            <w:tcW w:w="601" w:type="pct"/>
            <w:shd w:val="clear" w:color="auto" w:fill="BFBFBF" w:themeFill="background1" w:themeFillShade="BF"/>
            <w:vAlign w:val="center"/>
          </w:tcPr>
          <w:p w:rsidR="00C33AF3" w:rsidRDefault="00CB0F7F">
            <w:pPr>
              <w:autoSpaceDE w:val="0"/>
              <w:autoSpaceDN w:val="0"/>
              <w:adjustRightInd w:val="0"/>
              <w:jc w:val="center"/>
              <w:rPr>
                <w:rFonts w:ascii="Arial" w:hAnsi="Arial" w:cs="Arial"/>
                <w:b/>
                <w:bCs/>
                <w:sz w:val="20"/>
                <w:szCs w:val="20"/>
              </w:rPr>
            </w:pPr>
            <w:r w:rsidRPr="006274CA">
              <w:rPr>
                <w:rFonts w:ascii="Arial" w:hAnsi="Arial" w:cs="Arial"/>
                <w:b/>
                <w:bCs/>
                <w:sz w:val="20"/>
                <w:szCs w:val="20"/>
              </w:rPr>
              <w:t>Cost  ( INR/US $)</w:t>
            </w:r>
          </w:p>
        </w:tc>
      </w:tr>
      <w:tr w:rsidR="00641CC1" w:rsidRPr="00641CC1" w:rsidTr="006274CA">
        <w:trPr>
          <w:trHeight w:val="340"/>
        </w:trPr>
        <w:tc>
          <w:tcPr>
            <w:tcW w:w="206" w:type="pct"/>
            <w:vMerge w:val="restart"/>
          </w:tcPr>
          <w:p w:rsidR="00C33AF3" w:rsidRDefault="00CB0F7F" w:rsidP="00650C26">
            <w:pPr>
              <w:autoSpaceDE w:val="0"/>
              <w:autoSpaceDN w:val="0"/>
              <w:adjustRightInd w:val="0"/>
              <w:jc w:val="center"/>
              <w:rPr>
                <w:rFonts w:ascii="Arial" w:hAnsi="Arial" w:cs="Arial"/>
                <w:b/>
                <w:bCs/>
                <w:sz w:val="20"/>
                <w:szCs w:val="20"/>
              </w:rPr>
            </w:pPr>
            <w:r w:rsidRPr="006274CA">
              <w:rPr>
                <w:rFonts w:ascii="Arial" w:hAnsi="Arial" w:cs="Arial"/>
                <w:b/>
                <w:sz w:val="20"/>
                <w:szCs w:val="20"/>
              </w:rPr>
              <w:t>1</w:t>
            </w:r>
          </w:p>
        </w:tc>
        <w:tc>
          <w:tcPr>
            <w:tcW w:w="642" w:type="pct"/>
            <w:vMerge w:val="restart"/>
          </w:tcPr>
          <w:p w:rsidR="007654EA"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Air Quality</w:t>
            </w:r>
          </w:p>
        </w:tc>
        <w:tc>
          <w:tcPr>
            <w:tcW w:w="753" w:type="pct"/>
          </w:tcPr>
          <w:p w:rsidR="00C33AF3"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 xml:space="preserve">During </w:t>
            </w:r>
            <w:r w:rsidR="000472F4" w:rsidRPr="00CB0F7F">
              <w:rPr>
                <w:rFonts w:ascii="Arial" w:hAnsi="Arial" w:cs="Arial"/>
                <w:sz w:val="20"/>
                <w:szCs w:val="20"/>
              </w:rPr>
              <w:t>pre-construction</w:t>
            </w:r>
            <w:r w:rsidRPr="006274CA">
              <w:rPr>
                <w:rFonts w:ascii="Arial" w:hAnsi="Arial" w:cs="Arial"/>
                <w:sz w:val="20"/>
                <w:szCs w:val="20"/>
              </w:rPr>
              <w:t xml:space="preserve"> phase</w:t>
            </w:r>
          </w:p>
        </w:tc>
        <w:tc>
          <w:tcPr>
            <w:tcW w:w="634" w:type="pct"/>
            <w:vMerge w:val="restar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CO, NOx, PM</w:t>
            </w:r>
            <w:r w:rsidRPr="006274CA">
              <w:rPr>
                <w:rFonts w:ascii="Arial" w:hAnsi="Arial" w:cs="Arial"/>
                <w:sz w:val="20"/>
                <w:szCs w:val="20"/>
                <w:vertAlign w:val="subscript"/>
              </w:rPr>
              <w:t>10</w:t>
            </w:r>
            <w:r w:rsidRPr="006274CA">
              <w:rPr>
                <w:rFonts w:ascii="Arial" w:hAnsi="Arial" w:cs="Arial"/>
                <w:sz w:val="20"/>
                <w:szCs w:val="20"/>
              </w:rPr>
              <w:t>, PM</w:t>
            </w:r>
            <w:r w:rsidRPr="006274CA">
              <w:rPr>
                <w:rFonts w:ascii="Arial" w:hAnsi="Arial" w:cs="Arial"/>
                <w:sz w:val="20"/>
                <w:szCs w:val="20"/>
                <w:vertAlign w:val="subscript"/>
              </w:rPr>
              <w:t>2.5</w:t>
            </w:r>
            <w:r w:rsidRPr="006274CA">
              <w:rPr>
                <w:rFonts w:ascii="Arial" w:hAnsi="Arial" w:cs="Arial"/>
                <w:sz w:val="20"/>
                <w:szCs w:val="20"/>
              </w:rPr>
              <w:t>, and SO</w:t>
            </w:r>
            <w:r w:rsidRPr="006274CA">
              <w:rPr>
                <w:rFonts w:ascii="Arial" w:hAnsi="Arial" w:cs="Arial"/>
                <w:sz w:val="20"/>
                <w:szCs w:val="20"/>
                <w:vertAlign w:val="subscript"/>
              </w:rPr>
              <w:t>2</w:t>
            </w:r>
          </w:p>
        </w:tc>
        <w:tc>
          <w:tcPr>
            <w:tcW w:w="603" w:type="pct"/>
            <w:vMerge w:val="restar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 xml:space="preserve"> CLC construction site </w:t>
            </w:r>
          </w:p>
        </w:tc>
        <w:tc>
          <w:tcPr>
            <w:tcW w:w="915" w:type="pct"/>
          </w:tcPr>
          <w:p w:rsidR="007654EA"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 xml:space="preserve">Once in  </w:t>
            </w:r>
            <w:r w:rsidR="000472F4" w:rsidRPr="00CB0F7F">
              <w:rPr>
                <w:rFonts w:ascii="Arial" w:hAnsi="Arial" w:cs="Arial"/>
                <w:sz w:val="20"/>
                <w:szCs w:val="20"/>
              </w:rPr>
              <w:t>pre-Construction</w:t>
            </w:r>
            <w:r w:rsidRPr="006274CA">
              <w:rPr>
                <w:rFonts w:ascii="Arial" w:hAnsi="Arial" w:cs="Arial"/>
                <w:sz w:val="20"/>
                <w:szCs w:val="20"/>
              </w:rPr>
              <w:t xml:space="preserve"> phase  to establish baseline</w:t>
            </w:r>
          </w:p>
        </w:tc>
        <w:tc>
          <w:tcPr>
            <w:tcW w:w="646" w:type="pct"/>
            <w:vMerge w:val="restar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Contractor, PWD/ Tourism department through approved Monitoring Agency</w:t>
            </w:r>
          </w:p>
        </w:tc>
        <w:tc>
          <w:tcPr>
            <w:tcW w:w="601" w:type="pct"/>
            <w:vMerge w:val="restart"/>
          </w:tcPr>
          <w:p w:rsidR="007654EA" w:rsidRDefault="00CB0F7F" w:rsidP="00650C26">
            <w:pPr>
              <w:autoSpaceDE w:val="0"/>
              <w:autoSpaceDN w:val="0"/>
              <w:adjustRightInd w:val="0"/>
              <w:jc w:val="both"/>
              <w:rPr>
                <w:rFonts w:ascii="Arial" w:hAnsi="Arial" w:cs="Arial"/>
                <w:sz w:val="20"/>
                <w:szCs w:val="20"/>
              </w:rPr>
            </w:pPr>
            <w:r w:rsidRPr="006274CA">
              <w:rPr>
                <w:rFonts w:ascii="Arial" w:hAnsi="Arial" w:cs="Arial"/>
                <w:color w:val="000000"/>
                <w:sz w:val="20"/>
                <w:szCs w:val="20"/>
              </w:rPr>
              <w:t>INR130,000/ US $ 2000</w:t>
            </w:r>
          </w:p>
        </w:tc>
      </w:tr>
      <w:tr w:rsidR="00641CC1" w:rsidRPr="00641CC1" w:rsidTr="006274CA">
        <w:trPr>
          <w:trHeight w:val="340"/>
        </w:trPr>
        <w:tc>
          <w:tcPr>
            <w:tcW w:w="206" w:type="pct"/>
            <w:vMerge/>
          </w:tcPr>
          <w:p w:rsidR="00C33AF3" w:rsidRPr="006274CA" w:rsidRDefault="00C33AF3" w:rsidP="00650C26">
            <w:pPr>
              <w:autoSpaceDE w:val="0"/>
              <w:autoSpaceDN w:val="0"/>
              <w:adjustRightInd w:val="0"/>
              <w:jc w:val="center"/>
              <w:rPr>
                <w:rFonts w:ascii="Arial" w:hAnsi="Arial" w:cs="Arial"/>
                <w:b/>
                <w:sz w:val="20"/>
                <w:szCs w:val="20"/>
              </w:rPr>
            </w:pPr>
          </w:p>
        </w:tc>
        <w:tc>
          <w:tcPr>
            <w:tcW w:w="642" w:type="pct"/>
            <w:vMerge/>
          </w:tcPr>
          <w:p w:rsidR="007654EA" w:rsidRDefault="007654EA" w:rsidP="00650C26">
            <w:pPr>
              <w:autoSpaceDE w:val="0"/>
              <w:autoSpaceDN w:val="0"/>
              <w:adjustRightInd w:val="0"/>
              <w:jc w:val="both"/>
              <w:rPr>
                <w:rFonts w:ascii="Arial" w:hAnsi="Arial" w:cs="Arial"/>
                <w:sz w:val="20"/>
                <w:szCs w:val="20"/>
              </w:rPr>
            </w:pPr>
          </w:p>
        </w:tc>
        <w:tc>
          <w:tcPr>
            <w:tcW w:w="753" w:type="pct"/>
          </w:tcPr>
          <w:p w:rsidR="00C33AF3"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 xml:space="preserve">During Construction Phase </w:t>
            </w:r>
          </w:p>
        </w:tc>
        <w:tc>
          <w:tcPr>
            <w:tcW w:w="634" w:type="pct"/>
            <w:vMerge/>
          </w:tcPr>
          <w:p w:rsidR="007654EA" w:rsidRDefault="007654EA" w:rsidP="00650C26">
            <w:pPr>
              <w:autoSpaceDE w:val="0"/>
              <w:autoSpaceDN w:val="0"/>
              <w:adjustRightInd w:val="0"/>
              <w:jc w:val="both"/>
              <w:rPr>
                <w:rFonts w:ascii="Arial" w:hAnsi="Arial" w:cs="Arial"/>
                <w:sz w:val="20"/>
                <w:szCs w:val="20"/>
              </w:rPr>
            </w:pPr>
          </w:p>
        </w:tc>
        <w:tc>
          <w:tcPr>
            <w:tcW w:w="603" w:type="pct"/>
            <w:vMerge/>
          </w:tcPr>
          <w:p w:rsidR="007654EA" w:rsidRDefault="007654EA" w:rsidP="00650C26">
            <w:pPr>
              <w:autoSpaceDE w:val="0"/>
              <w:autoSpaceDN w:val="0"/>
              <w:adjustRightInd w:val="0"/>
              <w:jc w:val="both"/>
              <w:rPr>
                <w:rFonts w:ascii="Arial" w:hAnsi="Arial" w:cs="Arial"/>
                <w:sz w:val="20"/>
                <w:szCs w:val="20"/>
              </w:rPr>
            </w:pPr>
          </w:p>
        </w:tc>
        <w:tc>
          <w:tcPr>
            <w:tcW w:w="915" w:type="pct"/>
          </w:tcPr>
          <w:p w:rsidR="007654EA"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 xml:space="preserve">Once in every three months (except monsoon season) during   construction phase (24 months construction phase)  </w:t>
            </w:r>
          </w:p>
        </w:tc>
        <w:tc>
          <w:tcPr>
            <w:tcW w:w="646" w:type="pct"/>
            <w:vMerge/>
          </w:tcPr>
          <w:p w:rsidR="007654EA" w:rsidRDefault="007654EA" w:rsidP="00650C26">
            <w:pPr>
              <w:autoSpaceDE w:val="0"/>
              <w:autoSpaceDN w:val="0"/>
              <w:adjustRightInd w:val="0"/>
              <w:jc w:val="both"/>
              <w:rPr>
                <w:rFonts w:ascii="Arial" w:hAnsi="Arial" w:cs="Arial"/>
                <w:sz w:val="20"/>
                <w:szCs w:val="20"/>
              </w:rPr>
            </w:pPr>
          </w:p>
        </w:tc>
        <w:tc>
          <w:tcPr>
            <w:tcW w:w="601" w:type="pct"/>
            <w:vMerge/>
          </w:tcPr>
          <w:p w:rsidR="007654EA" w:rsidRDefault="007654EA" w:rsidP="00650C26">
            <w:pPr>
              <w:autoSpaceDE w:val="0"/>
              <w:autoSpaceDN w:val="0"/>
              <w:adjustRightInd w:val="0"/>
              <w:jc w:val="both"/>
              <w:rPr>
                <w:rFonts w:ascii="Arial" w:hAnsi="Arial" w:cs="Arial"/>
                <w:sz w:val="20"/>
                <w:szCs w:val="20"/>
              </w:rPr>
            </w:pPr>
          </w:p>
        </w:tc>
      </w:tr>
      <w:tr w:rsidR="00641CC1" w:rsidRPr="00641CC1" w:rsidTr="006274CA">
        <w:trPr>
          <w:trHeight w:val="340"/>
        </w:trPr>
        <w:tc>
          <w:tcPr>
            <w:tcW w:w="206" w:type="pct"/>
            <w:vMerge/>
          </w:tcPr>
          <w:p w:rsidR="00C33AF3" w:rsidRPr="006274CA" w:rsidRDefault="00C33AF3" w:rsidP="00650C26">
            <w:pPr>
              <w:autoSpaceDE w:val="0"/>
              <w:autoSpaceDN w:val="0"/>
              <w:adjustRightInd w:val="0"/>
              <w:jc w:val="center"/>
              <w:rPr>
                <w:rFonts w:ascii="Arial" w:hAnsi="Arial" w:cs="Arial"/>
                <w:b/>
                <w:sz w:val="20"/>
                <w:szCs w:val="20"/>
              </w:rPr>
            </w:pPr>
          </w:p>
        </w:tc>
        <w:tc>
          <w:tcPr>
            <w:tcW w:w="642" w:type="pct"/>
            <w:vMerge/>
          </w:tcPr>
          <w:p w:rsidR="007654EA" w:rsidRDefault="007654EA" w:rsidP="00650C26">
            <w:pPr>
              <w:autoSpaceDE w:val="0"/>
              <w:autoSpaceDN w:val="0"/>
              <w:adjustRightInd w:val="0"/>
              <w:jc w:val="both"/>
              <w:rPr>
                <w:rFonts w:ascii="Arial" w:hAnsi="Arial" w:cs="Arial"/>
                <w:sz w:val="20"/>
                <w:szCs w:val="20"/>
              </w:rPr>
            </w:pPr>
          </w:p>
        </w:tc>
        <w:tc>
          <w:tcPr>
            <w:tcW w:w="753" w:type="pct"/>
          </w:tcPr>
          <w:p w:rsidR="00C33AF3"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 xml:space="preserve">Operation Phase </w:t>
            </w:r>
          </w:p>
        </w:tc>
        <w:tc>
          <w:tcPr>
            <w:tcW w:w="634" w:type="pct"/>
            <w:vMerge/>
          </w:tcPr>
          <w:p w:rsidR="007654EA" w:rsidRDefault="007654EA" w:rsidP="00650C26">
            <w:pPr>
              <w:autoSpaceDE w:val="0"/>
              <w:autoSpaceDN w:val="0"/>
              <w:adjustRightInd w:val="0"/>
              <w:jc w:val="both"/>
              <w:rPr>
                <w:rFonts w:ascii="Arial" w:hAnsi="Arial" w:cs="Arial"/>
                <w:sz w:val="20"/>
                <w:szCs w:val="20"/>
              </w:rPr>
            </w:pPr>
          </w:p>
        </w:tc>
        <w:tc>
          <w:tcPr>
            <w:tcW w:w="603" w:type="pct"/>
            <w:vMerge/>
          </w:tcPr>
          <w:p w:rsidR="007654EA" w:rsidRDefault="007654EA" w:rsidP="00650C26">
            <w:pPr>
              <w:autoSpaceDE w:val="0"/>
              <w:autoSpaceDN w:val="0"/>
              <w:adjustRightInd w:val="0"/>
              <w:jc w:val="both"/>
              <w:rPr>
                <w:rFonts w:ascii="Arial" w:hAnsi="Arial" w:cs="Arial"/>
                <w:sz w:val="20"/>
                <w:szCs w:val="20"/>
              </w:rPr>
            </w:pPr>
          </w:p>
        </w:tc>
        <w:tc>
          <w:tcPr>
            <w:tcW w:w="915" w:type="pct"/>
          </w:tcPr>
          <w:p w:rsidR="007654EA"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Once in season except monsoon season for initial 2 years</w:t>
            </w:r>
          </w:p>
        </w:tc>
        <w:tc>
          <w:tcPr>
            <w:tcW w:w="646" w:type="pct"/>
            <w:vMerge/>
          </w:tcPr>
          <w:p w:rsidR="007654EA" w:rsidRDefault="007654EA" w:rsidP="00650C26">
            <w:pPr>
              <w:autoSpaceDE w:val="0"/>
              <w:autoSpaceDN w:val="0"/>
              <w:adjustRightInd w:val="0"/>
              <w:jc w:val="both"/>
              <w:rPr>
                <w:rFonts w:ascii="Arial" w:hAnsi="Arial" w:cs="Arial"/>
                <w:sz w:val="20"/>
                <w:szCs w:val="20"/>
              </w:rPr>
            </w:pPr>
          </w:p>
        </w:tc>
        <w:tc>
          <w:tcPr>
            <w:tcW w:w="601" w:type="pct"/>
            <w:vMerge/>
          </w:tcPr>
          <w:p w:rsidR="007654EA" w:rsidRDefault="007654EA" w:rsidP="00650C26">
            <w:pPr>
              <w:autoSpaceDE w:val="0"/>
              <w:autoSpaceDN w:val="0"/>
              <w:adjustRightInd w:val="0"/>
              <w:jc w:val="both"/>
              <w:rPr>
                <w:rFonts w:ascii="Arial" w:hAnsi="Arial" w:cs="Arial"/>
                <w:sz w:val="20"/>
                <w:szCs w:val="20"/>
              </w:rPr>
            </w:pPr>
          </w:p>
        </w:tc>
      </w:tr>
      <w:tr w:rsidR="00641CC1" w:rsidRPr="00641CC1" w:rsidTr="006274CA">
        <w:trPr>
          <w:trHeight w:val="340"/>
        </w:trPr>
        <w:tc>
          <w:tcPr>
            <w:tcW w:w="206" w:type="pct"/>
            <w:vMerge w:val="restart"/>
          </w:tcPr>
          <w:p w:rsidR="00C33AF3" w:rsidRPr="006274CA" w:rsidRDefault="00CB0F7F" w:rsidP="00650C26">
            <w:pPr>
              <w:autoSpaceDE w:val="0"/>
              <w:autoSpaceDN w:val="0"/>
              <w:adjustRightInd w:val="0"/>
              <w:jc w:val="center"/>
              <w:rPr>
                <w:rFonts w:ascii="Arial" w:hAnsi="Arial" w:cs="Arial"/>
                <w:b/>
                <w:bCs/>
                <w:sz w:val="20"/>
                <w:szCs w:val="20"/>
              </w:rPr>
            </w:pPr>
            <w:r w:rsidRPr="006274CA">
              <w:rPr>
                <w:rFonts w:ascii="Arial" w:hAnsi="Arial" w:cs="Arial"/>
                <w:b/>
                <w:bCs/>
                <w:sz w:val="20"/>
                <w:szCs w:val="20"/>
              </w:rPr>
              <w:t>2</w:t>
            </w:r>
          </w:p>
        </w:tc>
        <w:tc>
          <w:tcPr>
            <w:tcW w:w="642" w:type="pct"/>
            <w:vMerge w:val="restart"/>
          </w:tcPr>
          <w:p w:rsidR="007654EA"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Water quality</w:t>
            </w:r>
          </w:p>
          <w:p w:rsidR="007654EA" w:rsidRDefault="007654EA" w:rsidP="00650C26">
            <w:pPr>
              <w:autoSpaceDE w:val="0"/>
              <w:autoSpaceDN w:val="0"/>
              <w:adjustRightInd w:val="0"/>
              <w:jc w:val="both"/>
              <w:rPr>
                <w:rFonts w:ascii="Arial" w:hAnsi="Arial" w:cs="Arial"/>
                <w:b/>
                <w:bCs/>
                <w:sz w:val="20"/>
                <w:szCs w:val="20"/>
              </w:rPr>
            </w:pPr>
          </w:p>
        </w:tc>
        <w:tc>
          <w:tcPr>
            <w:tcW w:w="753" w:type="pct"/>
          </w:tcPr>
          <w:p w:rsidR="00C33AF3"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 xml:space="preserve">During </w:t>
            </w:r>
            <w:r w:rsidR="000472F4" w:rsidRPr="00CB0F7F">
              <w:rPr>
                <w:rFonts w:ascii="Arial" w:hAnsi="Arial" w:cs="Arial"/>
                <w:sz w:val="20"/>
                <w:szCs w:val="20"/>
              </w:rPr>
              <w:t>pre-construction</w:t>
            </w:r>
            <w:r w:rsidRPr="006274CA">
              <w:rPr>
                <w:rFonts w:ascii="Arial" w:hAnsi="Arial" w:cs="Arial"/>
                <w:sz w:val="20"/>
                <w:szCs w:val="20"/>
              </w:rPr>
              <w:t xml:space="preserve"> phase </w:t>
            </w:r>
          </w:p>
        </w:tc>
        <w:tc>
          <w:tcPr>
            <w:tcW w:w="634" w:type="pct"/>
            <w:vMerge w:val="restar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TDS, TSS, pH, Hardness, BOD, Faecal Coli form</w:t>
            </w:r>
          </w:p>
        </w:tc>
        <w:tc>
          <w:tcPr>
            <w:tcW w:w="603" w:type="pct"/>
            <w:vMerge w:val="restar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 xml:space="preserve"> CLC construction site ground water</w:t>
            </w:r>
          </w:p>
        </w:tc>
        <w:tc>
          <w:tcPr>
            <w:tcW w:w="915" w:type="pc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 xml:space="preserve">Once in  </w:t>
            </w:r>
            <w:r w:rsidR="000472F4" w:rsidRPr="00CB0F7F">
              <w:rPr>
                <w:rFonts w:ascii="Arial" w:hAnsi="Arial" w:cs="Arial"/>
                <w:sz w:val="20"/>
                <w:szCs w:val="20"/>
              </w:rPr>
              <w:t>pre-Construction</w:t>
            </w:r>
            <w:r w:rsidRPr="006274CA">
              <w:rPr>
                <w:rFonts w:ascii="Arial" w:hAnsi="Arial" w:cs="Arial"/>
                <w:sz w:val="20"/>
                <w:szCs w:val="20"/>
              </w:rPr>
              <w:t xml:space="preserve"> phase  to establish baseline</w:t>
            </w:r>
          </w:p>
        </w:tc>
        <w:tc>
          <w:tcPr>
            <w:tcW w:w="646" w:type="pct"/>
            <w:vMerge w:val="restar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Contractor, PWD/ Tourism department  through approved Monitoring Agency</w:t>
            </w:r>
          </w:p>
        </w:tc>
        <w:tc>
          <w:tcPr>
            <w:tcW w:w="601" w:type="pct"/>
            <w:vMerge w:val="restart"/>
          </w:tcPr>
          <w:p w:rsidR="00C33AF3" w:rsidRDefault="00CB0F7F" w:rsidP="00650C26">
            <w:pPr>
              <w:jc w:val="both"/>
              <w:rPr>
                <w:rFonts w:ascii="Arial" w:hAnsi="Arial" w:cs="Arial"/>
                <w:color w:val="000000"/>
                <w:sz w:val="20"/>
                <w:szCs w:val="20"/>
              </w:rPr>
            </w:pPr>
            <w:r w:rsidRPr="006274CA">
              <w:rPr>
                <w:rFonts w:ascii="Arial" w:hAnsi="Arial" w:cs="Arial"/>
                <w:color w:val="000000"/>
                <w:sz w:val="20"/>
                <w:szCs w:val="20"/>
              </w:rPr>
              <w:t xml:space="preserve"> INR130,000/ US $2000 </w:t>
            </w:r>
          </w:p>
        </w:tc>
      </w:tr>
      <w:tr w:rsidR="00641CC1" w:rsidRPr="00641CC1" w:rsidTr="006274CA">
        <w:trPr>
          <w:trHeight w:val="340"/>
        </w:trPr>
        <w:tc>
          <w:tcPr>
            <w:tcW w:w="206" w:type="pct"/>
            <w:vMerge/>
          </w:tcPr>
          <w:p w:rsidR="00C33AF3" w:rsidRPr="006274CA" w:rsidRDefault="00C33AF3" w:rsidP="00650C26">
            <w:pPr>
              <w:autoSpaceDE w:val="0"/>
              <w:autoSpaceDN w:val="0"/>
              <w:adjustRightInd w:val="0"/>
              <w:jc w:val="center"/>
              <w:rPr>
                <w:rFonts w:ascii="Arial" w:hAnsi="Arial" w:cs="Arial"/>
                <w:b/>
                <w:bCs/>
                <w:sz w:val="20"/>
                <w:szCs w:val="20"/>
              </w:rPr>
            </w:pPr>
          </w:p>
        </w:tc>
        <w:tc>
          <w:tcPr>
            <w:tcW w:w="642" w:type="pct"/>
            <w:vMerge/>
          </w:tcPr>
          <w:p w:rsidR="007654EA" w:rsidRDefault="007654EA" w:rsidP="00650C26">
            <w:pPr>
              <w:autoSpaceDE w:val="0"/>
              <w:autoSpaceDN w:val="0"/>
              <w:adjustRightInd w:val="0"/>
              <w:jc w:val="both"/>
              <w:rPr>
                <w:rFonts w:ascii="Arial" w:hAnsi="Arial" w:cs="Arial"/>
                <w:sz w:val="20"/>
                <w:szCs w:val="20"/>
              </w:rPr>
            </w:pPr>
          </w:p>
        </w:tc>
        <w:tc>
          <w:tcPr>
            <w:tcW w:w="753" w:type="pct"/>
          </w:tcPr>
          <w:p w:rsidR="00C33AF3"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 xml:space="preserve">During Construction Phase </w:t>
            </w:r>
          </w:p>
        </w:tc>
        <w:tc>
          <w:tcPr>
            <w:tcW w:w="634" w:type="pct"/>
            <w:vMerge/>
          </w:tcPr>
          <w:p w:rsidR="007654EA" w:rsidRDefault="007654EA" w:rsidP="00650C26">
            <w:pPr>
              <w:autoSpaceDE w:val="0"/>
              <w:autoSpaceDN w:val="0"/>
              <w:adjustRightInd w:val="0"/>
              <w:jc w:val="both"/>
              <w:rPr>
                <w:rFonts w:ascii="Arial" w:hAnsi="Arial" w:cs="Arial"/>
                <w:sz w:val="20"/>
                <w:szCs w:val="20"/>
              </w:rPr>
            </w:pPr>
          </w:p>
        </w:tc>
        <w:tc>
          <w:tcPr>
            <w:tcW w:w="603" w:type="pct"/>
            <w:vMerge/>
          </w:tcPr>
          <w:p w:rsidR="007654EA" w:rsidRDefault="007654EA" w:rsidP="00650C26">
            <w:pPr>
              <w:autoSpaceDE w:val="0"/>
              <w:autoSpaceDN w:val="0"/>
              <w:adjustRightInd w:val="0"/>
              <w:jc w:val="both"/>
              <w:rPr>
                <w:rFonts w:ascii="Arial" w:hAnsi="Arial" w:cs="Arial"/>
                <w:sz w:val="20"/>
                <w:szCs w:val="20"/>
              </w:rPr>
            </w:pPr>
          </w:p>
        </w:tc>
        <w:tc>
          <w:tcPr>
            <w:tcW w:w="915" w:type="pct"/>
          </w:tcPr>
          <w:p w:rsidR="007654EA"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Once in every three months (except monsoon season) during   construction   phase</w:t>
            </w:r>
          </w:p>
        </w:tc>
        <w:tc>
          <w:tcPr>
            <w:tcW w:w="646" w:type="pct"/>
            <w:vMerge/>
          </w:tcPr>
          <w:p w:rsidR="007654EA" w:rsidRDefault="007654EA" w:rsidP="00650C26">
            <w:pPr>
              <w:autoSpaceDE w:val="0"/>
              <w:autoSpaceDN w:val="0"/>
              <w:adjustRightInd w:val="0"/>
              <w:jc w:val="both"/>
              <w:rPr>
                <w:rFonts w:ascii="Arial" w:hAnsi="Arial" w:cs="Arial"/>
                <w:sz w:val="20"/>
                <w:szCs w:val="20"/>
              </w:rPr>
            </w:pPr>
          </w:p>
        </w:tc>
        <w:tc>
          <w:tcPr>
            <w:tcW w:w="601" w:type="pct"/>
            <w:vMerge/>
          </w:tcPr>
          <w:p w:rsidR="007654EA" w:rsidRDefault="007654EA" w:rsidP="00650C26">
            <w:pPr>
              <w:autoSpaceDE w:val="0"/>
              <w:autoSpaceDN w:val="0"/>
              <w:adjustRightInd w:val="0"/>
              <w:jc w:val="both"/>
              <w:rPr>
                <w:rFonts w:ascii="Arial" w:hAnsi="Arial" w:cs="Arial"/>
                <w:sz w:val="20"/>
                <w:szCs w:val="20"/>
              </w:rPr>
            </w:pPr>
          </w:p>
        </w:tc>
      </w:tr>
      <w:tr w:rsidR="00641CC1" w:rsidRPr="00641CC1" w:rsidTr="006274CA">
        <w:trPr>
          <w:trHeight w:val="340"/>
        </w:trPr>
        <w:tc>
          <w:tcPr>
            <w:tcW w:w="206" w:type="pct"/>
            <w:vMerge/>
          </w:tcPr>
          <w:p w:rsidR="00C33AF3" w:rsidRPr="006274CA" w:rsidRDefault="00C33AF3" w:rsidP="00650C26">
            <w:pPr>
              <w:autoSpaceDE w:val="0"/>
              <w:autoSpaceDN w:val="0"/>
              <w:adjustRightInd w:val="0"/>
              <w:jc w:val="center"/>
              <w:rPr>
                <w:rFonts w:ascii="Arial" w:hAnsi="Arial" w:cs="Arial"/>
                <w:b/>
                <w:bCs/>
                <w:sz w:val="20"/>
                <w:szCs w:val="20"/>
              </w:rPr>
            </w:pPr>
          </w:p>
        </w:tc>
        <w:tc>
          <w:tcPr>
            <w:tcW w:w="642" w:type="pct"/>
            <w:vMerge/>
          </w:tcPr>
          <w:p w:rsidR="007654EA" w:rsidRDefault="007654EA" w:rsidP="00650C26">
            <w:pPr>
              <w:autoSpaceDE w:val="0"/>
              <w:autoSpaceDN w:val="0"/>
              <w:adjustRightInd w:val="0"/>
              <w:jc w:val="both"/>
              <w:rPr>
                <w:rFonts w:ascii="Arial" w:hAnsi="Arial" w:cs="Arial"/>
                <w:sz w:val="20"/>
                <w:szCs w:val="20"/>
              </w:rPr>
            </w:pPr>
          </w:p>
        </w:tc>
        <w:tc>
          <w:tcPr>
            <w:tcW w:w="753" w:type="pct"/>
          </w:tcPr>
          <w:p w:rsidR="00C33AF3"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Operation Phase</w:t>
            </w:r>
          </w:p>
        </w:tc>
        <w:tc>
          <w:tcPr>
            <w:tcW w:w="634" w:type="pct"/>
            <w:vMerge/>
          </w:tcPr>
          <w:p w:rsidR="007654EA" w:rsidRDefault="007654EA" w:rsidP="00650C26">
            <w:pPr>
              <w:autoSpaceDE w:val="0"/>
              <w:autoSpaceDN w:val="0"/>
              <w:adjustRightInd w:val="0"/>
              <w:jc w:val="both"/>
              <w:rPr>
                <w:rFonts w:ascii="Arial" w:hAnsi="Arial" w:cs="Arial"/>
                <w:sz w:val="20"/>
                <w:szCs w:val="20"/>
              </w:rPr>
            </w:pPr>
          </w:p>
        </w:tc>
        <w:tc>
          <w:tcPr>
            <w:tcW w:w="603" w:type="pct"/>
            <w:vMerge/>
          </w:tcPr>
          <w:p w:rsidR="007654EA" w:rsidRDefault="007654EA" w:rsidP="00650C26">
            <w:pPr>
              <w:autoSpaceDE w:val="0"/>
              <w:autoSpaceDN w:val="0"/>
              <w:adjustRightInd w:val="0"/>
              <w:jc w:val="both"/>
              <w:rPr>
                <w:rFonts w:ascii="Arial" w:hAnsi="Arial" w:cs="Arial"/>
                <w:sz w:val="20"/>
                <w:szCs w:val="20"/>
              </w:rPr>
            </w:pPr>
          </w:p>
        </w:tc>
        <w:tc>
          <w:tcPr>
            <w:tcW w:w="915" w:type="pct"/>
          </w:tcPr>
          <w:p w:rsidR="007654EA"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Once in season except monsoon season for initial 2 years</w:t>
            </w:r>
          </w:p>
        </w:tc>
        <w:tc>
          <w:tcPr>
            <w:tcW w:w="646" w:type="pct"/>
            <w:vMerge/>
          </w:tcPr>
          <w:p w:rsidR="007654EA" w:rsidRDefault="007654EA" w:rsidP="00650C26">
            <w:pPr>
              <w:autoSpaceDE w:val="0"/>
              <w:autoSpaceDN w:val="0"/>
              <w:adjustRightInd w:val="0"/>
              <w:jc w:val="both"/>
              <w:rPr>
                <w:rFonts w:ascii="Arial" w:hAnsi="Arial" w:cs="Arial"/>
                <w:sz w:val="20"/>
                <w:szCs w:val="20"/>
              </w:rPr>
            </w:pPr>
          </w:p>
        </w:tc>
        <w:tc>
          <w:tcPr>
            <w:tcW w:w="601" w:type="pct"/>
            <w:vMerge/>
          </w:tcPr>
          <w:p w:rsidR="007654EA" w:rsidRDefault="007654EA" w:rsidP="00650C26">
            <w:pPr>
              <w:autoSpaceDE w:val="0"/>
              <w:autoSpaceDN w:val="0"/>
              <w:adjustRightInd w:val="0"/>
              <w:jc w:val="both"/>
              <w:rPr>
                <w:rFonts w:ascii="Arial" w:hAnsi="Arial" w:cs="Arial"/>
                <w:sz w:val="20"/>
                <w:szCs w:val="20"/>
              </w:rPr>
            </w:pPr>
          </w:p>
        </w:tc>
      </w:tr>
      <w:tr w:rsidR="00641CC1" w:rsidRPr="00641CC1" w:rsidTr="006274CA">
        <w:trPr>
          <w:trHeight w:val="340"/>
        </w:trPr>
        <w:tc>
          <w:tcPr>
            <w:tcW w:w="206" w:type="pct"/>
            <w:vMerge w:val="restart"/>
          </w:tcPr>
          <w:p w:rsidR="00C33AF3" w:rsidRDefault="00CB0F7F" w:rsidP="00650C26">
            <w:pPr>
              <w:autoSpaceDE w:val="0"/>
              <w:autoSpaceDN w:val="0"/>
              <w:adjustRightInd w:val="0"/>
              <w:jc w:val="center"/>
              <w:rPr>
                <w:rFonts w:ascii="Arial" w:hAnsi="Arial" w:cs="Arial"/>
                <w:b/>
                <w:bCs/>
                <w:sz w:val="20"/>
                <w:szCs w:val="20"/>
              </w:rPr>
            </w:pPr>
            <w:r w:rsidRPr="006274CA">
              <w:rPr>
                <w:rFonts w:ascii="Arial" w:hAnsi="Arial" w:cs="Arial"/>
                <w:b/>
                <w:sz w:val="20"/>
                <w:szCs w:val="20"/>
              </w:rPr>
              <w:t>3</w:t>
            </w:r>
          </w:p>
        </w:tc>
        <w:tc>
          <w:tcPr>
            <w:tcW w:w="642" w:type="pct"/>
            <w:vMerge w:val="restar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Noise Levels</w:t>
            </w:r>
          </w:p>
        </w:tc>
        <w:tc>
          <w:tcPr>
            <w:tcW w:w="753" w:type="pct"/>
          </w:tcPr>
          <w:p w:rsidR="00C33AF3"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 xml:space="preserve">During </w:t>
            </w:r>
            <w:r w:rsidR="000472F4" w:rsidRPr="00CB0F7F">
              <w:rPr>
                <w:rFonts w:ascii="Arial" w:hAnsi="Arial" w:cs="Arial"/>
                <w:sz w:val="20"/>
                <w:szCs w:val="20"/>
              </w:rPr>
              <w:t>pre-construction</w:t>
            </w:r>
            <w:r w:rsidRPr="006274CA">
              <w:rPr>
                <w:rFonts w:ascii="Arial" w:hAnsi="Arial" w:cs="Arial"/>
                <w:sz w:val="20"/>
                <w:szCs w:val="20"/>
              </w:rPr>
              <w:t xml:space="preserve"> phase </w:t>
            </w:r>
          </w:p>
        </w:tc>
        <w:tc>
          <w:tcPr>
            <w:tcW w:w="634" w:type="pct"/>
            <w:vMerge w:val="restart"/>
          </w:tcPr>
          <w:p w:rsidR="007654EA" w:rsidRDefault="00CB0F7F" w:rsidP="00ED250F">
            <w:pPr>
              <w:autoSpaceDE w:val="0"/>
              <w:autoSpaceDN w:val="0"/>
              <w:adjustRightInd w:val="0"/>
              <w:jc w:val="both"/>
              <w:rPr>
                <w:rFonts w:ascii="Arial" w:hAnsi="Arial" w:cs="Arial"/>
                <w:b/>
                <w:bCs/>
                <w:sz w:val="20"/>
                <w:szCs w:val="20"/>
              </w:rPr>
            </w:pPr>
            <w:r w:rsidRPr="006274CA">
              <w:rPr>
                <w:rFonts w:ascii="Arial" w:hAnsi="Arial" w:cs="Arial"/>
                <w:sz w:val="20"/>
                <w:szCs w:val="20"/>
              </w:rPr>
              <w:t>Noise quality as per National Ambient Noise Standards on d</w:t>
            </w:r>
            <w:r w:rsidR="00ED250F">
              <w:rPr>
                <w:rFonts w:ascii="Arial" w:hAnsi="Arial" w:cs="Arial"/>
                <w:sz w:val="20"/>
                <w:szCs w:val="20"/>
              </w:rPr>
              <w:t>B</w:t>
            </w:r>
            <w:r w:rsidRPr="006274CA">
              <w:rPr>
                <w:rFonts w:ascii="Arial" w:hAnsi="Arial" w:cs="Arial"/>
                <w:sz w:val="20"/>
                <w:szCs w:val="20"/>
              </w:rPr>
              <w:t>(A) scale</w:t>
            </w:r>
          </w:p>
        </w:tc>
        <w:tc>
          <w:tcPr>
            <w:tcW w:w="603" w:type="pct"/>
            <w:vMerge w:val="restart"/>
          </w:tcPr>
          <w:p w:rsidR="007654EA" w:rsidRDefault="00CB0F7F" w:rsidP="00650C26">
            <w:pPr>
              <w:autoSpaceDE w:val="0"/>
              <w:autoSpaceDN w:val="0"/>
              <w:adjustRightInd w:val="0"/>
              <w:jc w:val="both"/>
              <w:rPr>
                <w:rFonts w:ascii="Arial" w:hAnsi="Arial" w:cs="Arial"/>
                <w:sz w:val="20"/>
                <w:szCs w:val="20"/>
              </w:rPr>
            </w:pPr>
            <w:r w:rsidRPr="006274CA">
              <w:rPr>
                <w:rFonts w:ascii="Arial" w:hAnsi="Arial" w:cs="Arial"/>
                <w:sz w:val="20"/>
                <w:szCs w:val="20"/>
              </w:rPr>
              <w:t xml:space="preserve"> CLC construction site</w:t>
            </w:r>
          </w:p>
        </w:tc>
        <w:tc>
          <w:tcPr>
            <w:tcW w:w="915" w:type="pc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 xml:space="preserve">Once in  </w:t>
            </w:r>
            <w:r w:rsidR="000472F4" w:rsidRPr="00CB0F7F">
              <w:rPr>
                <w:rFonts w:ascii="Arial" w:hAnsi="Arial" w:cs="Arial"/>
                <w:sz w:val="20"/>
                <w:szCs w:val="20"/>
              </w:rPr>
              <w:t>pre-Construction</w:t>
            </w:r>
            <w:r w:rsidRPr="006274CA">
              <w:rPr>
                <w:rFonts w:ascii="Arial" w:hAnsi="Arial" w:cs="Arial"/>
                <w:sz w:val="20"/>
                <w:szCs w:val="20"/>
              </w:rPr>
              <w:t xml:space="preserve"> phase  to establish baseline</w:t>
            </w:r>
          </w:p>
        </w:tc>
        <w:tc>
          <w:tcPr>
            <w:tcW w:w="646" w:type="pct"/>
            <w:vMerge w:val="restart"/>
          </w:tcPr>
          <w:p w:rsidR="007654EA" w:rsidRDefault="00CB0F7F" w:rsidP="00650C26">
            <w:pPr>
              <w:autoSpaceDE w:val="0"/>
              <w:autoSpaceDN w:val="0"/>
              <w:adjustRightInd w:val="0"/>
              <w:jc w:val="both"/>
              <w:rPr>
                <w:rFonts w:ascii="Arial" w:hAnsi="Arial" w:cs="Arial"/>
                <w:b/>
                <w:bCs/>
                <w:sz w:val="20"/>
                <w:szCs w:val="20"/>
              </w:rPr>
            </w:pPr>
            <w:r w:rsidRPr="006274CA">
              <w:rPr>
                <w:rFonts w:ascii="Arial" w:hAnsi="Arial" w:cs="Arial"/>
                <w:sz w:val="20"/>
                <w:szCs w:val="20"/>
              </w:rPr>
              <w:t>Contractor, PWD/ Tourism department  through approved Monitoring Agency</w:t>
            </w:r>
          </w:p>
        </w:tc>
        <w:tc>
          <w:tcPr>
            <w:tcW w:w="601" w:type="pct"/>
            <w:vMerge w:val="restart"/>
          </w:tcPr>
          <w:p w:rsidR="00C33AF3" w:rsidRDefault="00CB0F7F" w:rsidP="00650C26">
            <w:pPr>
              <w:jc w:val="both"/>
              <w:rPr>
                <w:rFonts w:ascii="Arial" w:hAnsi="Arial" w:cs="Arial"/>
                <w:color w:val="000000"/>
                <w:sz w:val="20"/>
                <w:szCs w:val="20"/>
              </w:rPr>
            </w:pPr>
            <w:r w:rsidRPr="006274CA">
              <w:rPr>
                <w:rFonts w:ascii="Arial" w:hAnsi="Arial" w:cs="Arial"/>
                <w:color w:val="000000"/>
                <w:sz w:val="20"/>
                <w:szCs w:val="20"/>
              </w:rPr>
              <w:t>INR 39000/US $ 600</w:t>
            </w:r>
          </w:p>
        </w:tc>
      </w:tr>
      <w:tr w:rsidR="00641CC1" w:rsidRPr="00641CC1" w:rsidTr="006274CA">
        <w:trPr>
          <w:trHeight w:val="340"/>
        </w:trPr>
        <w:tc>
          <w:tcPr>
            <w:tcW w:w="206" w:type="pct"/>
            <w:vMerge/>
          </w:tcPr>
          <w:p w:rsidR="00C33AF3" w:rsidRPr="006274CA" w:rsidRDefault="00C33AF3">
            <w:pPr>
              <w:autoSpaceDE w:val="0"/>
              <w:autoSpaceDN w:val="0"/>
              <w:adjustRightInd w:val="0"/>
              <w:jc w:val="center"/>
              <w:rPr>
                <w:rFonts w:ascii="Arial" w:hAnsi="Arial" w:cs="Arial"/>
                <w:b/>
                <w:sz w:val="20"/>
                <w:szCs w:val="20"/>
              </w:rPr>
            </w:pPr>
          </w:p>
        </w:tc>
        <w:tc>
          <w:tcPr>
            <w:tcW w:w="642" w:type="pct"/>
            <w:vMerge/>
          </w:tcPr>
          <w:p w:rsidR="007654EA" w:rsidRDefault="007654EA">
            <w:pPr>
              <w:autoSpaceDE w:val="0"/>
              <w:autoSpaceDN w:val="0"/>
              <w:adjustRightInd w:val="0"/>
              <w:jc w:val="both"/>
              <w:rPr>
                <w:rFonts w:ascii="Arial" w:hAnsi="Arial" w:cs="Arial"/>
                <w:sz w:val="20"/>
                <w:szCs w:val="20"/>
              </w:rPr>
            </w:pPr>
          </w:p>
        </w:tc>
        <w:tc>
          <w:tcPr>
            <w:tcW w:w="753" w:type="pct"/>
          </w:tcPr>
          <w:p w:rsidR="00C33AF3" w:rsidRDefault="00CB0F7F" w:rsidP="006274CA">
            <w:pPr>
              <w:autoSpaceDE w:val="0"/>
              <w:autoSpaceDN w:val="0"/>
              <w:adjustRightInd w:val="0"/>
              <w:jc w:val="both"/>
              <w:rPr>
                <w:rFonts w:ascii="Arial" w:hAnsi="Arial" w:cs="Arial"/>
                <w:sz w:val="20"/>
                <w:szCs w:val="20"/>
              </w:rPr>
            </w:pPr>
            <w:r w:rsidRPr="006274CA">
              <w:rPr>
                <w:rFonts w:ascii="Arial" w:hAnsi="Arial" w:cs="Arial"/>
                <w:sz w:val="20"/>
                <w:szCs w:val="20"/>
              </w:rPr>
              <w:t xml:space="preserve">During Construction Phase </w:t>
            </w:r>
          </w:p>
        </w:tc>
        <w:tc>
          <w:tcPr>
            <w:tcW w:w="634" w:type="pct"/>
            <w:vMerge/>
          </w:tcPr>
          <w:p w:rsidR="007654EA" w:rsidRDefault="007654EA">
            <w:pPr>
              <w:autoSpaceDE w:val="0"/>
              <w:autoSpaceDN w:val="0"/>
              <w:adjustRightInd w:val="0"/>
              <w:jc w:val="both"/>
              <w:rPr>
                <w:rFonts w:ascii="Arial" w:hAnsi="Arial" w:cs="Arial"/>
                <w:sz w:val="20"/>
                <w:szCs w:val="20"/>
              </w:rPr>
            </w:pPr>
          </w:p>
        </w:tc>
        <w:tc>
          <w:tcPr>
            <w:tcW w:w="603" w:type="pct"/>
            <w:vMerge/>
          </w:tcPr>
          <w:p w:rsidR="007654EA" w:rsidRDefault="007654EA">
            <w:pPr>
              <w:autoSpaceDE w:val="0"/>
              <w:autoSpaceDN w:val="0"/>
              <w:adjustRightInd w:val="0"/>
              <w:jc w:val="both"/>
              <w:rPr>
                <w:rFonts w:ascii="Arial" w:hAnsi="Arial" w:cs="Arial"/>
                <w:sz w:val="20"/>
                <w:szCs w:val="20"/>
              </w:rPr>
            </w:pPr>
          </w:p>
        </w:tc>
        <w:tc>
          <w:tcPr>
            <w:tcW w:w="915" w:type="pct"/>
          </w:tcPr>
          <w:p w:rsidR="007654EA" w:rsidRDefault="00CB0F7F">
            <w:pPr>
              <w:autoSpaceDE w:val="0"/>
              <w:autoSpaceDN w:val="0"/>
              <w:adjustRightInd w:val="0"/>
              <w:jc w:val="both"/>
              <w:rPr>
                <w:rFonts w:ascii="Arial" w:hAnsi="Arial" w:cs="Arial"/>
                <w:sz w:val="20"/>
                <w:szCs w:val="20"/>
              </w:rPr>
            </w:pPr>
            <w:r w:rsidRPr="006274CA">
              <w:rPr>
                <w:rFonts w:ascii="Arial" w:hAnsi="Arial" w:cs="Arial"/>
                <w:sz w:val="20"/>
                <w:szCs w:val="20"/>
              </w:rPr>
              <w:t>Once in every three months (except monsoon season) during   construction  phase</w:t>
            </w:r>
          </w:p>
        </w:tc>
        <w:tc>
          <w:tcPr>
            <w:tcW w:w="646" w:type="pct"/>
            <w:vMerge/>
          </w:tcPr>
          <w:p w:rsidR="0036012B" w:rsidRPr="00641CC1" w:rsidRDefault="0036012B" w:rsidP="008106CD">
            <w:pPr>
              <w:autoSpaceDE w:val="0"/>
              <w:autoSpaceDN w:val="0"/>
              <w:adjustRightInd w:val="0"/>
              <w:jc w:val="both"/>
              <w:rPr>
                <w:rFonts w:ascii="Arial" w:hAnsi="Arial" w:cs="Arial"/>
                <w:sz w:val="20"/>
                <w:szCs w:val="20"/>
              </w:rPr>
            </w:pPr>
          </w:p>
        </w:tc>
        <w:tc>
          <w:tcPr>
            <w:tcW w:w="601" w:type="pct"/>
            <w:vMerge/>
          </w:tcPr>
          <w:p w:rsidR="0036012B" w:rsidRPr="00641CC1" w:rsidRDefault="0036012B" w:rsidP="008106CD">
            <w:pPr>
              <w:autoSpaceDE w:val="0"/>
              <w:autoSpaceDN w:val="0"/>
              <w:adjustRightInd w:val="0"/>
              <w:jc w:val="both"/>
              <w:rPr>
                <w:rFonts w:ascii="Arial" w:hAnsi="Arial" w:cs="Arial"/>
                <w:sz w:val="20"/>
                <w:szCs w:val="20"/>
              </w:rPr>
            </w:pPr>
          </w:p>
        </w:tc>
      </w:tr>
      <w:tr w:rsidR="00641CC1" w:rsidRPr="00641CC1" w:rsidTr="006274CA">
        <w:trPr>
          <w:trHeight w:val="340"/>
        </w:trPr>
        <w:tc>
          <w:tcPr>
            <w:tcW w:w="206" w:type="pct"/>
            <w:vMerge/>
          </w:tcPr>
          <w:p w:rsidR="00C33AF3" w:rsidRPr="006274CA" w:rsidRDefault="00C33AF3">
            <w:pPr>
              <w:autoSpaceDE w:val="0"/>
              <w:autoSpaceDN w:val="0"/>
              <w:adjustRightInd w:val="0"/>
              <w:jc w:val="center"/>
              <w:rPr>
                <w:rFonts w:ascii="Arial" w:hAnsi="Arial" w:cs="Arial"/>
                <w:b/>
                <w:sz w:val="20"/>
                <w:szCs w:val="20"/>
              </w:rPr>
            </w:pPr>
          </w:p>
        </w:tc>
        <w:tc>
          <w:tcPr>
            <w:tcW w:w="642" w:type="pct"/>
            <w:vMerge/>
          </w:tcPr>
          <w:p w:rsidR="007654EA" w:rsidRDefault="007654EA">
            <w:pPr>
              <w:autoSpaceDE w:val="0"/>
              <w:autoSpaceDN w:val="0"/>
              <w:adjustRightInd w:val="0"/>
              <w:jc w:val="both"/>
              <w:rPr>
                <w:rFonts w:ascii="Arial" w:hAnsi="Arial" w:cs="Arial"/>
                <w:sz w:val="20"/>
                <w:szCs w:val="20"/>
              </w:rPr>
            </w:pPr>
          </w:p>
        </w:tc>
        <w:tc>
          <w:tcPr>
            <w:tcW w:w="753" w:type="pct"/>
          </w:tcPr>
          <w:p w:rsidR="00C33AF3" w:rsidRDefault="00CB0F7F" w:rsidP="006274CA">
            <w:pPr>
              <w:autoSpaceDE w:val="0"/>
              <w:autoSpaceDN w:val="0"/>
              <w:adjustRightInd w:val="0"/>
              <w:jc w:val="both"/>
              <w:rPr>
                <w:rFonts w:ascii="Arial" w:hAnsi="Arial" w:cs="Arial"/>
                <w:sz w:val="20"/>
                <w:szCs w:val="20"/>
              </w:rPr>
            </w:pPr>
            <w:r w:rsidRPr="006274CA">
              <w:rPr>
                <w:rFonts w:ascii="Arial" w:hAnsi="Arial" w:cs="Arial"/>
                <w:sz w:val="20"/>
                <w:szCs w:val="20"/>
              </w:rPr>
              <w:t xml:space="preserve">Operation Phase </w:t>
            </w:r>
          </w:p>
        </w:tc>
        <w:tc>
          <w:tcPr>
            <w:tcW w:w="634" w:type="pct"/>
            <w:vMerge/>
          </w:tcPr>
          <w:p w:rsidR="007654EA" w:rsidRDefault="007654EA">
            <w:pPr>
              <w:autoSpaceDE w:val="0"/>
              <w:autoSpaceDN w:val="0"/>
              <w:adjustRightInd w:val="0"/>
              <w:jc w:val="both"/>
              <w:rPr>
                <w:rFonts w:ascii="Arial" w:hAnsi="Arial" w:cs="Arial"/>
                <w:sz w:val="20"/>
                <w:szCs w:val="20"/>
              </w:rPr>
            </w:pPr>
          </w:p>
        </w:tc>
        <w:tc>
          <w:tcPr>
            <w:tcW w:w="603" w:type="pct"/>
            <w:vMerge/>
          </w:tcPr>
          <w:p w:rsidR="007654EA" w:rsidRDefault="007654EA">
            <w:pPr>
              <w:autoSpaceDE w:val="0"/>
              <w:autoSpaceDN w:val="0"/>
              <w:adjustRightInd w:val="0"/>
              <w:jc w:val="both"/>
              <w:rPr>
                <w:rFonts w:ascii="Arial" w:hAnsi="Arial" w:cs="Arial"/>
                <w:sz w:val="20"/>
                <w:szCs w:val="20"/>
              </w:rPr>
            </w:pPr>
          </w:p>
        </w:tc>
        <w:tc>
          <w:tcPr>
            <w:tcW w:w="915" w:type="pct"/>
          </w:tcPr>
          <w:p w:rsidR="007654EA" w:rsidRDefault="00CB0F7F">
            <w:pPr>
              <w:autoSpaceDE w:val="0"/>
              <w:autoSpaceDN w:val="0"/>
              <w:adjustRightInd w:val="0"/>
              <w:jc w:val="both"/>
              <w:rPr>
                <w:rFonts w:ascii="Arial" w:hAnsi="Arial" w:cs="Arial"/>
                <w:sz w:val="20"/>
                <w:szCs w:val="20"/>
              </w:rPr>
            </w:pPr>
            <w:r w:rsidRPr="006274CA">
              <w:rPr>
                <w:rFonts w:ascii="Arial" w:hAnsi="Arial" w:cs="Arial"/>
                <w:sz w:val="20"/>
                <w:szCs w:val="20"/>
              </w:rPr>
              <w:t>Once in season except monsoon season for initial 2 years</w:t>
            </w:r>
          </w:p>
        </w:tc>
        <w:tc>
          <w:tcPr>
            <w:tcW w:w="646" w:type="pct"/>
            <w:vMerge/>
          </w:tcPr>
          <w:p w:rsidR="0036012B" w:rsidRPr="00641CC1" w:rsidRDefault="0036012B" w:rsidP="008106CD">
            <w:pPr>
              <w:autoSpaceDE w:val="0"/>
              <w:autoSpaceDN w:val="0"/>
              <w:adjustRightInd w:val="0"/>
              <w:jc w:val="both"/>
              <w:rPr>
                <w:rFonts w:ascii="Arial" w:hAnsi="Arial" w:cs="Arial"/>
                <w:sz w:val="20"/>
                <w:szCs w:val="20"/>
              </w:rPr>
            </w:pPr>
          </w:p>
        </w:tc>
        <w:tc>
          <w:tcPr>
            <w:tcW w:w="601" w:type="pct"/>
            <w:vMerge/>
          </w:tcPr>
          <w:p w:rsidR="0036012B" w:rsidRPr="00641CC1" w:rsidRDefault="0036012B" w:rsidP="008106CD">
            <w:pPr>
              <w:autoSpaceDE w:val="0"/>
              <w:autoSpaceDN w:val="0"/>
              <w:adjustRightInd w:val="0"/>
              <w:jc w:val="both"/>
              <w:rPr>
                <w:rFonts w:ascii="Arial" w:hAnsi="Arial" w:cs="Arial"/>
                <w:sz w:val="20"/>
                <w:szCs w:val="20"/>
              </w:rPr>
            </w:pPr>
          </w:p>
        </w:tc>
      </w:tr>
    </w:tbl>
    <w:p w:rsidR="0038695B" w:rsidRPr="00891250" w:rsidRDefault="0038695B" w:rsidP="00EF0A23">
      <w:pPr>
        <w:pStyle w:val="Heading2"/>
        <w:spacing w:before="0" w:after="0" w:line="360" w:lineRule="auto"/>
        <w:ind w:hanging="720"/>
        <w:rPr>
          <w:rFonts w:cs="Arial"/>
        </w:rPr>
        <w:sectPr w:rsidR="0038695B" w:rsidRPr="00891250" w:rsidSect="0038695B">
          <w:pgSz w:w="15840" w:h="12240" w:orient="landscape"/>
          <w:pgMar w:top="1440" w:right="1440" w:bottom="1440" w:left="1440" w:header="720" w:footer="720" w:gutter="0"/>
          <w:cols w:space="720"/>
          <w:docGrid w:linePitch="360"/>
        </w:sectPr>
      </w:pPr>
    </w:p>
    <w:p w:rsidR="00CD7FDE" w:rsidRPr="00891250" w:rsidRDefault="00CD7FDE" w:rsidP="006274CA">
      <w:pPr>
        <w:pStyle w:val="ADBHeading2"/>
        <w:spacing w:before="120" w:after="120" w:line="288" w:lineRule="auto"/>
        <w:ind w:left="0" w:firstLine="0"/>
      </w:pPr>
      <w:bookmarkStart w:id="214" w:name="_Toc395921113"/>
      <w:bookmarkStart w:id="215" w:name="_Toc400217346"/>
      <w:bookmarkStart w:id="216" w:name="_Toc400217663"/>
      <w:bookmarkStart w:id="217" w:name="_Toc459387968"/>
      <w:r w:rsidRPr="00891250">
        <w:t>Summary of Site- and Activity-Specific Plans as per EMP</w:t>
      </w:r>
      <w:bookmarkEnd w:id="214"/>
      <w:bookmarkEnd w:id="215"/>
      <w:bookmarkEnd w:id="216"/>
      <w:bookmarkEnd w:id="217"/>
    </w:p>
    <w:p w:rsidR="00CD7FDE" w:rsidRPr="00891250" w:rsidRDefault="00CD7FDE" w:rsidP="005261AB">
      <w:pPr>
        <w:pStyle w:val="ListParagraph"/>
        <w:spacing w:before="120" w:after="120" w:line="288" w:lineRule="auto"/>
        <w:ind w:left="0"/>
        <w:jc w:val="both"/>
        <w:rPr>
          <w:rFonts w:ascii="Arial" w:hAnsi="Arial" w:cs="Arial"/>
        </w:rPr>
      </w:pPr>
      <w:r w:rsidRPr="00891250">
        <w:rPr>
          <w:rFonts w:ascii="Arial" w:hAnsi="Arial" w:cs="Arial"/>
          <w:b/>
        </w:rPr>
        <w:t>Table- 1</w:t>
      </w:r>
      <w:r w:rsidR="0072445E">
        <w:rPr>
          <w:rFonts w:ascii="Arial" w:hAnsi="Arial" w:cs="Arial"/>
          <w:b/>
        </w:rPr>
        <w:t>4</w:t>
      </w:r>
      <w:r w:rsidRPr="00891250">
        <w:rPr>
          <w:rFonts w:ascii="Arial" w:hAnsi="Arial" w:cs="Arial"/>
        </w:rPr>
        <w:t xml:space="preserve"> summarizes site- and activity-specific plans to be prepared as per EMP tables.</w:t>
      </w:r>
    </w:p>
    <w:p w:rsidR="00CD7FDE" w:rsidRPr="005A71C2" w:rsidRDefault="00CD7FDE" w:rsidP="00CD7FDE">
      <w:pPr>
        <w:pStyle w:val="Caption"/>
        <w:keepNext/>
        <w:rPr>
          <w:sz w:val="24"/>
          <w:szCs w:val="24"/>
        </w:rPr>
      </w:pPr>
      <w:r w:rsidRPr="005A71C2">
        <w:rPr>
          <w:sz w:val="24"/>
          <w:szCs w:val="24"/>
        </w:rPr>
        <w:t xml:space="preserve">Table </w:t>
      </w:r>
      <w:r w:rsidR="001A2F6C" w:rsidRPr="005A71C2">
        <w:rPr>
          <w:sz w:val="24"/>
          <w:szCs w:val="24"/>
        </w:rPr>
        <w:t>1</w:t>
      </w:r>
      <w:r w:rsidR="0072445E" w:rsidRPr="005A71C2">
        <w:rPr>
          <w:sz w:val="24"/>
          <w:szCs w:val="24"/>
        </w:rPr>
        <w:t>4</w:t>
      </w:r>
      <w:r w:rsidRPr="005A71C2">
        <w:rPr>
          <w:sz w:val="24"/>
          <w:szCs w:val="24"/>
        </w:rPr>
        <w:t>: Site- and Activity-Specific Plans/Programs as per EMP</w:t>
      </w:r>
    </w:p>
    <w:p w:rsidR="00C33AF3" w:rsidRDefault="00C33AF3" w:rsidP="006274CA"/>
    <w:tbl>
      <w:tblPr>
        <w:tblStyle w:val="TableGrid"/>
        <w:tblW w:w="5000" w:type="pct"/>
        <w:tblLook w:val="04A0"/>
      </w:tblPr>
      <w:tblGrid>
        <w:gridCol w:w="1952"/>
        <w:gridCol w:w="1739"/>
        <w:gridCol w:w="2371"/>
        <w:gridCol w:w="1819"/>
        <w:gridCol w:w="1695"/>
      </w:tblGrid>
      <w:tr w:rsidR="00CD7FDE" w:rsidRPr="00821122" w:rsidTr="00650C26">
        <w:trPr>
          <w:trHeight w:val="340"/>
          <w:tblHeader/>
        </w:trPr>
        <w:tc>
          <w:tcPr>
            <w:tcW w:w="1019" w:type="pct"/>
            <w:shd w:val="clear" w:color="auto" w:fill="BFBFBF" w:themeFill="background1" w:themeFillShade="BF"/>
            <w:vAlign w:val="center"/>
          </w:tcPr>
          <w:p w:rsidR="007654EA" w:rsidRPr="006274CA" w:rsidRDefault="00CB0F7F">
            <w:pPr>
              <w:jc w:val="center"/>
              <w:rPr>
                <w:rFonts w:ascii="Arial" w:hAnsi="Arial" w:cs="Arial"/>
                <w:b/>
                <w:sz w:val="20"/>
                <w:szCs w:val="20"/>
              </w:rPr>
            </w:pPr>
            <w:r w:rsidRPr="006274CA">
              <w:rPr>
                <w:rFonts w:ascii="Arial" w:hAnsi="Arial" w:cs="Arial"/>
                <w:b/>
                <w:sz w:val="20"/>
                <w:szCs w:val="20"/>
              </w:rPr>
              <w:t>To be Prepared During</w:t>
            </w:r>
          </w:p>
        </w:tc>
        <w:tc>
          <w:tcPr>
            <w:tcW w:w="908" w:type="pct"/>
            <w:shd w:val="clear" w:color="auto" w:fill="BFBFBF" w:themeFill="background1" w:themeFillShade="BF"/>
            <w:vAlign w:val="center"/>
          </w:tcPr>
          <w:p w:rsidR="007654EA" w:rsidRPr="006274CA" w:rsidRDefault="00CB0F7F">
            <w:pPr>
              <w:jc w:val="center"/>
              <w:rPr>
                <w:rFonts w:ascii="Arial" w:hAnsi="Arial" w:cs="Arial"/>
                <w:b/>
                <w:sz w:val="20"/>
                <w:szCs w:val="20"/>
              </w:rPr>
            </w:pPr>
            <w:r w:rsidRPr="006274CA">
              <w:rPr>
                <w:rFonts w:ascii="Arial" w:hAnsi="Arial" w:cs="Arial"/>
                <w:b/>
                <w:sz w:val="20"/>
                <w:szCs w:val="20"/>
              </w:rPr>
              <w:t>Specific Plan/Program</w:t>
            </w:r>
          </w:p>
        </w:tc>
        <w:tc>
          <w:tcPr>
            <w:tcW w:w="1238" w:type="pct"/>
            <w:shd w:val="clear" w:color="auto" w:fill="BFBFBF" w:themeFill="background1" w:themeFillShade="BF"/>
            <w:vAlign w:val="center"/>
          </w:tcPr>
          <w:p w:rsidR="007654EA" w:rsidRPr="006274CA" w:rsidRDefault="00CB0F7F">
            <w:pPr>
              <w:jc w:val="center"/>
              <w:rPr>
                <w:rFonts w:ascii="Arial" w:hAnsi="Arial" w:cs="Arial"/>
                <w:b/>
                <w:sz w:val="20"/>
                <w:szCs w:val="20"/>
              </w:rPr>
            </w:pPr>
            <w:r w:rsidRPr="006274CA">
              <w:rPr>
                <w:rFonts w:ascii="Arial" w:hAnsi="Arial" w:cs="Arial"/>
                <w:b/>
                <w:sz w:val="20"/>
                <w:szCs w:val="20"/>
              </w:rPr>
              <w:t>Purpose</w:t>
            </w:r>
          </w:p>
        </w:tc>
        <w:tc>
          <w:tcPr>
            <w:tcW w:w="950" w:type="pct"/>
            <w:shd w:val="clear" w:color="auto" w:fill="BFBFBF" w:themeFill="background1" w:themeFillShade="BF"/>
            <w:vAlign w:val="center"/>
          </w:tcPr>
          <w:p w:rsidR="007654EA" w:rsidRPr="006274CA" w:rsidRDefault="00CB0F7F">
            <w:pPr>
              <w:jc w:val="center"/>
              <w:rPr>
                <w:rFonts w:ascii="Arial" w:hAnsi="Arial" w:cs="Arial"/>
                <w:b/>
                <w:sz w:val="20"/>
                <w:szCs w:val="20"/>
              </w:rPr>
            </w:pPr>
            <w:r w:rsidRPr="006274CA">
              <w:rPr>
                <w:rFonts w:ascii="Arial" w:hAnsi="Arial" w:cs="Arial"/>
                <w:b/>
                <w:sz w:val="20"/>
                <w:szCs w:val="20"/>
              </w:rPr>
              <w:t>Responsible for Preparation</w:t>
            </w:r>
          </w:p>
        </w:tc>
        <w:tc>
          <w:tcPr>
            <w:tcW w:w="885" w:type="pct"/>
            <w:shd w:val="clear" w:color="auto" w:fill="BFBFBF" w:themeFill="background1" w:themeFillShade="BF"/>
            <w:vAlign w:val="center"/>
          </w:tcPr>
          <w:p w:rsidR="007654EA" w:rsidRPr="006274CA" w:rsidRDefault="00CB0F7F">
            <w:pPr>
              <w:jc w:val="center"/>
              <w:rPr>
                <w:rFonts w:ascii="Arial" w:hAnsi="Arial" w:cs="Arial"/>
                <w:b/>
                <w:sz w:val="20"/>
                <w:szCs w:val="20"/>
              </w:rPr>
            </w:pPr>
            <w:r w:rsidRPr="006274CA">
              <w:rPr>
                <w:rFonts w:ascii="Arial" w:hAnsi="Arial" w:cs="Arial"/>
                <w:b/>
                <w:sz w:val="20"/>
                <w:szCs w:val="20"/>
              </w:rPr>
              <w:t>Responsible for Implementation</w:t>
            </w:r>
          </w:p>
        </w:tc>
      </w:tr>
      <w:tr w:rsidR="00CD7FDE" w:rsidRPr="00821122" w:rsidTr="00650C26">
        <w:trPr>
          <w:trHeight w:val="340"/>
        </w:trPr>
        <w:tc>
          <w:tcPr>
            <w:tcW w:w="1019" w:type="pct"/>
          </w:tcPr>
          <w:p w:rsidR="007654EA" w:rsidRPr="006274CA" w:rsidRDefault="000472F4" w:rsidP="00650C26">
            <w:pPr>
              <w:spacing w:line="276" w:lineRule="auto"/>
              <w:rPr>
                <w:rFonts w:ascii="Arial" w:hAnsi="Arial" w:cs="Arial"/>
                <w:sz w:val="20"/>
                <w:szCs w:val="20"/>
              </w:rPr>
            </w:pPr>
            <w:r w:rsidRPr="00CB0F7F">
              <w:rPr>
                <w:rFonts w:ascii="Arial" w:hAnsi="Arial" w:cs="Arial"/>
                <w:sz w:val="20"/>
                <w:szCs w:val="20"/>
              </w:rPr>
              <w:t>Pre-Construction</w:t>
            </w:r>
            <w:r w:rsidR="00CB0F7F" w:rsidRPr="006274CA">
              <w:rPr>
                <w:rFonts w:ascii="Arial" w:hAnsi="Arial" w:cs="Arial"/>
                <w:sz w:val="20"/>
                <w:szCs w:val="20"/>
              </w:rPr>
              <w:t xml:space="preserve"> phase </w:t>
            </w:r>
          </w:p>
        </w:tc>
        <w:tc>
          <w:tcPr>
            <w:tcW w:w="90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Environmental monitoring program as per detailed design</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Indicate sampling locations, methodology and parameters</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PMU/PIU and PMC/PWD</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r w:rsidR="00CD7FDE" w:rsidRPr="00821122" w:rsidTr="00650C26">
        <w:trPr>
          <w:trHeight w:val="340"/>
        </w:trPr>
        <w:tc>
          <w:tcPr>
            <w:tcW w:w="1019" w:type="pct"/>
          </w:tcPr>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 xml:space="preserve"> Construction phase </w:t>
            </w:r>
          </w:p>
        </w:tc>
        <w:tc>
          <w:tcPr>
            <w:tcW w:w="90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Erosion control and re-vegetation plan</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Mitigate impacts due to erosion</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r w:rsidR="00CD7FDE" w:rsidRPr="00821122" w:rsidTr="00650C26">
        <w:trPr>
          <w:trHeight w:val="340"/>
        </w:trPr>
        <w:tc>
          <w:tcPr>
            <w:tcW w:w="1019" w:type="pct"/>
          </w:tcPr>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Detailed Design Phase</w:t>
            </w:r>
          </w:p>
        </w:tc>
        <w:tc>
          <w:tcPr>
            <w:tcW w:w="90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List and maps showing utilities to be shifted</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Utilities shifting</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PWD during preliminary stage</w:t>
            </w:r>
          </w:p>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Contractor as per detailed design</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r w:rsidR="00CD7FDE" w:rsidRPr="00821122" w:rsidTr="00650C26">
        <w:trPr>
          <w:trHeight w:val="340"/>
        </w:trPr>
        <w:tc>
          <w:tcPr>
            <w:tcW w:w="1019" w:type="pct"/>
          </w:tcPr>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Detailed Design Phase</w:t>
            </w:r>
          </w:p>
        </w:tc>
        <w:tc>
          <w:tcPr>
            <w:tcW w:w="908" w:type="pct"/>
          </w:tcPr>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Contingency plan</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Mitigate impacts due to interruption of services during utilities shifting</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r w:rsidR="00CD7FDE" w:rsidRPr="00821122" w:rsidTr="00650C26">
        <w:trPr>
          <w:trHeight w:val="340"/>
        </w:trPr>
        <w:tc>
          <w:tcPr>
            <w:tcW w:w="1019" w:type="pct"/>
          </w:tcPr>
          <w:p w:rsidR="007654EA" w:rsidRPr="006274CA" w:rsidRDefault="000472F4" w:rsidP="00650C26">
            <w:pPr>
              <w:spacing w:line="276" w:lineRule="auto"/>
              <w:rPr>
                <w:rFonts w:ascii="Arial" w:hAnsi="Arial" w:cs="Arial"/>
                <w:sz w:val="20"/>
                <w:szCs w:val="20"/>
              </w:rPr>
            </w:pPr>
            <w:r w:rsidRPr="00CB0F7F">
              <w:rPr>
                <w:rFonts w:ascii="Arial" w:hAnsi="Arial" w:cs="Arial"/>
                <w:sz w:val="20"/>
                <w:szCs w:val="20"/>
              </w:rPr>
              <w:t>Pre-Construction</w:t>
            </w:r>
          </w:p>
        </w:tc>
        <w:tc>
          <w:tcPr>
            <w:tcW w:w="908" w:type="pct"/>
          </w:tcPr>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Chance find protocol</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Address archaeological or historical finds</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PMC</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r w:rsidR="00CD7FDE" w:rsidRPr="00821122" w:rsidTr="00650C26">
        <w:trPr>
          <w:trHeight w:val="340"/>
        </w:trPr>
        <w:tc>
          <w:tcPr>
            <w:tcW w:w="1019" w:type="pct"/>
          </w:tcPr>
          <w:p w:rsidR="007654EA" w:rsidRPr="006274CA" w:rsidRDefault="000472F4" w:rsidP="00650C26">
            <w:pPr>
              <w:spacing w:line="276" w:lineRule="auto"/>
              <w:rPr>
                <w:rFonts w:ascii="Arial" w:hAnsi="Arial" w:cs="Arial"/>
                <w:sz w:val="20"/>
                <w:szCs w:val="20"/>
              </w:rPr>
            </w:pPr>
            <w:r w:rsidRPr="00CB0F7F">
              <w:rPr>
                <w:rFonts w:ascii="Arial" w:hAnsi="Arial" w:cs="Arial"/>
                <w:sz w:val="20"/>
                <w:szCs w:val="20"/>
              </w:rPr>
              <w:t>Pre-Construction</w:t>
            </w:r>
            <w:r w:rsidR="00CB0F7F" w:rsidRPr="006274CA">
              <w:rPr>
                <w:rFonts w:ascii="Arial" w:hAnsi="Arial" w:cs="Arial"/>
                <w:sz w:val="20"/>
                <w:szCs w:val="20"/>
              </w:rPr>
              <w:t xml:space="preserve"> Phase </w:t>
            </w:r>
          </w:p>
        </w:tc>
        <w:tc>
          <w:tcPr>
            <w:tcW w:w="908" w:type="pct"/>
          </w:tcPr>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List of pre-approved sites</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 xml:space="preserve">Location/s for work </w:t>
            </w:r>
            <w:r w:rsidR="008B68FD">
              <w:rPr>
                <w:rFonts w:ascii="Arial" w:hAnsi="Arial" w:cs="Arial"/>
                <w:sz w:val="20"/>
                <w:szCs w:val="20"/>
              </w:rPr>
              <w:t>Camp</w:t>
            </w:r>
            <w:r w:rsidRPr="006274CA">
              <w:rPr>
                <w:rFonts w:ascii="Arial" w:hAnsi="Arial" w:cs="Arial"/>
                <w:sz w:val="20"/>
                <w:szCs w:val="20"/>
              </w:rPr>
              <w:t>, areas for stockpile, storage and disposal</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PIU and PWD</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r w:rsidR="00CD7FDE" w:rsidRPr="00821122" w:rsidTr="00650C26">
        <w:trPr>
          <w:trHeight w:val="340"/>
        </w:trPr>
        <w:tc>
          <w:tcPr>
            <w:tcW w:w="1019" w:type="pct"/>
          </w:tcPr>
          <w:p w:rsidR="007654EA" w:rsidRPr="006274CA" w:rsidRDefault="000472F4" w:rsidP="00650C26">
            <w:pPr>
              <w:spacing w:line="276" w:lineRule="auto"/>
              <w:rPr>
                <w:rFonts w:ascii="Arial" w:hAnsi="Arial" w:cs="Arial"/>
                <w:sz w:val="20"/>
                <w:szCs w:val="20"/>
              </w:rPr>
            </w:pPr>
            <w:r w:rsidRPr="00CB0F7F">
              <w:rPr>
                <w:rFonts w:ascii="Arial" w:hAnsi="Arial" w:cs="Arial"/>
                <w:sz w:val="20"/>
                <w:szCs w:val="20"/>
              </w:rPr>
              <w:t>Pre-Construction</w:t>
            </w:r>
            <w:r w:rsidR="00CB0F7F" w:rsidRPr="006274CA">
              <w:rPr>
                <w:rFonts w:ascii="Arial" w:hAnsi="Arial" w:cs="Arial"/>
                <w:sz w:val="20"/>
                <w:szCs w:val="20"/>
              </w:rPr>
              <w:t xml:space="preserve"> phase </w:t>
            </w:r>
          </w:p>
        </w:tc>
        <w:tc>
          <w:tcPr>
            <w:tcW w:w="90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Waste/Spoil management plan</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Mitigate impacts due to waste generation</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r w:rsidR="00CD7FDE" w:rsidRPr="00821122" w:rsidTr="00650C26">
        <w:trPr>
          <w:trHeight w:val="340"/>
        </w:trPr>
        <w:tc>
          <w:tcPr>
            <w:tcW w:w="1019" w:type="pct"/>
          </w:tcPr>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 xml:space="preserve"> Construction phase </w:t>
            </w:r>
          </w:p>
        </w:tc>
        <w:tc>
          <w:tcPr>
            <w:tcW w:w="90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Traffic management plan</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Mitigate impacts due to transport of materials and pipe laying works</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r w:rsidR="00CD7FDE" w:rsidRPr="00821122" w:rsidTr="00650C26">
        <w:trPr>
          <w:trHeight w:val="340"/>
        </w:trPr>
        <w:tc>
          <w:tcPr>
            <w:tcW w:w="1019" w:type="pct"/>
          </w:tcPr>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 xml:space="preserve"> Construction phase </w:t>
            </w:r>
          </w:p>
        </w:tc>
        <w:tc>
          <w:tcPr>
            <w:tcW w:w="90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 xml:space="preserve"> Health and Safety (H&amp;S) plan</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Occupational health and safety</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r w:rsidR="00CD7FDE" w:rsidRPr="00821122" w:rsidTr="00650C26">
        <w:trPr>
          <w:trHeight w:val="340"/>
        </w:trPr>
        <w:tc>
          <w:tcPr>
            <w:tcW w:w="1019" w:type="pct"/>
          </w:tcPr>
          <w:p w:rsidR="007654EA" w:rsidRPr="006274CA" w:rsidRDefault="000472F4" w:rsidP="00650C26">
            <w:pPr>
              <w:spacing w:line="276" w:lineRule="auto"/>
              <w:rPr>
                <w:rFonts w:ascii="Arial" w:hAnsi="Arial" w:cs="Arial"/>
                <w:sz w:val="20"/>
                <w:szCs w:val="20"/>
              </w:rPr>
            </w:pPr>
            <w:r w:rsidRPr="00CB0F7F">
              <w:rPr>
                <w:rFonts w:ascii="Arial" w:hAnsi="Arial" w:cs="Arial"/>
                <w:sz w:val="20"/>
                <w:szCs w:val="20"/>
              </w:rPr>
              <w:t>Pre-Construction</w:t>
            </w:r>
            <w:r w:rsidR="00CB0F7F" w:rsidRPr="006274CA">
              <w:rPr>
                <w:rFonts w:ascii="Arial" w:hAnsi="Arial" w:cs="Arial"/>
                <w:sz w:val="20"/>
                <w:szCs w:val="20"/>
              </w:rPr>
              <w:t xml:space="preserve"> phase </w:t>
            </w:r>
          </w:p>
        </w:tc>
        <w:tc>
          <w:tcPr>
            <w:tcW w:w="908" w:type="pct"/>
          </w:tcPr>
          <w:p w:rsidR="007654EA" w:rsidRPr="006274CA" w:rsidRDefault="00CB0F7F" w:rsidP="00650C26">
            <w:pPr>
              <w:spacing w:line="276" w:lineRule="auto"/>
              <w:rPr>
                <w:rFonts w:ascii="Arial" w:hAnsi="Arial" w:cs="Arial"/>
                <w:sz w:val="20"/>
                <w:szCs w:val="20"/>
              </w:rPr>
            </w:pPr>
            <w:r w:rsidRPr="006274CA">
              <w:rPr>
                <w:rFonts w:ascii="Arial" w:hAnsi="Arial" w:cs="Arial"/>
                <w:sz w:val="20"/>
                <w:szCs w:val="20"/>
              </w:rPr>
              <w:t>Spill prevention and containment plan</w:t>
            </w:r>
          </w:p>
        </w:tc>
        <w:tc>
          <w:tcPr>
            <w:tcW w:w="1238"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Mitigate impacts of accidental spills of oil, lubricants, fuels, concrete, and other hazardous materials</w:t>
            </w:r>
          </w:p>
        </w:tc>
        <w:tc>
          <w:tcPr>
            <w:tcW w:w="950"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c>
          <w:tcPr>
            <w:tcW w:w="885" w:type="pct"/>
          </w:tcPr>
          <w:p w:rsidR="00C33AF3" w:rsidRPr="006274CA" w:rsidRDefault="00CB0F7F" w:rsidP="00650C26">
            <w:pPr>
              <w:spacing w:line="276" w:lineRule="auto"/>
              <w:rPr>
                <w:rFonts w:ascii="Arial" w:hAnsi="Arial" w:cs="Arial"/>
                <w:sz w:val="20"/>
                <w:szCs w:val="20"/>
              </w:rPr>
            </w:pPr>
            <w:r w:rsidRPr="006274CA">
              <w:rPr>
                <w:rFonts w:ascii="Arial" w:hAnsi="Arial" w:cs="Arial"/>
                <w:sz w:val="20"/>
                <w:szCs w:val="20"/>
              </w:rPr>
              <w:t>Contractor</w:t>
            </w:r>
          </w:p>
        </w:tc>
      </w:tr>
    </w:tbl>
    <w:p w:rsidR="00CD7FDE" w:rsidRPr="00891250" w:rsidRDefault="006529D1" w:rsidP="00650C26">
      <w:pPr>
        <w:pStyle w:val="Default"/>
        <w:widowControl w:val="0"/>
        <w:numPr>
          <w:ilvl w:val="0"/>
          <w:numId w:val="2"/>
        </w:numPr>
        <w:spacing w:before="120" w:after="120" w:line="288" w:lineRule="auto"/>
        <w:ind w:left="426" w:hanging="426"/>
        <w:jc w:val="both"/>
        <w:rPr>
          <w:sz w:val="22"/>
          <w:szCs w:val="22"/>
        </w:rPr>
      </w:pPr>
      <w:r w:rsidRPr="00891250">
        <w:rPr>
          <w:sz w:val="22"/>
          <w:szCs w:val="22"/>
        </w:rPr>
        <w:t xml:space="preserve">Traffic Management Plan </w:t>
      </w:r>
      <w:r w:rsidR="008C411B" w:rsidRPr="00891250">
        <w:rPr>
          <w:sz w:val="22"/>
          <w:szCs w:val="22"/>
        </w:rPr>
        <w:t xml:space="preserve">is </w:t>
      </w:r>
      <w:r w:rsidRPr="00891250">
        <w:rPr>
          <w:sz w:val="22"/>
          <w:szCs w:val="22"/>
        </w:rPr>
        <w:t xml:space="preserve">attached in </w:t>
      </w:r>
      <w:r w:rsidR="008C411B" w:rsidRPr="00891250">
        <w:rPr>
          <w:b/>
          <w:sz w:val="22"/>
          <w:szCs w:val="22"/>
        </w:rPr>
        <w:t xml:space="preserve">Annexure </w:t>
      </w:r>
      <w:r w:rsidR="0072445E">
        <w:rPr>
          <w:b/>
          <w:sz w:val="22"/>
          <w:szCs w:val="22"/>
        </w:rPr>
        <w:t>4</w:t>
      </w:r>
      <w:r w:rsidRPr="00891250">
        <w:rPr>
          <w:b/>
          <w:sz w:val="22"/>
          <w:szCs w:val="22"/>
        </w:rPr>
        <w:t>.</w:t>
      </w:r>
    </w:p>
    <w:p w:rsidR="00CF7644" w:rsidRPr="00891250" w:rsidRDefault="00CF7644" w:rsidP="00CF7644">
      <w:pPr>
        <w:pStyle w:val="Default"/>
        <w:widowControl w:val="0"/>
        <w:spacing w:before="120" w:after="120" w:line="288" w:lineRule="auto"/>
        <w:jc w:val="both"/>
        <w:rPr>
          <w:sz w:val="22"/>
          <w:szCs w:val="22"/>
        </w:rPr>
      </w:pPr>
    </w:p>
    <w:p w:rsidR="00EF0A23" w:rsidRPr="00891250" w:rsidRDefault="00EF0A23" w:rsidP="00650C26">
      <w:pPr>
        <w:pStyle w:val="Heading2"/>
        <w:spacing w:before="120" w:after="120" w:line="360" w:lineRule="auto"/>
        <w:ind w:left="426" w:hanging="426"/>
        <w:rPr>
          <w:rFonts w:cs="Arial"/>
        </w:rPr>
      </w:pPr>
      <w:bookmarkStart w:id="218" w:name="_Toc459387969"/>
      <w:bookmarkStart w:id="219" w:name="_Toc459387970"/>
      <w:bookmarkEnd w:id="218"/>
      <w:r w:rsidRPr="00891250">
        <w:rPr>
          <w:rFonts w:cs="Arial"/>
        </w:rPr>
        <w:t>Capacity Building</w:t>
      </w:r>
      <w:bookmarkEnd w:id="219"/>
    </w:p>
    <w:p w:rsidR="00EF0A23" w:rsidRPr="00891250" w:rsidRDefault="00EF0A23" w:rsidP="00650C26">
      <w:pPr>
        <w:autoSpaceDE w:val="0"/>
        <w:autoSpaceDN w:val="0"/>
        <w:adjustRightInd w:val="0"/>
        <w:spacing w:before="120" w:after="120" w:line="360" w:lineRule="auto"/>
        <w:ind w:left="426" w:hanging="426"/>
        <w:rPr>
          <w:rFonts w:ascii="Arial" w:eastAsia="Calibri" w:hAnsi="Arial" w:cs="Arial"/>
          <w:color w:val="000000"/>
          <w:sz w:val="2"/>
          <w:szCs w:val="24"/>
        </w:rPr>
      </w:pPr>
    </w:p>
    <w:p w:rsidR="00EF0A23" w:rsidRPr="00891250" w:rsidRDefault="00EF0A23" w:rsidP="00650C26">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In addition to the primary objective of </w:t>
      </w:r>
      <w:r w:rsidR="000D4DA1">
        <w:rPr>
          <w:sz w:val="22"/>
          <w:szCs w:val="22"/>
        </w:rPr>
        <w:t>skills enhancement of Himachali youth</w:t>
      </w:r>
      <w:r w:rsidRPr="00891250">
        <w:rPr>
          <w:sz w:val="22"/>
          <w:szCs w:val="22"/>
        </w:rPr>
        <w:t xml:space="preserve">, the current project has the scope for raising awareness about environmental conservation </w:t>
      </w:r>
      <w:r w:rsidR="000472F4" w:rsidRPr="00891250">
        <w:rPr>
          <w:sz w:val="22"/>
          <w:szCs w:val="22"/>
        </w:rPr>
        <w:t xml:space="preserve">amongst </w:t>
      </w:r>
      <w:r w:rsidR="000472F4">
        <w:rPr>
          <w:sz w:val="22"/>
          <w:szCs w:val="22"/>
        </w:rPr>
        <w:t>trainees</w:t>
      </w:r>
      <w:r w:rsidR="000D4DA1">
        <w:rPr>
          <w:sz w:val="22"/>
          <w:szCs w:val="22"/>
        </w:rPr>
        <w:t>, implementing agencies</w:t>
      </w:r>
      <w:r w:rsidRPr="00891250">
        <w:rPr>
          <w:sz w:val="22"/>
          <w:szCs w:val="22"/>
        </w:rPr>
        <w:t xml:space="preserve"> and local communities</w:t>
      </w:r>
      <w:r w:rsidR="000D4DA1">
        <w:rPr>
          <w:sz w:val="22"/>
          <w:szCs w:val="22"/>
        </w:rPr>
        <w:t xml:space="preserve">. The project will have an opportunity to build capacity in environment protection to the above mentioned stakeholders. </w:t>
      </w:r>
    </w:p>
    <w:p w:rsidR="002B297D" w:rsidRDefault="00EF0A23" w:rsidP="00650C26">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The Environmental </w:t>
      </w:r>
      <w:r w:rsidR="000472F4" w:rsidRPr="00891250">
        <w:rPr>
          <w:sz w:val="22"/>
          <w:szCs w:val="22"/>
        </w:rPr>
        <w:t>Specialist</w:t>
      </w:r>
      <w:r w:rsidR="000472F4">
        <w:rPr>
          <w:sz w:val="22"/>
          <w:szCs w:val="22"/>
        </w:rPr>
        <w:t>s</w:t>
      </w:r>
      <w:r w:rsidR="005E4296">
        <w:rPr>
          <w:sz w:val="22"/>
          <w:szCs w:val="22"/>
        </w:rPr>
        <w:t xml:space="preserve"> </w:t>
      </w:r>
      <w:r w:rsidR="000472F4">
        <w:rPr>
          <w:sz w:val="22"/>
          <w:szCs w:val="22"/>
        </w:rPr>
        <w:t>at</w:t>
      </w:r>
      <w:r w:rsidR="005E4296">
        <w:rPr>
          <w:sz w:val="22"/>
          <w:szCs w:val="22"/>
        </w:rPr>
        <w:t xml:space="preserve"> </w:t>
      </w:r>
      <w:r w:rsidR="000D4DA1">
        <w:rPr>
          <w:sz w:val="22"/>
          <w:szCs w:val="22"/>
        </w:rPr>
        <w:t>PMC</w:t>
      </w:r>
      <w:r w:rsidR="005E4296">
        <w:rPr>
          <w:sz w:val="22"/>
          <w:szCs w:val="22"/>
        </w:rPr>
        <w:t xml:space="preserve"> </w:t>
      </w:r>
      <w:r w:rsidR="00DB09B3" w:rsidRPr="00891250">
        <w:rPr>
          <w:sz w:val="22"/>
          <w:szCs w:val="22"/>
        </w:rPr>
        <w:t xml:space="preserve">and </w:t>
      </w:r>
      <w:r w:rsidR="000D4DA1">
        <w:rPr>
          <w:sz w:val="22"/>
          <w:szCs w:val="22"/>
        </w:rPr>
        <w:t>safeguards cell at PMU</w:t>
      </w:r>
      <w:r w:rsidR="005E4296">
        <w:rPr>
          <w:sz w:val="22"/>
          <w:szCs w:val="22"/>
        </w:rPr>
        <w:t xml:space="preserve"> </w:t>
      </w:r>
      <w:r w:rsidRPr="00891250">
        <w:rPr>
          <w:sz w:val="22"/>
          <w:szCs w:val="22"/>
        </w:rPr>
        <w:t xml:space="preserve">will provide the basic training required for environmental awareness. Specific modules customized for the available skill set will be devised after assessing the capabilities of the members of the Training Program and the requirements of the project. The training would cover basic principles of environmental assessment and management; mitigation plans and programs, implementation techniques, monitoring methods and tools. The proposed training program along with the frequency of sessions is presented in </w:t>
      </w:r>
      <w:r w:rsidRPr="00891250">
        <w:rPr>
          <w:b/>
          <w:bCs/>
          <w:sz w:val="22"/>
          <w:szCs w:val="22"/>
        </w:rPr>
        <w:t>Table 1</w:t>
      </w:r>
      <w:r w:rsidR="0072445E">
        <w:rPr>
          <w:b/>
          <w:bCs/>
          <w:sz w:val="22"/>
          <w:szCs w:val="22"/>
        </w:rPr>
        <w:t>5</w:t>
      </w:r>
      <w:r w:rsidR="00A11E08">
        <w:rPr>
          <w:b/>
          <w:bCs/>
          <w:sz w:val="22"/>
          <w:szCs w:val="22"/>
        </w:rPr>
        <w:t xml:space="preserve"> </w:t>
      </w:r>
      <w:r w:rsidRPr="00891250">
        <w:rPr>
          <w:sz w:val="22"/>
          <w:szCs w:val="22"/>
        </w:rPr>
        <w:t>below.</w:t>
      </w:r>
    </w:p>
    <w:p w:rsidR="00650C26" w:rsidRDefault="00650C26" w:rsidP="00AC4D19">
      <w:pPr>
        <w:pStyle w:val="Default"/>
        <w:spacing w:before="120" w:after="120" w:line="360" w:lineRule="auto"/>
        <w:jc w:val="center"/>
        <w:rPr>
          <w:b/>
          <w:bCs/>
          <w:sz w:val="22"/>
          <w:szCs w:val="22"/>
        </w:rPr>
      </w:pPr>
    </w:p>
    <w:p w:rsidR="00AC4D19" w:rsidRPr="005A71C2" w:rsidRDefault="00AC4D19" w:rsidP="00AC4D19">
      <w:pPr>
        <w:pStyle w:val="Default"/>
        <w:spacing w:before="120" w:after="120" w:line="360" w:lineRule="auto"/>
        <w:jc w:val="center"/>
        <w:rPr>
          <w:b/>
          <w:bCs/>
        </w:rPr>
      </w:pPr>
      <w:r w:rsidRPr="005A71C2">
        <w:rPr>
          <w:b/>
          <w:bCs/>
        </w:rPr>
        <w:t>Table 1</w:t>
      </w:r>
      <w:r w:rsidR="0072445E" w:rsidRPr="005A71C2">
        <w:rPr>
          <w:b/>
          <w:bCs/>
        </w:rPr>
        <w:t>5</w:t>
      </w:r>
      <w:r w:rsidRPr="005A71C2">
        <w:rPr>
          <w:b/>
          <w:bCs/>
        </w:rPr>
        <w:t>: Training Modules for Environmental Management</w:t>
      </w:r>
    </w:p>
    <w:tbl>
      <w:tblPr>
        <w:tblStyle w:val="TableGrid"/>
        <w:tblW w:w="5000" w:type="pct"/>
        <w:tblLook w:val="00A0"/>
      </w:tblPr>
      <w:tblGrid>
        <w:gridCol w:w="1350"/>
        <w:gridCol w:w="3564"/>
        <w:gridCol w:w="1938"/>
        <w:gridCol w:w="1228"/>
        <w:gridCol w:w="1496"/>
      </w:tblGrid>
      <w:tr w:rsidR="00C5162F" w:rsidRPr="00891250" w:rsidTr="00650C26">
        <w:trPr>
          <w:trHeight w:val="340"/>
          <w:tblHeader/>
        </w:trPr>
        <w:tc>
          <w:tcPr>
            <w:tcW w:w="705" w:type="pct"/>
            <w:shd w:val="clear" w:color="auto" w:fill="BFBFBF" w:themeFill="background1" w:themeFillShade="BF"/>
            <w:vAlign w:val="center"/>
          </w:tcPr>
          <w:p w:rsidR="00C33AF3" w:rsidRDefault="00C5162F" w:rsidP="00650C26">
            <w:pPr>
              <w:autoSpaceDE w:val="0"/>
              <w:autoSpaceDN w:val="0"/>
              <w:adjustRightInd w:val="0"/>
              <w:spacing w:before="60" w:after="60" w:line="276" w:lineRule="auto"/>
              <w:jc w:val="center"/>
              <w:rPr>
                <w:rFonts w:ascii="Arial" w:hAnsi="Arial" w:cs="Arial"/>
                <w:b/>
                <w:bCs/>
                <w:sz w:val="20"/>
                <w:szCs w:val="20"/>
              </w:rPr>
            </w:pPr>
            <w:r w:rsidRPr="00891250">
              <w:rPr>
                <w:rFonts w:ascii="Arial" w:hAnsi="Arial" w:cs="Arial"/>
                <w:b/>
                <w:bCs/>
                <w:sz w:val="20"/>
                <w:szCs w:val="20"/>
              </w:rPr>
              <w:t>Program</w:t>
            </w:r>
          </w:p>
        </w:tc>
        <w:tc>
          <w:tcPr>
            <w:tcW w:w="1861" w:type="pct"/>
            <w:shd w:val="clear" w:color="auto" w:fill="BFBFBF" w:themeFill="background1" w:themeFillShade="BF"/>
            <w:vAlign w:val="center"/>
          </w:tcPr>
          <w:p w:rsidR="00C33AF3" w:rsidRDefault="00C5162F" w:rsidP="00650C26">
            <w:pPr>
              <w:autoSpaceDE w:val="0"/>
              <w:autoSpaceDN w:val="0"/>
              <w:adjustRightInd w:val="0"/>
              <w:spacing w:before="60" w:after="60" w:line="276" w:lineRule="auto"/>
              <w:jc w:val="center"/>
              <w:rPr>
                <w:rFonts w:ascii="Arial" w:hAnsi="Arial" w:cs="Arial"/>
                <w:b/>
                <w:bCs/>
                <w:sz w:val="20"/>
                <w:szCs w:val="20"/>
              </w:rPr>
            </w:pPr>
            <w:r w:rsidRPr="00891250">
              <w:rPr>
                <w:rFonts w:ascii="Arial" w:hAnsi="Arial" w:cs="Arial"/>
                <w:b/>
                <w:bCs/>
                <w:sz w:val="20"/>
                <w:szCs w:val="20"/>
              </w:rPr>
              <w:t>Description</w:t>
            </w:r>
          </w:p>
        </w:tc>
        <w:tc>
          <w:tcPr>
            <w:tcW w:w="1012" w:type="pct"/>
            <w:shd w:val="clear" w:color="auto" w:fill="BFBFBF" w:themeFill="background1" w:themeFillShade="BF"/>
            <w:vAlign w:val="center"/>
          </w:tcPr>
          <w:p w:rsidR="00C33AF3" w:rsidRDefault="00C5162F" w:rsidP="00650C26">
            <w:pPr>
              <w:autoSpaceDE w:val="0"/>
              <w:autoSpaceDN w:val="0"/>
              <w:adjustRightInd w:val="0"/>
              <w:spacing w:before="60" w:after="60" w:line="276" w:lineRule="auto"/>
              <w:jc w:val="center"/>
              <w:rPr>
                <w:rFonts w:ascii="Arial" w:hAnsi="Arial" w:cs="Arial"/>
                <w:b/>
                <w:bCs/>
                <w:sz w:val="20"/>
                <w:szCs w:val="20"/>
              </w:rPr>
            </w:pPr>
            <w:r w:rsidRPr="00891250">
              <w:rPr>
                <w:rFonts w:ascii="Arial" w:hAnsi="Arial" w:cs="Arial"/>
                <w:b/>
                <w:bCs/>
                <w:sz w:val="20"/>
                <w:szCs w:val="20"/>
              </w:rPr>
              <w:t>Participants</w:t>
            </w:r>
          </w:p>
        </w:tc>
        <w:tc>
          <w:tcPr>
            <w:tcW w:w="641" w:type="pct"/>
            <w:shd w:val="clear" w:color="auto" w:fill="BFBFBF" w:themeFill="background1" w:themeFillShade="BF"/>
            <w:vAlign w:val="center"/>
          </w:tcPr>
          <w:p w:rsidR="00C33AF3" w:rsidRDefault="00C5162F" w:rsidP="00650C26">
            <w:pPr>
              <w:autoSpaceDE w:val="0"/>
              <w:autoSpaceDN w:val="0"/>
              <w:adjustRightInd w:val="0"/>
              <w:spacing w:before="60" w:after="60" w:line="276" w:lineRule="auto"/>
              <w:jc w:val="center"/>
              <w:rPr>
                <w:rFonts w:ascii="Arial" w:hAnsi="Arial" w:cs="Arial"/>
                <w:b/>
                <w:bCs/>
                <w:sz w:val="20"/>
                <w:szCs w:val="20"/>
              </w:rPr>
            </w:pPr>
            <w:r w:rsidRPr="00891250">
              <w:rPr>
                <w:rFonts w:ascii="Arial" w:hAnsi="Arial" w:cs="Arial"/>
                <w:b/>
                <w:bCs/>
                <w:sz w:val="20"/>
                <w:szCs w:val="20"/>
              </w:rPr>
              <w:t>Duration</w:t>
            </w:r>
          </w:p>
        </w:tc>
        <w:tc>
          <w:tcPr>
            <w:tcW w:w="781" w:type="pct"/>
            <w:shd w:val="clear" w:color="auto" w:fill="BFBFBF" w:themeFill="background1" w:themeFillShade="BF"/>
            <w:vAlign w:val="center"/>
          </w:tcPr>
          <w:p w:rsidR="00C33AF3" w:rsidRDefault="00C5162F" w:rsidP="00650C26">
            <w:pPr>
              <w:autoSpaceDE w:val="0"/>
              <w:autoSpaceDN w:val="0"/>
              <w:adjustRightInd w:val="0"/>
              <w:spacing w:before="60" w:after="60" w:line="276" w:lineRule="auto"/>
              <w:jc w:val="center"/>
              <w:rPr>
                <w:rFonts w:ascii="Arial" w:hAnsi="Arial" w:cs="Arial"/>
                <w:b/>
                <w:bCs/>
                <w:sz w:val="20"/>
                <w:szCs w:val="20"/>
              </w:rPr>
            </w:pPr>
            <w:r w:rsidRPr="00891250">
              <w:rPr>
                <w:rFonts w:ascii="Arial" w:hAnsi="Arial" w:cs="Arial"/>
                <w:b/>
                <w:bCs/>
                <w:sz w:val="20"/>
                <w:szCs w:val="20"/>
              </w:rPr>
              <w:t>Training Conducting Agency</w:t>
            </w:r>
          </w:p>
        </w:tc>
      </w:tr>
      <w:tr w:rsidR="00C5162F" w:rsidRPr="00891250" w:rsidTr="00650C26">
        <w:trPr>
          <w:trHeight w:val="340"/>
        </w:trPr>
        <w:tc>
          <w:tcPr>
            <w:tcW w:w="5000" w:type="pct"/>
            <w:gridSpan w:val="5"/>
          </w:tcPr>
          <w:p w:rsidR="00C33AF3" w:rsidRDefault="00C5162F" w:rsidP="00650C26">
            <w:pPr>
              <w:pStyle w:val="Default"/>
              <w:spacing w:before="60" w:after="60" w:line="276" w:lineRule="auto"/>
              <w:rPr>
                <w:b/>
                <w:bCs/>
                <w:sz w:val="20"/>
                <w:szCs w:val="20"/>
              </w:rPr>
            </w:pPr>
            <w:r w:rsidRPr="00891250">
              <w:rPr>
                <w:b/>
                <w:bCs/>
                <w:sz w:val="20"/>
                <w:szCs w:val="20"/>
              </w:rPr>
              <w:t>A. Pre-Construction Stage</w:t>
            </w:r>
          </w:p>
        </w:tc>
      </w:tr>
      <w:tr w:rsidR="00C5162F" w:rsidRPr="00891250" w:rsidTr="00650C26">
        <w:trPr>
          <w:trHeight w:val="340"/>
        </w:trPr>
        <w:tc>
          <w:tcPr>
            <w:tcW w:w="705"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Sensitization Workshop</w:t>
            </w:r>
            <w:r w:rsidR="00CF005C">
              <w:rPr>
                <w:rFonts w:ascii="Arial" w:hAnsi="Arial" w:cs="Arial"/>
                <w:sz w:val="20"/>
                <w:szCs w:val="20"/>
              </w:rPr>
              <w:t xml:space="preserve"> on Environment </w:t>
            </w:r>
          </w:p>
        </w:tc>
        <w:tc>
          <w:tcPr>
            <w:tcW w:w="1861"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Introduction to Environment:</w:t>
            </w:r>
            <w:r w:rsidR="003358A9">
              <w:rPr>
                <w:rFonts w:ascii="Arial" w:hAnsi="Arial" w:cs="Arial"/>
                <w:sz w:val="20"/>
                <w:szCs w:val="20"/>
              </w:rPr>
              <w:t xml:space="preserve"> environmental assessment and social due diligence requirements in the project, Regulatory Clearances,</w:t>
            </w:r>
            <w:r w:rsidR="004B006D">
              <w:rPr>
                <w:rFonts w:ascii="Arial" w:hAnsi="Arial" w:cs="Arial"/>
                <w:sz w:val="20"/>
                <w:szCs w:val="20"/>
              </w:rPr>
              <w:t xml:space="preserve"> and permission requirements in the project, and EMP Implementation</w:t>
            </w:r>
            <w:r w:rsidR="00CF005C">
              <w:rPr>
                <w:rFonts w:ascii="Arial" w:hAnsi="Arial" w:cs="Arial"/>
                <w:sz w:val="20"/>
                <w:szCs w:val="20"/>
              </w:rPr>
              <w:t xml:space="preserve">, Introduction of ADB SPS 2009, and </w:t>
            </w:r>
            <w:r w:rsidR="00CF005C" w:rsidRPr="00891250">
              <w:rPr>
                <w:rFonts w:ascii="Arial" w:hAnsi="Arial" w:cs="Arial"/>
                <w:sz w:val="20"/>
                <w:szCs w:val="20"/>
              </w:rPr>
              <w:t>ADB Guidelines on Environmental considerations in planning, design and implementing projects</w:t>
            </w:r>
          </w:p>
        </w:tc>
        <w:tc>
          <w:tcPr>
            <w:tcW w:w="1012" w:type="pct"/>
          </w:tcPr>
          <w:p w:rsidR="00C33AF3" w:rsidRDefault="000D4DA1" w:rsidP="00650C26">
            <w:pPr>
              <w:autoSpaceDE w:val="0"/>
              <w:autoSpaceDN w:val="0"/>
              <w:adjustRightInd w:val="0"/>
              <w:spacing w:before="60" w:after="60" w:line="276" w:lineRule="auto"/>
              <w:jc w:val="both"/>
              <w:rPr>
                <w:rFonts w:ascii="Arial" w:hAnsi="Arial" w:cs="Arial"/>
                <w:b/>
                <w:bCs/>
                <w:sz w:val="20"/>
                <w:szCs w:val="20"/>
              </w:rPr>
            </w:pPr>
            <w:r>
              <w:rPr>
                <w:rFonts w:ascii="Arial" w:hAnsi="Arial" w:cs="Arial"/>
                <w:sz w:val="20"/>
                <w:szCs w:val="20"/>
              </w:rPr>
              <w:t>DoUD officials</w:t>
            </w:r>
            <w:r w:rsidR="00C5162F" w:rsidRPr="00891250">
              <w:rPr>
                <w:rFonts w:ascii="Arial" w:hAnsi="Arial" w:cs="Arial"/>
                <w:sz w:val="20"/>
                <w:szCs w:val="20"/>
              </w:rPr>
              <w:t xml:space="preserve">, </w:t>
            </w:r>
            <w:r w:rsidR="004B006D">
              <w:rPr>
                <w:rFonts w:ascii="Arial" w:hAnsi="Arial" w:cs="Arial"/>
                <w:sz w:val="20"/>
                <w:szCs w:val="20"/>
              </w:rPr>
              <w:t xml:space="preserve"> Environmental specialist of PWD and other Engineering staff associated with </w:t>
            </w:r>
            <w:r w:rsidR="00C5162F" w:rsidRPr="00891250">
              <w:rPr>
                <w:rFonts w:ascii="Arial" w:hAnsi="Arial" w:cs="Arial"/>
                <w:sz w:val="20"/>
                <w:szCs w:val="20"/>
              </w:rPr>
              <w:t xml:space="preserve"> the </w:t>
            </w:r>
            <w:r w:rsidR="00CF005C">
              <w:rPr>
                <w:rFonts w:ascii="Arial" w:hAnsi="Arial" w:cs="Arial"/>
                <w:sz w:val="20"/>
                <w:szCs w:val="20"/>
              </w:rPr>
              <w:t xml:space="preserve">sub project, </w:t>
            </w:r>
            <w:r w:rsidR="00C5162F" w:rsidRPr="00891250">
              <w:rPr>
                <w:rFonts w:ascii="Arial" w:hAnsi="Arial" w:cs="Arial"/>
                <w:sz w:val="20"/>
                <w:szCs w:val="20"/>
              </w:rPr>
              <w:t>PIU</w:t>
            </w:r>
            <w:r w:rsidR="00CF005C">
              <w:rPr>
                <w:rFonts w:ascii="Arial" w:hAnsi="Arial" w:cs="Arial"/>
                <w:sz w:val="20"/>
                <w:szCs w:val="20"/>
              </w:rPr>
              <w:t xml:space="preserve"> staff </w:t>
            </w:r>
            <w:r w:rsidR="004B006D">
              <w:rPr>
                <w:rFonts w:ascii="Arial" w:hAnsi="Arial" w:cs="Arial"/>
                <w:sz w:val="20"/>
                <w:szCs w:val="20"/>
              </w:rPr>
              <w:t xml:space="preserve"> and HPKVN PMU</w:t>
            </w:r>
            <w:r>
              <w:rPr>
                <w:rFonts w:ascii="Arial" w:hAnsi="Arial" w:cs="Arial"/>
                <w:sz w:val="20"/>
                <w:szCs w:val="20"/>
              </w:rPr>
              <w:t xml:space="preserve"> staff </w:t>
            </w:r>
          </w:p>
        </w:tc>
        <w:tc>
          <w:tcPr>
            <w:tcW w:w="641"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½ Working Day</w:t>
            </w:r>
          </w:p>
        </w:tc>
        <w:tc>
          <w:tcPr>
            <w:tcW w:w="781"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Environmental Specialist of the PMC</w:t>
            </w:r>
          </w:p>
        </w:tc>
      </w:tr>
      <w:tr w:rsidR="00C5162F" w:rsidRPr="00891250" w:rsidTr="00650C26">
        <w:trPr>
          <w:trHeight w:val="340"/>
        </w:trPr>
        <w:tc>
          <w:tcPr>
            <w:tcW w:w="705" w:type="pct"/>
          </w:tcPr>
          <w:p w:rsidR="00C33AF3" w:rsidRDefault="00C5162F" w:rsidP="00650C26">
            <w:pPr>
              <w:pStyle w:val="Default"/>
              <w:spacing w:before="60" w:after="60" w:line="276" w:lineRule="auto"/>
              <w:jc w:val="both"/>
              <w:rPr>
                <w:bCs/>
                <w:sz w:val="20"/>
                <w:szCs w:val="20"/>
              </w:rPr>
            </w:pPr>
            <w:r w:rsidRPr="00891250">
              <w:rPr>
                <w:bCs/>
                <w:sz w:val="20"/>
                <w:szCs w:val="20"/>
              </w:rPr>
              <w:t xml:space="preserve">Session </w:t>
            </w:r>
            <w:r w:rsidR="00CF005C">
              <w:rPr>
                <w:bCs/>
                <w:sz w:val="20"/>
                <w:szCs w:val="20"/>
              </w:rPr>
              <w:t>1</w:t>
            </w:r>
          </w:p>
        </w:tc>
        <w:tc>
          <w:tcPr>
            <w:tcW w:w="1861" w:type="pct"/>
          </w:tcPr>
          <w:p w:rsidR="00C33AF3" w:rsidRDefault="00C5162F" w:rsidP="00650C26">
            <w:pPr>
              <w:autoSpaceDE w:val="0"/>
              <w:autoSpaceDN w:val="0"/>
              <w:adjustRightInd w:val="0"/>
              <w:spacing w:before="60" w:after="60" w:line="276" w:lineRule="auto"/>
              <w:jc w:val="both"/>
              <w:rPr>
                <w:rFonts w:ascii="Arial" w:hAnsi="Arial" w:cs="Arial"/>
                <w:sz w:val="20"/>
                <w:szCs w:val="20"/>
              </w:rPr>
            </w:pPr>
            <w:r w:rsidRPr="00891250">
              <w:rPr>
                <w:rFonts w:ascii="Arial" w:hAnsi="Arial" w:cs="Arial"/>
                <w:sz w:val="20"/>
                <w:szCs w:val="20"/>
              </w:rPr>
              <w:t>Environmental</w:t>
            </w:r>
            <w:r w:rsidR="00A11E08">
              <w:rPr>
                <w:rFonts w:ascii="Arial" w:hAnsi="Arial" w:cs="Arial"/>
                <w:sz w:val="20"/>
                <w:szCs w:val="20"/>
              </w:rPr>
              <w:t xml:space="preserve"> </w:t>
            </w:r>
            <w:r w:rsidRPr="00891250">
              <w:rPr>
                <w:rFonts w:ascii="Arial" w:hAnsi="Arial" w:cs="Arial"/>
                <w:sz w:val="20"/>
                <w:szCs w:val="20"/>
              </w:rPr>
              <w:t>impact</w:t>
            </w:r>
            <w:r w:rsidR="007706B9">
              <w:rPr>
                <w:rFonts w:ascii="Arial" w:hAnsi="Arial" w:cs="Arial"/>
                <w:sz w:val="20"/>
                <w:szCs w:val="20"/>
              </w:rPr>
              <w:t>s due to</w:t>
            </w:r>
            <w:r w:rsidR="00CF005C">
              <w:rPr>
                <w:rFonts w:ascii="Arial" w:hAnsi="Arial" w:cs="Arial"/>
                <w:sz w:val="20"/>
                <w:szCs w:val="20"/>
              </w:rPr>
              <w:t xml:space="preserve"> sub</w:t>
            </w:r>
            <w:r w:rsidR="007706B9">
              <w:rPr>
                <w:rFonts w:ascii="Arial" w:hAnsi="Arial" w:cs="Arial"/>
                <w:sz w:val="20"/>
                <w:szCs w:val="20"/>
              </w:rPr>
              <w:t>project</w:t>
            </w:r>
            <w:r w:rsidR="00CF005C">
              <w:rPr>
                <w:rFonts w:ascii="Arial" w:hAnsi="Arial" w:cs="Arial"/>
                <w:sz w:val="20"/>
                <w:szCs w:val="20"/>
              </w:rPr>
              <w:t>s</w:t>
            </w:r>
            <w:r w:rsidRPr="00891250">
              <w:rPr>
                <w:rFonts w:ascii="Arial" w:hAnsi="Arial" w:cs="Arial"/>
                <w:sz w:val="20"/>
                <w:szCs w:val="20"/>
              </w:rPr>
              <w:t xml:space="preserve"> in construction and operation </w:t>
            </w:r>
            <w:r w:rsidR="007706B9">
              <w:rPr>
                <w:rFonts w:ascii="Arial" w:hAnsi="Arial" w:cs="Arial"/>
                <w:sz w:val="20"/>
                <w:szCs w:val="20"/>
              </w:rPr>
              <w:t xml:space="preserve">phases, pollution generation activities during </w:t>
            </w:r>
            <w:r w:rsidR="000472F4">
              <w:rPr>
                <w:rFonts w:ascii="Arial" w:hAnsi="Arial" w:cs="Arial"/>
                <w:sz w:val="20"/>
                <w:szCs w:val="20"/>
              </w:rPr>
              <w:t>pre-construction</w:t>
            </w:r>
            <w:r w:rsidR="007706B9">
              <w:rPr>
                <w:rFonts w:ascii="Arial" w:hAnsi="Arial" w:cs="Arial"/>
                <w:sz w:val="20"/>
                <w:szCs w:val="20"/>
              </w:rPr>
              <w:t xml:space="preserve"> and construction phases </w:t>
            </w:r>
          </w:p>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Environmental Management, Environmental Provisions, Implementation Arrangements, Methodology of Assessment Good engineering practices to be integrated into contract documents</w:t>
            </w:r>
          </w:p>
        </w:tc>
        <w:tc>
          <w:tcPr>
            <w:tcW w:w="1012" w:type="pct"/>
          </w:tcPr>
          <w:p w:rsidR="00C33AF3" w:rsidRDefault="00CF005C" w:rsidP="00650C26">
            <w:pPr>
              <w:autoSpaceDE w:val="0"/>
              <w:autoSpaceDN w:val="0"/>
              <w:adjustRightInd w:val="0"/>
              <w:spacing w:before="60" w:after="60" w:line="276" w:lineRule="auto"/>
              <w:jc w:val="both"/>
              <w:rPr>
                <w:rFonts w:ascii="Arial" w:hAnsi="Arial" w:cs="Arial"/>
                <w:b/>
                <w:bCs/>
                <w:sz w:val="20"/>
                <w:szCs w:val="20"/>
              </w:rPr>
            </w:pPr>
            <w:r>
              <w:rPr>
                <w:rFonts w:ascii="Arial" w:hAnsi="Arial" w:cs="Arial"/>
                <w:sz w:val="20"/>
                <w:szCs w:val="20"/>
              </w:rPr>
              <w:t xml:space="preserve"> All PIUs, HPKVN Staff, </w:t>
            </w:r>
          </w:p>
        </w:tc>
        <w:tc>
          <w:tcPr>
            <w:tcW w:w="641" w:type="pct"/>
          </w:tcPr>
          <w:p w:rsidR="00C33AF3" w:rsidRDefault="00CF005C" w:rsidP="00650C26">
            <w:pPr>
              <w:autoSpaceDE w:val="0"/>
              <w:autoSpaceDN w:val="0"/>
              <w:adjustRightInd w:val="0"/>
              <w:spacing w:before="60" w:after="60" w:line="276" w:lineRule="auto"/>
              <w:jc w:val="both"/>
              <w:rPr>
                <w:rFonts w:ascii="Arial" w:hAnsi="Arial" w:cs="Arial"/>
                <w:b/>
                <w:bCs/>
                <w:sz w:val="20"/>
                <w:szCs w:val="20"/>
              </w:rPr>
            </w:pPr>
            <w:r>
              <w:rPr>
                <w:rFonts w:ascii="Arial" w:hAnsi="Arial" w:cs="Arial"/>
                <w:sz w:val="20"/>
                <w:szCs w:val="20"/>
              </w:rPr>
              <w:t>1/2</w:t>
            </w:r>
            <w:r w:rsidR="00C5162F" w:rsidRPr="00891250">
              <w:rPr>
                <w:rFonts w:ascii="Arial" w:hAnsi="Arial" w:cs="Arial"/>
                <w:sz w:val="20"/>
                <w:szCs w:val="20"/>
              </w:rPr>
              <w:t>Working Day</w:t>
            </w:r>
          </w:p>
        </w:tc>
        <w:tc>
          <w:tcPr>
            <w:tcW w:w="781"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Safeguards Specialist of the PMC</w:t>
            </w:r>
          </w:p>
        </w:tc>
      </w:tr>
      <w:tr w:rsidR="00C5162F" w:rsidRPr="00891250" w:rsidTr="00650C26">
        <w:trPr>
          <w:trHeight w:val="340"/>
        </w:trPr>
        <w:tc>
          <w:tcPr>
            <w:tcW w:w="5000" w:type="pct"/>
            <w:gridSpan w:val="5"/>
          </w:tcPr>
          <w:p w:rsidR="00C33AF3" w:rsidRDefault="00C5162F" w:rsidP="00650C26">
            <w:pPr>
              <w:pStyle w:val="Default"/>
              <w:spacing w:before="60" w:after="60" w:line="276" w:lineRule="auto"/>
              <w:jc w:val="both"/>
              <w:rPr>
                <w:b/>
                <w:bCs/>
                <w:sz w:val="20"/>
                <w:szCs w:val="20"/>
              </w:rPr>
            </w:pPr>
            <w:r w:rsidRPr="00891250">
              <w:rPr>
                <w:b/>
                <w:bCs/>
                <w:sz w:val="20"/>
                <w:szCs w:val="20"/>
              </w:rPr>
              <w:t>B. Construction Stage</w:t>
            </w:r>
          </w:p>
        </w:tc>
      </w:tr>
      <w:tr w:rsidR="00C5162F" w:rsidRPr="00891250" w:rsidTr="00650C26">
        <w:trPr>
          <w:trHeight w:val="340"/>
        </w:trPr>
        <w:tc>
          <w:tcPr>
            <w:tcW w:w="705" w:type="pct"/>
          </w:tcPr>
          <w:p w:rsidR="00C33AF3" w:rsidRDefault="00C5162F" w:rsidP="00650C26">
            <w:pPr>
              <w:pStyle w:val="Default"/>
              <w:spacing w:before="60" w:after="60" w:line="276" w:lineRule="auto"/>
              <w:jc w:val="both"/>
              <w:rPr>
                <w:bCs/>
                <w:sz w:val="20"/>
                <w:szCs w:val="20"/>
              </w:rPr>
            </w:pPr>
            <w:r w:rsidRPr="00891250">
              <w:rPr>
                <w:bCs/>
                <w:sz w:val="20"/>
                <w:szCs w:val="20"/>
              </w:rPr>
              <w:t xml:space="preserve">Session </w:t>
            </w:r>
            <w:r w:rsidR="00CF005C">
              <w:rPr>
                <w:bCs/>
                <w:sz w:val="20"/>
                <w:szCs w:val="20"/>
              </w:rPr>
              <w:t>2</w:t>
            </w:r>
          </w:p>
        </w:tc>
        <w:tc>
          <w:tcPr>
            <w:tcW w:w="1861"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7706B9">
              <w:rPr>
                <w:rFonts w:ascii="Arial" w:hAnsi="Arial" w:cs="Arial"/>
                <w:b/>
                <w:sz w:val="20"/>
                <w:szCs w:val="20"/>
              </w:rPr>
              <w:t>Role</w:t>
            </w:r>
            <w:r w:rsidR="007706B9" w:rsidRPr="007706B9">
              <w:rPr>
                <w:rFonts w:ascii="Arial" w:hAnsi="Arial" w:cs="Arial"/>
                <w:b/>
                <w:sz w:val="20"/>
                <w:szCs w:val="20"/>
              </w:rPr>
              <w:t>s and Responsibilities</w:t>
            </w:r>
            <w:r w:rsidRPr="00891250">
              <w:rPr>
                <w:rFonts w:ascii="Arial" w:hAnsi="Arial" w:cs="Arial"/>
                <w:sz w:val="20"/>
                <w:szCs w:val="20"/>
              </w:rPr>
              <w:t>- Roles and Responsibilities of officials / contractors / consultants towards protection of environment Implementation. Arrangements</w:t>
            </w:r>
            <w:r w:rsidR="00CF005C">
              <w:rPr>
                <w:rFonts w:ascii="Arial" w:hAnsi="Arial" w:cs="Arial"/>
                <w:sz w:val="20"/>
                <w:szCs w:val="20"/>
              </w:rPr>
              <w:t xml:space="preserve">,  and Environmental </w:t>
            </w:r>
            <w:r w:rsidRPr="00891250">
              <w:rPr>
                <w:rFonts w:ascii="Arial" w:hAnsi="Arial" w:cs="Arial"/>
                <w:sz w:val="20"/>
                <w:szCs w:val="20"/>
              </w:rPr>
              <w:t xml:space="preserve">Monitoring </w:t>
            </w:r>
            <w:r w:rsidR="00CF005C">
              <w:rPr>
                <w:rFonts w:ascii="Arial" w:hAnsi="Arial" w:cs="Arial"/>
                <w:sz w:val="20"/>
                <w:szCs w:val="20"/>
              </w:rPr>
              <w:t>during construction phase</w:t>
            </w:r>
          </w:p>
        </w:tc>
        <w:tc>
          <w:tcPr>
            <w:tcW w:w="1012"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Engineers and staff of line departments of the Government of</w:t>
            </w:r>
            <w:r w:rsidR="007706B9">
              <w:rPr>
                <w:rFonts w:ascii="Arial" w:hAnsi="Arial" w:cs="Arial"/>
                <w:sz w:val="20"/>
                <w:szCs w:val="20"/>
              </w:rPr>
              <w:t xml:space="preserve"> GoHP</w:t>
            </w:r>
            <w:r w:rsidR="00CF005C">
              <w:rPr>
                <w:rFonts w:ascii="Arial" w:hAnsi="Arial" w:cs="Arial"/>
                <w:sz w:val="20"/>
                <w:szCs w:val="20"/>
              </w:rPr>
              <w:t xml:space="preserve">, </w:t>
            </w:r>
            <w:r w:rsidRPr="00891250">
              <w:rPr>
                <w:rFonts w:ascii="Arial" w:hAnsi="Arial" w:cs="Arial"/>
                <w:sz w:val="20"/>
                <w:szCs w:val="20"/>
              </w:rPr>
              <w:t xml:space="preserve">and PMU/PIU </w:t>
            </w:r>
          </w:p>
        </w:tc>
        <w:tc>
          <w:tcPr>
            <w:tcW w:w="641" w:type="pct"/>
          </w:tcPr>
          <w:p w:rsidR="00C33AF3" w:rsidRDefault="00CF005C" w:rsidP="00650C26">
            <w:pPr>
              <w:pStyle w:val="Default"/>
              <w:spacing w:before="60" w:after="60" w:line="276" w:lineRule="auto"/>
              <w:jc w:val="both"/>
              <w:rPr>
                <w:b/>
                <w:bCs/>
                <w:sz w:val="20"/>
                <w:szCs w:val="20"/>
              </w:rPr>
            </w:pPr>
            <w:r>
              <w:rPr>
                <w:sz w:val="20"/>
                <w:szCs w:val="20"/>
              </w:rPr>
              <w:t>1/2</w:t>
            </w:r>
            <w:r w:rsidR="00C5162F" w:rsidRPr="00891250">
              <w:rPr>
                <w:sz w:val="20"/>
                <w:szCs w:val="20"/>
              </w:rPr>
              <w:t xml:space="preserve"> Working Day</w:t>
            </w:r>
          </w:p>
        </w:tc>
        <w:tc>
          <w:tcPr>
            <w:tcW w:w="781"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 xml:space="preserve">Safeguards Specialist of the </w:t>
            </w:r>
            <w:r w:rsidR="007706B9">
              <w:rPr>
                <w:rFonts w:ascii="Arial" w:hAnsi="Arial" w:cs="Arial"/>
                <w:sz w:val="20"/>
                <w:szCs w:val="20"/>
              </w:rPr>
              <w:t xml:space="preserve"> PMU  </w:t>
            </w:r>
          </w:p>
        </w:tc>
      </w:tr>
      <w:tr w:rsidR="00C5162F" w:rsidRPr="00891250" w:rsidTr="00650C26">
        <w:trPr>
          <w:trHeight w:val="340"/>
        </w:trPr>
        <w:tc>
          <w:tcPr>
            <w:tcW w:w="705" w:type="pct"/>
          </w:tcPr>
          <w:p w:rsidR="00C33AF3" w:rsidRDefault="00CF005C" w:rsidP="00650C26">
            <w:pPr>
              <w:pStyle w:val="Default"/>
              <w:spacing w:before="60" w:after="60" w:line="276" w:lineRule="auto"/>
              <w:jc w:val="both"/>
              <w:rPr>
                <w:bCs/>
                <w:sz w:val="20"/>
                <w:szCs w:val="20"/>
              </w:rPr>
            </w:pPr>
            <w:r>
              <w:rPr>
                <w:bCs/>
                <w:sz w:val="20"/>
                <w:szCs w:val="20"/>
              </w:rPr>
              <w:t>Session 3</w:t>
            </w:r>
          </w:p>
        </w:tc>
        <w:tc>
          <w:tcPr>
            <w:tcW w:w="1861"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Monitoring and Reporting System</w:t>
            </w:r>
          </w:p>
        </w:tc>
        <w:tc>
          <w:tcPr>
            <w:tcW w:w="1012" w:type="pct"/>
          </w:tcPr>
          <w:p w:rsidR="00C33AF3" w:rsidRDefault="00C5162F" w:rsidP="00650C26">
            <w:pPr>
              <w:autoSpaceDE w:val="0"/>
              <w:autoSpaceDN w:val="0"/>
              <w:adjustRightInd w:val="0"/>
              <w:spacing w:before="60" w:after="60" w:line="276" w:lineRule="auto"/>
              <w:jc w:val="both"/>
              <w:rPr>
                <w:rFonts w:ascii="Arial" w:hAnsi="Arial" w:cs="Arial"/>
                <w:b/>
                <w:bCs/>
                <w:sz w:val="20"/>
                <w:szCs w:val="20"/>
              </w:rPr>
            </w:pPr>
            <w:r w:rsidRPr="00891250">
              <w:rPr>
                <w:rFonts w:ascii="Arial" w:hAnsi="Arial" w:cs="Arial"/>
                <w:sz w:val="20"/>
                <w:szCs w:val="20"/>
              </w:rPr>
              <w:t>Engineers and staff of implementing agencies , and PMU/PIU (including the ES)</w:t>
            </w:r>
          </w:p>
        </w:tc>
        <w:tc>
          <w:tcPr>
            <w:tcW w:w="641" w:type="pct"/>
          </w:tcPr>
          <w:p w:rsidR="00C33AF3" w:rsidRDefault="00C5162F" w:rsidP="00650C26">
            <w:pPr>
              <w:pStyle w:val="Default"/>
              <w:spacing w:before="60" w:after="60" w:line="276" w:lineRule="auto"/>
              <w:jc w:val="both"/>
              <w:rPr>
                <w:b/>
                <w:bCs/>
                <w:sz w:val="20"/>
                <w:szCs w:val="20"/>
              </w:rPr>
            </w:pPr>
            <w:r w:rsidRPr="00891250">
              <w:rPr>
                <w:sz w:val="20"/>
                <w:szCs w:val="20"/>
              </w:rPr>
              <w:t>¼ Working Day</w:t>
            </w:r>
          </w:p>
        </w:tc>
        <w:tc>
          <w:tcPr>
            <w:tcW w:w="781" w:type="pct"/>
          </w:tcPr>
          <w:p w:rsidR="007654EA" w:rsidRDefault="00C5162F" w:rsidP="00650C26">
            <w:pPr>
              <w:pStyle w:val="Default"/>
              <w:spacing w:before="60" w:after="60" w:line="276" w:lineRule="auto"/>
              <w:jc w:val="both"/>
              <w:rPr>
                <w:b/>
                <w:bCs/>
                <w:sz w:val="20"/>
                <w:szCs w:val="20"/>
              </w:rPr>
            </w:pPr>
            <w:r w:rsidRPr="00891250">
              <w:rPr>
                <w:sz w:val="20"/>
                <w:szCs w:val="20"/>
              </w:rPr>
              <w:t xml:space="preserve">Safeguards Specialist of </w:t>
            </w:r>
            <w:r w:rsidR="007706B9">
              <w:rPr>
                <w:sz w:val="20"/>
                <w:szCs w:val="20"/>
              </w:rPr>
              <w:t xml:space="preserve"> PMU</w:t>
            </w:r>
          </w:p>
        </w:tc>
      </w:tr>
    </w:tbl>
    <w:p w:rsidR="00AA0583" w:rsidRPr="00891250" w:rsidRDefault="00AA0583" w:rsidP="00AA0583">
      <w:pPr>
        <w:autoSpaceDE w:val="0"/>
        <w:autoSpaceDN w:val="0"/>
        <w:adjustRightInd w:val="0"/>
        <w:spacing w:after="0" w:line="240" w:lineRule="auto"/>
        <w:jc w:val="both"/>
        <w:rPr>
          <w:rFonts w:ascii="Arial" w:hAnsi="Arial" w:cs="Arial"/>
          <w:sz w:val="20"/>
          <w:szCs w:val="20"/>
        </w:rPr>
      </w:pPr>
    </w:p>
    <w:p w:rsidR="00AA0583" w:rsidRDefault="00AA0583" w:rsidP="006300BC">
      <w:pPr>
        <w:autoSpaceDE w:val="0"/>
        <w:autoSpaceDN w:val="0"/>
        <w:adjustRightInd w:val="0"/>
        <w:spacing w:after="0" w:line="240" w:lineRule="auto"/>
        <w:jc w:val="both"/>
        <w:rPr>
          <w:rFonts w:ascii="Arial" w:hAnsi="Arial" w:cs="Arial"/>
          <w:sz w:val="20"/>
          <w:szCs w:val="20"/>
        </w:rPr>
      </w:pPr>
      <w:r w:rsidRPr="00891250">
        <w:rPr>
          <w:rFonts w:ascii="Arial" w:hAnsi="Arial" w:cs="Arial"/>
          <w:sz w:val="20"/>
          <w:szCs w:val="20"/>
        </w:rPr>
        <w:t xml:space="preserve">Notes: PMU = Project Management Unit; PIU = Project Implementation Unit; PMC = Project Management Consultant; </w:t>
      </w:r>
      <w:r w:rsidR="007706B9">
        <w:rPr>
          <w:rFonts w:ascii="Arial" w:hAnsi="Arial" w:cs="Arial"/>
          <w:sz w:val="20"/>
          <w:szCs w:val="20"/>
        </w:rPr>
        <w:t>PWD</w:t>
      </w:r>
      <w:r w:rsidRPr="00891250">
        <w:rPr>
          <w:rFonts w:ascii="Arial" w:hAnsi="Arial" w:cs="Arial"/>
          <w:sz w:val="20"/>
          <w:szCs w:val="20"/>
        </w:rPr>
        <w:t xml:space="preserve"> = </w:t>
      </w:r>
      <w:r w:rsidR="007706B9">
        <w:rPr>
          <w:rFonts w:ascii="Arial" w:hAnsi="Arial" w:cs="Arial"/>
          <w:sz w:val="20"/>
          <w:szCs w:val="20"/>
        </w:rPr>
        <w:t>Public Works Department</w:t>
      </w:r>
      <w:r w:rsidRPr="00891250">
        <w:rPr>
          <w:rFonts w:ascii="Arial" w:hAnsi="Arial" w:cs="Arial"/>
          <w:sz w:val="20"/>
          <w:szCs w:val="20"/>
        </w:rPr>
        <w:t xml:space="preserve">; ES = Environment Specialist; </w:t>
      </w:r>
      <w:r w:rsidR="007706B9">
        <w:rPr>
          <w:rFonts w:ascii="Arial" w:hAnsi="Arial" w:cs="Arial"/>
          <w:sz w:val="20"/>
          <w:szCs w:val="20"/>
        </w:rPr>
        <w:t xml:space="preserve"> DoUD - Department of Urban Development</w:t>
      </w:r>
    </w:p>
    <w:p w:rsidR="00641CC1" w:rsidRPr="00891250" w:rsidRDefault="00641CC1" w:rsidP="006300BC">
      <w:pPr>
        <w:autoSpaceDE w:val="0"/>
        <w:autoSpaceDN w:val="0"/>
        <w:adjustRightInd w:val="0"/>
        <w:spacing w:after="0" w:line="240" w:lineRule="auto"/>
        <w:jc w:val="both"/>
        <w:rPr>
          <w:rFonts w:ascii="Arial" w:hAnsi="Arial" w:cs="Arial"/>
          <w:sz w:val="20"/>
          <w:szCs w:val="20"/>
        </w:rPr>
      </w:pPr>
    </w:p>
    <w:p w:rsidR="006B7178" w:rsidRPr="00891250" w:rsidRDefault="006B7178" w:rsidP="00767232">
      <w:pPr>
        <w:pStyle w:val="Heading2"/>
        <w:spacing w:before="120" w:after="120" w:line="360" w:lineRule="auto"/>
        <w:ind w:left="426" w:hanging="426"/>
        <w:rPr>
          <w:rFonts w:cs="Arial"/>
        </w:rPr>
      </w:pPr>
      <w:bookmarkStart w:id="220" w:name="_Toc372379075"/>
      <w:bookmarkStart w:id="221" w:name="_Toc459387971"/>
      <w:r w:rsidRPr="00891250">
        <w:rPr>
          <w:rFonts w:cs="Arial"/>
        </w:rPr>
        <w:t>Environmental Budget</w:t>
      </w:r>
      <w:bookmarkEnd w:id="220"/>
      <w:bookmarkEnd w:id="221"/>
    </w:p>
    <w:p w:rsidR="006B7178" w:rsidRDefault="006B7178" w:rsidP="00767232">
      <w:pPr>
        <w:pStyle w:val="Default"/>
        <w:widowControl w:val="0"/>
        <w:numPr>
          <w:ilvl w:val="0"/>
          <w:numId w:val="2"/>
        </w:numPr>
        <w:spacing w:before="120" w:after="120" w:line="360" w:lineRule="auto"/>
        <w:ind w:left="426" w:hanging="426"/>
        <w:jc w:val="both"/>
        <w:rPr>
          <w:b/>
          <w:sz w:val="22"/>
          <w:szCs w:val="22"/>
        </w:rPr>
      </w:pPr>
      <w:r w:rsidRPr="00891250">
        <w:rPr>
          <w:sz w:val="22"/>
          <w:szCs w:val="22"/>
        </w:rPr>
        <w:t>Most of the mitigation measures require the contractors to adopt good site practice</w:t>
      </w:r>
      <w:r w:rsidR="00D022C8" w:rsidRPr="00891250">
        <w:rPr>
          <w:sz w:val="22"/>
          <w:szCs w:val="22"/>
        </w:rPr>
        <w:t>s</w:t>
      </w:r>
      <w:r w:rsidRPr="00891250">
        <w:rPr>
          <w:sz w:val="22"/>
          <w:szCs w:val="22"/>
        </w:rPr>
        <w:t xml:space="preserve">, which should be part of their normal procedures already, so there are unlikely to be major costs associated with compliance. Only those items not covered under budgets for construction are included in the IEE budget. The IEE costs include mitigation, monitoring and capacity building costs. The summary budget for the environmental management costs for the subproject is presented in </w:t>
      </w:r>
      <w:r w:rsidRPr="00891250">
        <w:rPr>
          <w:b/>
          <w:sz w:val="22"/>
          <w:szCs w:val="22"/>
        </w:rPr>
        <w:t xml:space="preserve">Table </w:t>
      </w:r>
      <w:r w:rsidR="001A2F6C" w:rsidRPr="00891250">
        <w:rPr>
          <w:b/>
          <w:sz w:val="22"/>
          <w:szCs w:val="22"/>
        </w:rPr>
        <w:t>1</w:t>
      </w:r>
      <w:r w:rsidR="0072445E">
        <w:rPr>
          <w:b/>
          <w:sz w:val="22"/>
          <w:szCs w:val="22"/>
        </w:rPr>
        <w:t>6</w:t>
      </w:r>
      <w:r w:rsidRPr="00891250">
        <w:rPr>
          <w:b/>
          <w:sz w:val="22"/>
          <w:szCs w:val="22"/>
        </w:rPr>
        <w:t>.</w:t>
      </w:r>
    </w:p>
    <w:p w:rsidR="00767232" w:rsidRDefault="00767232" w:rsidP="00767232">
      <w:pPr>
        <w:pStyle w:val="Default"/>
        <w:widowControl w:val="0"/>
        <w:spacing w:before="120" w:after="120" w:line="360" w:lineRule="auto"/>
        <w:jc w:val="both"/>
        <w:rPr>
          <w:b/>
          <w:sz w:val="22"/>
          <w:szCs w:val="22"/>
        </w:rPr>
      </w:pPr>
    </w:p>
    <w:p w:rsidR="00767232" w:rsidRDefault="00767232" w:rsidP="00767232">
      <w:pPr>
        <w:pStyle w:val="Default"/>
        <w:widowControl w:val="0"/>
        <w:spacing w:before="120" w:after="120" w:line="360" w:lineRule="auto"/>
        <w:jc w:val="both"/>
        <w:rPr>
          <w:b/>
          <w:sz w:val="22"/>
          <w:szCs w:val="22"/>
        </w:rPr>
      </w:pPr>
    </w:p>
    <w:p w:rsidR="00767232" w:rsidRDefault="00767232" w:rsidP="00767232">
      <w:pPr>
        <w:pStyle w:val="Default"/>
        <w:widowControl w:val="0"/>
        <w:spacing w:before="120" w:after="120" w:line="360" w:lineRule="auto"/>
        <w:jc w:val="both"/>
        <w:rPr>
          <w:b/>
          <w:sz w:val="22"/>
          <w:szCs w:val="22"/>
        </w:rPr>
      </w:pPr>
    </w:p>
    <w:p w:rsidR="00767232" w:rsidRDefault="00767232" w:rsidP="00767232">
      <w:pPr>
        <w:pStyle w:val="Default"/>
        <w:widowControl w:val="0"/>
        <w:spacing w:before="120" w:after="120" w:line="360" w:lineRule="auto"/>
        <w:jc w:val="both"/>
        <w:rPr>
          <w:b/>
          <w:sz w:val="22"/>
          <w:szCs w:val="22"/>
        </w:rPr>
      </w:pPr>
    </w:p>
    <w:p w:rsidR="00767232" w:rsidRDefault="00767232" w:rsidP="00767232">
      <w:pPr>
        <w:pStyle w:val="Default"/>
        <w:widowControl w:val="0"/>
        <w:spacing w:before="120" w:after="120" w:line="360" w:lineRule="auto"/>
        <w:jc w:val="both"/>
        <w:rPr>
          <w:b/>
          <w:sz w:val="22"/>
          <w:szCs w:val="22"/>
        </w:rPr>
      </w:pPr>
    </w:p>
    <w:p w:rsidR="00ED336B" w:rsidRPr="005A71C2" w:rsidRDefault="00ED336B" w:rsidP="005A71C2">
      <w:pPr>
        <w:pStyle w:val="Default"/>
        <w:spacing w:before="240" w:after="120" w:line="360" w:lineRule="auto"/>
        <w:jc w:val="center"/>
        <w:rPr>
          <w:b/>
          <w:bCs/>
        </w:rPr>
      </w:pPr>
      <w:r w:rsidRPr="005A71C2">
        <w:rPr>
          <w:b/>
          <w:bCs/>
        </w:rPr>
        <w:t xml:space="preserve">Table </w:t>
      </w:r>
      <w:r w:rsidR="001A2F6C" w:rsidRPr="005A71C2">
        <w:rPr>
          <w:b/>
          <w:bCs/>
        </w:rPr>
        <w:t>1</w:t>
      </w:r>
      <w:r w:rsidR="0072445E" w:rsidRPr="005A71C2">
        <w:rPr>
          <w:b/>
          <w:bCs/>
        </w:rPr>
        <w:t>6</w:t>
      </w:r>
      <w:r w:rsidR="00241EF3" w:rsidRPr="005A71C2">
        <w:rPr>
          <w:b/>
          <w:bCs/>
        </w:rPr>
        <w:t>: Environmental Management and M</w:t>
      </w:r>
      <w:r w:rsidRPr="005A71C2">
        <w:rPr>
          <w:b/>
          <w:bCs/>
        </w:rPr>
        <w:t>onitoring costs (INR)</w:t>
      </w:r>
    </w:p>
    <w:tbl>
      <w:tblPr>
        <w:tblStyle w:val="TableGrid"/>
        <w:tblW w:w="5000" w:type="pct"/>
        <w:tblLayout w:type="fixed"/>
        <w:tblLook w:val="04A0"/>
      </w:tblPr>
      <w:tblGrid>
        <w:gridCol w:w="4078"/>
        <w:gridCol w:w="1417"/>
        <w:gridCol w:w="2551"/>
        <w:gridCol w:w="1530"/>
      </w:tblGrid>
      <w:tr w:rsidR="00F92872" w:rsidRPr="00A41184" w:rsidTr="006274CA">
        <w:trPr>
          <w:trHeight w:val="340"/>
          <w:tblHeader/>
        </w:trPr>
        <w:tc>
          <w:tcPr>
            <w:tcW w:w="2129" w:type="pct"/>
            <w:shd w:val="clear" w:color="auto" w:fill="BFBFBF" w:themeFill="background1" w:themeFillShade="BF"/>
            <w:vAlign w:val="center"/>
            <w:hideMark/>
          </w:tcPr>
          <w:p w:rsidR="00C33AF3" w:rsidRDefault="00CB0F7F">
            <w:pPr>
              <w:jc w:val="center"/>
              <w:rPr>
                <w:rFonts w:ascii="Arial" w:hAnsi="Arial" w:cs="Arial"/>
                <w:b/>
                <w:color w:val="000000"/>
                <w:sz w:val="20"/>
                <w:szCs w:val="20"/>
              </w:rPr>
            </w:pPr>
            <w:r w:rsidRPr="006274CA">
              <w:rPr>
                <w:rFonts w:ascii="Arial" w:hAnsi="Arial" w:cs="Arial"/>
                <w:b/>
                <w:color w:val="000000"/>
                <w:sz w:val="20"/>
                <w:szCs w:val="20"/>
              </w:rPr>
              <w:t>Monitoring Component</w:t>
            </w:r>
          </w:p>
        </w:tc>
        <w:tc>
          <w:tcPr>
            <w:tcW w:w="740" w:type="pct"/>
            <w:shd w:val="clear" w:color="auto" w:fill="BFBFBF" w:themeFill="background1" w:themeFillShade="BF"/>
            <w:vAlign w:val="center"/>
            <w:hideMark/>
          </w:tcPr>
          <w:p w:rsidR="00C33AF3" w:rsidRDefault="00CB0F7F">
            <w:pPr>
              <w:jc w:val="center"/>
              <w:rPr>
                <w:rFonts w:ascii="Arial" w:hAnsi="Arial" w:cs="Arial"/>
                <w:b/>
                <w:color w:val="000000"/>
                <w:sz w:val="20"/>
                <w:szCs w:val="20"/>
              </w:rPr>
            </w:pPr>
            <w:r w:rsidRPr="006274CA">
              <w:rPr>
                <w:rFonts w:ascii="Arial" w:hAnsi="Arial" w:cs="Arial"/>
                <w:b/>
                <w:color w:val="000000"/>
                <w:sz w:val="20"/>
                <w:szCs w:val="20"/>
              </w:rPr>
              <w:t>Rate</w:t>
            </w:r>
          </w:p>
        </w:tc>
        <w:tc>
          <w:tcPr>
            <w:tcW w:w="1332" w:type="pct"/>
            <w:shd w:val="clear" w:color="auto" w:fill="BFBFBF" w:themeFill="background1" w:themeFillShade="BF"/>
            <w:vAlign w:val="center"/>
            <w:hideMark/>
          </w:tcPr>
          <w:p w:rsidR="00C33AF3" w:rsidRDefault="00CB0F7F">
            <w:pPr>
              <w:jc w:val="center"/>
              <w:rPr>
                <w:rFonts w:ascii="Arial" w:hAnsi="Arial" w:cs="Arial"/>
                <w:b/>
                <w:color w:val="000000"/>
                <w:sz w:val="20"/>
                <w:szCs w:val="20"/>
              </w:rPr>
            </w:pPr>
            <w:r w:rsidRPr="006274CA">
              <w:rPr>
                <w:rFonts w:ascii="Arial" w:hAnsi="Arial" w:cs="Arial"/>
                <w:b/>
                <w:color w:val="000000"/>
                <w:sz w:val="20"/>
                <w:szCs w:val="20"/>
              </w:rPr>
              <w:t>Amount ( INR)</w:t>
            </w:r>
          </w:p>
        </w:tc>
        <w:tc>
          <w:tcPr>
            <w:tcW w:w="799" w:type="pct"/>
            <w:shd w:val="clear" w:color="auto" w:fill="BFBFBF" w:themeFill="background1" w:themeFillShade="BF"/>
            <w:vAlign w:val="center"/>
          </w:tcPr>
          <w:p w:rsidR="00C33AF3" w:rsidRDefault="00CB0F7F">
            <w:pPr>
              <w:jc w:val="center"/>
              <w:rPr>
                <w:rFonts w:ascii="Arial" w:hAnsi="Arial" w:cs="Arial"/>
                <w:b/>
                <w:color w:val="000000"/>
                <w:sz w:val="20"/>
                <w:szCs w:val="20"/>
              </w:rPr>
            </w:pPr>
            <w:r w:rsidRPr="006274CA">
              <w:rPr>
                <w:rFonts w:ascii="Arial" w:hAnsi="Arial" w:cs="Arial"/>
                <w:b/>
                <w:color w:val="000000"/>
                <w:sz w:val="20"/>
                <w:szCs w:val="20"/>
              </w:rPr>
              <w:t>Source of Fund</w:t>
            </w:r>
          </w:p>
        </w:tc>
      </w:tr>
      <w:tr w:rsidR="00B651E0" w:rsidRPr="00A41184" w:rsidTr="006274CA">
        <w:trPr>
          <w:trHeight w:val="340"/>
        </w:trPr>
        <w:tc>
          <w:tcPr>
            <w:tcW w:w="4201" w:type="pct"/>
            <w:gridSpan w:val="3"/>
            <w:shd w:val="clear" w:color="auto" w:fill="auto"/>
            <w:vAlign w:val="center"/>
            <w:hideMark/>
          </w:tcPr>
          <w:p w:rsidR="00C33AF3" w:rsidRDefault="000472F4" w:rsidP="00767232">
            <w:pPr>
              <w:spacing w:line="276" w:lineRule="auto"/>
              <w:jc w:val="center"/>
              <w:rPr>
                <w:rFonts w:ascii="Arial" w:hAnsi="Arial" w:cs="Arial"/>
                <w:b/>
                <w:color w:val="000000"/>
                <w:sz w:val="20"/>
                <w:szCs w:val="20"/>
              </w:rPr>
            </w:pPr>
            <w:r w:rsidRPr="00CB0F7F">
              <w:rPr>
                <w:rFonts w:ascii="Arial" w:hAnsi="Arial" w:cs="Arial"/>
                <w:b/>
                <w:color w:val="000000"/>
                <w:sz w:val="20"/>
                <w:szCs w:val="20"/>
              </w:rPr>
              <w:t>Pre-Construction</w:t>
            </w:r>
            <w:r w:rsidR="00CB0F7F" w:rsidRPr="006274CA">
              <w:rPr>
                <w:rFonts w:ascii="Arial" w:hAnsi="Arial" w:cs="Arial"/>
                <w:b/>
                <w:color w:val="000000"/>
                <w:sz w:val="20"/>
                <w:szCs w:val="20"/>
              </w:rPr>
              <w:t xml:space="preserve"> and Construction  Phase</w:t>
            </w:r>
          </w:p>
        </w:tc>
        <w:tc>
          <w:tcPr>
            <w:tcW w:w="799" w:type="pct"/>
            <w:shd w:val="clear" w:color="auto" w:fill="auto"/>
            <w:vAlign w:val="center"/>
          </w:tcPr>
          <w:p w:rsidR="00C33AF3" w:rsidRDefault="00C33AF3" w:rsidP="00767232">
            <w:pPr>
              <w:spacing w:line="276" w:lineRule="auto"/>
              <w:jc w:val="center"/>
              <w:rPr>
                <w:rFonts w:ascii="Arial" w:hAnsi="Arial" w:cs="Arial"/>
                <w:b/>
                <w:color w:val="000000"/>
                <w:sz w:val="20"/>
                <w:szCs w:val="20"/>
              </w:rPr>
            </w:pPr>
          </w:p>
        </w:tc>
      </w:tr>
      <w:tr w:rsidR="00F92872" w:rsidRPr="00A41184" w:rsidTr="006274CA">
        <w:trPr>
          <w:trHeight w:val="340"/>
        </w:trPr>
        <w:tc>
          <w:tcPr>
            <w:tcW w:w="2129" w:type="pct"/>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 xml:space="preserve">Air Quality  - one location at construction site, thrice a year ( one sample pre construction and 6 samples during construction   phase; total 7 samples) </w:t>
            </w:r>
          </w:p>
        </w:tc>
        <w:tc>
          <w:tcPr>
            <w:tcW w:w="740" w:type="pct"/>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10,000</w:t>
            </w:r>
          </w:p>
        </w:tc>
        <w:tc>
          <w:tcPr>
            <w:tcW w:w="1332" w:type="pct"/>
            <w:hideMark/>
          </w:tcPr>
          <w:p w:rsidR="00C33AF3" w:rsidRDefault="00CB0F7F" w:rsidP="00767232">
            <w:pPr>
              <w:tabs>
                <w:tab w:val="center" w:pos="1552"/>
                <w:tab w:val="right" w:pos="3104"/>
              </w:tabs>
              <w:spacing w:line="276" w:lineRule="auto"/>
              <w:rPr>
                <w:rFonts w:ascii="Arial" w:hAnsi="Arial" w:cs="Arial"/>
                <w:color w:val="000000"/>
                <w:sz w:val="20"/>
                <w:szCs w:val="20"/>
              </w:rPr>
            </w:pPr>
            <w:r w:rsidRPr="006274CA">
              <w:rPr>
                <w:rFonts w:ascii="Arial" w:hAnsi="Arial" w:cs="Arial"/>
                <w:color w:val="000000"/>
                <w:sz w:val="20"/>
                <w:szCs w:val="20"/>
              </w:rPr>
              <w:t>70,000</w:t>
            </w:r>
          </w:p>
        </w:tc>
        <w:tc>
          <w:tcPr>
            <w:tcW w:w="799" w:type="pct"/>
          </w:tcPr>
          <w:p w:rsidR="00C33AF3" w:rsidRDefault="00CB0F7F" w:rsidP="00767232">
            <w:pPr>
              <w:tabs>
                <w:tab w:val="center" w:pos="1552"/>
                <w:tab w:val="right" w:pos="3104"/>
              </w:tabs>
              <w:spacing w:line="276" w:lineRule="auto"/>
              <w:rPr>
                <w:rFonts w:ascii="Arial" w:hAnsi="Arial" w:cs="Arial"/>
                <w:color w:val="000000"/>
                <w:sz w:val="20"/>
                <w:szCs w:val="20"/>
              </w:rPr>
            </w:pPr>
            <w:r w:rsidRPr="006274CA">
              <w:rPr>
                <w:rFonts w:ascii="Arial" w:hAnsi="Arial" w:cs="Arial"/>
                <w:color w:val="000000"/>
                <w:sz w:val="20"/>
                <w:szCs w:val="20"/>
              </w:rPr>
              <w:t>Contractor</w:t>
            </w:r>
          </w:p>
        </w:tc>
      </w:tr>
      <w:tr w:rsidR="00F92872" w:rsidRPr="00A41184" w:rsidTr="006274CA">
        <w:trPr>
          <w:trHeight w:val="340"/>
        </w:trPr>
        <w:tc>
          <w:tcPr>
            <w:tcW w:w="2129" w:type="pct"/>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Water Quality- One ground water sample from construction site  (one sample pre construction and 6 samples during construction   phase; total 7 samples)</w:t>
            </w:r>
          </w:p>
        </w:tc>
        <w:tc>
          <w:tcPr>
            <w:tcW w:w="740" w:type="pct"/>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10,000</w:t>
            </w:r>
          </w:p>
        </w:tc>
        <w:tc>
          <w:tcPr>
            <w:tcW w:w="1332"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70,000</w:t>
            </w:r>
          </w:p>
        </w:tc>
        <w:tc>
          <w:tcPr>
            <w:tcW w:w="799" w:type="pct"/>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Contractor</w:t>
            </w:r>
          </w:p>
        </w:tc>
      </w:tr>
      <w:tr w:rsidR="00F92872" w:rsidRPr="00A41184" w:rsidTr="006274CA">
        <w:trPr>
          <w:trHeight w:val="340"/>
        </w:trPr>
        <w:tc>
          <w:tcPr>
            <w:tcW w:w="2129" w:type="pct"/>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 xml:space="preserve">Noise Quality-One location at project site (one sample pre construction and 6 samples during construction   phase; total 7 samples)  </w:t>
            </w:r>
          </w:p>
        </w:tc>
        <w:tc>
          <w:tcPr>
            <w:tcW w:w="740" w:type="pct"/>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3000</w:t>
            </w:r>
          </w:p>
        </w:tc>
        <w:tc>
          <w:tcPr>
            <w:tcW w:w="1332"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21,000</w:t>
            </w:r>
          </w:p>
        </w:tc>
        <w:tc>
          <w:tcPr>
            <w:tcW w:w="799" w:type="pct"/>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Contractor</w:t>
            </w:r>
          </w:p>
        </w:tc>
      </w:tr>
      <w:tr w:rsidR="00B651E0" w:rsidRPr="00A41184" w:rsidTr="006274CA">
        <w:trPr>
          <w:trHeight w:val="340"/>
        </w:trPr>
        <w:tc>
          <w:tcPr>
            <w:tcW w:w="2129" w:type="pct"/>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 xml:space="preserve">Training for Capacity Building of stakeholders </w:t>
            </w:r>
          </w:p>
        </w:tc>
        <w:tc>
          <w:tcPr>
            <w:tcW w:w="2072" w:type="pct"/>
            <w:gridSpan w:val="2"/>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Covered in the consultancy cost of PWD and PMC</w:t>
            </w:r>
          </w:p>
        </w:tc>
        <w:tc>
          <w:tcPr>
            <w:tcW w:w="799" w:type="pct"/>
          </w:tcPr>
          <w:p w:rsidR="00C33AF3" w:rsidRDefault="00C33AF3" w:rsidP="00767232">
            <w:pPr>
              <w:tabs>
                <w:tab w:val="left" w:pos="251"/>
              </w:tabs>
              <w:spacing w:line="276" w:lineRule="auto"/>
              <w:rPr>
                <w:rFonts w:ascii="Arial" w:hAnsi="Arial" w:cs="Arial"/>
                <w:color w:val="000000"/>
                <w:sz w:val="20"/>
                <w:szCs w:val="20"/>
              </w:rPr>
            </w:pPr>
          </w:p>
        </w:tc>
      </w:tr>
      <w:tr w:rsidR="00F92872" w:rsidRPr="00A41184" w:rsidTr="006274CA">
        <w:trPr>
          <w:trHeight w:val="340"/>
        </w:trPr>
        <w:tc>
          <w:tcPr>
            <w:tcW w:w="2129" w:type="pct"/>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 xml:space="preserve">Total Construction Phase Monitoring Cost </w:t>
            </w:r>
          </w:p>
        </w:tc>
        <w:tc>
          <w:tcPr>
            <w:tcW w:w="740" w:type="pct"/>
            <w:hideMark/>
          </w:tcPr>
          <w:p w:rsidR="00C33AF3" w:rsidRPr="006274CA" w:rsidRDefault="00CB0F7F" w:rsidP="00767232">
            <w:pPr>
              <w:spacing w:line="276" w:lineRule="auto"/>
              <w:rPr>
                <w:rFonts w:ascii="Arial" w:hAnsi="Arial" w:cs="Arial"/>
                <w:sz w:val="20"/>
                <w:szCs w:val="20"/>
              </w:rPr>
            </w:pPr>
            <w:r w:rsidRPr="006274CA">
              <w:rPr>
                <w:rFonts w:ascii="Arial" w:hAnsi="Arial" w:cs="Arial"/>
                <w:sz w:val="20"/>
                <w:szCs w:val="20"/>
              </w:rPr>
              <w:t> </w:t>
            </w:r>
          </w:p>
        </w:tc>
        <w:tc>
          <w:tcPr>
            <w:tcW w:w="1332" w:type="pct"/>
            <w:hideMark/>
          </w:tcPr>
          <w:p w:rsidR="00C33AF3" w:rsidRDefault="00CB0F7F" w:rsidP="00767232">
            <w:pPr>
              <w:spacing w:line="276" w:lineRule="auto"/>
              <w:rPr>
                <w:rFonts w:ascii="Arial" w:hAnsi="Arial" w:cs="Arial"/>
                <w:b/>
                <w:color w:val="000000"/>
                <w:sz w:val="20"/>
                <w:szCs w:val="20"/>
              </w:rPr>
            </w:pPr>
            <w:r w:rsidRPr="006274CA">
              <w:rPr>
                <w:rFonts w:ascii="Arial" w:hAnsi="Arial" w:cs="Arial"/>
                <w:b/>
                <w:color w:val="000000"/>
                <w:sz w:val="20"/>
                <w:szCs w:val="20"/>
              </w:rPr>
              <w:t>161,000</w:t>
            </w:r>
          </w:p>
        </w:tc>
        <w:tc>
          <w:tcPr>
            <w:tcW w:w="799" w:type="pct"/>
          </w:tcPr>
          <w:p w:rsidR="00C33AF3" w:rsidRDefault="00CB0F7F" w:rsidP="00767232">
            <w:pPr>
              <w:spacing w:line="276" w:lineRule="auto"/>
              <w:rPr>
                <w:rFonts w:ascii="Arial" w:hAnsi="Arial" w:cs="Arial"/>
                <w:b/>
                <w:color w:val="000000"/>
                <w:sz w:val="20"/>
                <w:szCs w:val="20"/>
              </w:rPr>
            </w:pPr>
            <w:r w:rsidRPr="006274CA">
              <w:rPr>
                <w:rFonts w:ascii="Arial" w:hAnsi="Arial" w:cs="Arial"/>
                <w:b/>
                <w:color w:val="000000"/>
                <w:sz w:val="20"/>
                <w:szCs w:val="20"/>
              </w:rPr>
              <w:t>Contractor</w:t>
            </w:r>
          </w:p>
        </w:tc>
      </w:tr>
      <w:tr w:rsidR="00B651E0" w:rsidRPr="00A41184" w:rsidTr="006274CA">
        <w:trPr>
          <w:trHeight w:val="340"/>
        </w:trPr>
        <w:tc>
          <w:tcPr>
            <w:tcW w:w="4201" w:type="pct"/>
            <w:gridSpan w:val="3"/>
            <w:hideMark/>
          </w:tcPr>
          <w:p w:rsidR="00C33AF3" w:rsidRDefault="00CB0F7F" w:rsidP="00767232">
            <w:pPr>
              <w:spacing w:line="276" w:lineRule="auto"/>
              <w:rPr>
                <w:rFonts w:ascii="Arial" w:hAnsi="Arial" w:cs="Arial"/>
                <w:b/>
                <w:bCs/>
                <w:iCs/>
                <w:color w:val="000000"/>
                <w:sz w:val="20"/>
                <w:szCs w:val="20"/>
              </w:rPr>
            </w:pPr>
            <w:r w:rsidRPr="006274CA">
              <w:rPr>
                <w:rFonts w:ascii="Arial" w:hAnsi="Arial" w:cs="Arial"/>
                <w:b/>
                <w:bCs/>
                <w:iCs/>
                <w:color w:val="000000"/>
                <w:sz w:val="20"/>
                <w:szCs w:val="20"/>
              </w:rPr>
              <w:t>O &amp; M Phase</w:t>
            </w:r>
          </w:p>
        </w:tc>
        <w:tc>
          <w:tcPr>
            <w:tcW w:w="799" w:type="pct"/>
          </w:tcPr>
          <w:p w:rsidR="00C33AF3" w:rsidRDefault="00C33AF3" w:rsidP="00767232">
            <w:pPr>
              <w:spacing w:line="276" w:lineRule="auto"/>
              <w:rPr>
                <w:rFonts w:ascii="Arial" w:hAnsi="Arial" w:cs="Arial"/>
                <w:b/>
                <w:bCs/>
                <w:iCs/>
                <w:color w:val="000000"/>
                <w:sz w:val="20"/>
                <w:szCs w:val="20"/>
              </w:rPr>
            </w:pPr>
          </w:p>
        </w:tc>
      </w:tr>
      <w:tr w:rsidR="00F92872" w:rsidRPr="00A41184" w:rsidTr="006274CA">
        <w:trPr>
          <w:trHeight w:val="340"/>
        </w:trPr>
        <w:tc>
          <w:tcPr>
            <w:tcW w:w="2129" w:type="pct"/>
            <w:hideMark/>
          </w:tcPr>
          <w:p w:rsidR="00C33AF3" w:rsidRDefault="00CB0F7F" w:rsidP="00767232">
            <w:pPr>
              <w:spacing w:line="276" w:lineRule="auto"/>
              <w:rPr>
                <w:rFonts w:ascii="Arial" w:eastAsia="Calibri" w:hAnsi="Arial" w:cs="Arial"/>
                <w:b/>
                <w:snapToGrid w:val="0"/>
                <w:color w:val="000000"/>
                <w:sz w:val="20"/>
                <w:szCs w:val="20"/>
                <w:lang w:val="de-DE" w:eastAsia="de-DE"/>
              </w:rPr>
            </w:pPr>
            <w:r w:rsidRPr="006274CA">
              <w:rPr>
                <w:rFonts w:ascii="Arial" w:hAnsi="Arial" w:cs="Arial"/>
                <w:color w:val="000000"/>
                <w:sz w:val="20"/>
                <w:szCs w:val="20"/>
              </w:rPr>
              <w:t xml:space="preserve">Air Quality -one location at CLC site, thrice a year, for initial 2 years  ( 3 samples a year, total 6 samples) </w:t>
            </w:r>
          </w:p>
        </w:tc>
        <w:tc>
          <w:tcPr>
            <w:tcW w:w="740"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10,000</w:t>
            </w:r>
          </w:p>
        </w:tc>
        <w:tc>
          <w:tcPr>
            <w:tcW w:w="1332"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60,000</w:t>
            </w:r>
          </w:p>
        </w:tc>
        <w:tc>
          <w:tcPr>
            <w:tcW w:w="799" w:type="pct"/>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PMU</w:t>
            </w:r>
          </w:p>
        </w:tc>
      </w:tr>
      <w:tr w:rsidR="00F92872" w:rsidRPr="00A41184" w:rsidTr="006274CA">
        <w:trPr>
          <w:trHeight w:val="340"/>
        </w:trPr>
        <w:tc>
          <w:tcPr>
            <w:tcW w:w="2129" w:type="pct"/>
            <w:hideMark/>
          </w:tcPr>
          <w:p w:rsidR="00C33AF3" w:rsidRDefault="00CB0F7F" w:rsidP="00767232">
            <w:pPr>
              <w:spacing w:line="276" w:lineRule="auto"/>
              <w:rPr>
                <w:rFonts w:ascii="Arial" w:eastAsia="Calibri" w:hAnsi="Arial" w:cs="Arial"/>
                <w:b/>
                <w:snapToGrid w:val="0"/>
                <w:color w:val="000000"/>
                <w:sz w:val="20"/>
                <w:szCs w:val="20"/>
                <w:lang w:val="de-DE" w:eastAsia="de-DE"/>
              </w:rPr>
            </w:pPr>
            <w:r w:rsidRPr="006274CA">
              <w:rPr>
                <w:rFonts w:ascii="Arial" w:hAnsi="Arial" w:cs="Arial"/>
                <w:color w:val="000000"/>
                <w:sz w:val="20"/>
                <w:szCs w:val="20"/>
              </w:rPr>
              <w:t>Water Quality -one  ground water sample at CLC site, thrice a year, for initial 2 years  ( 3 samples a year, total 6 samples)</w:t>
            </w:r>
          </w:p>
        </w:tc>
        <w:tc>
          <w:tcPr>
            <w:tcW w:w="740"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10,000</w:t>
            </w:r>
          </w:p>
        </w:tc>
        <w:tc>
          <w:tcPr>
            <w:tcW w:w="1332"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60,000</w:t>
            </w:r>
          </w:p>
        </w:tc>
        <w:tc>
          <w:tcPr>
            <w:tcW w:w="799" w:type="pct"/>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PMU</w:t>
            </w:r>
          </w:p>
        </w:tc>
      </w:tr>
      <w:tr w:rsidR="00F92872" w:rsidRPr="00A41184" w:rsidTr="006274CA">
        <w:trPr>
          <w:trHeight w:val="340"/>
        </w:trPr>
        <w:tc>
          <w:tcPr>
            <w:tcW w:w="2129" w:type="pct"/>
            <w:hideMark/>
          </w:tcPr>
          <w:p w:rsidR="00C33AF3" w:rsidRDefault="00CB0F7F" w:rsidP="00767232">
            <w:pPr>
              <w:spacing w:line="276" w:lineRule="auto"/>
              <w:rPr>
                <w:rFonts w:ascii="Arial" w:eastAsia="Calibri" w:hAnsi="Arial" w:cs="Arial"/>
                <w:b/>
                <w:snapToGrid w:val="0"/>
                <w:color w:val="000000"/>
                <w:sz w:val="20"/>
                <w:szCs w:val="20"/>
                <w:lang w:val="de-DE" w:eastAsia="de-DE"/>
              </w:rPr>
            </w:pPr>
            <w:r w:rsidRPr="006274CA">
              <w:rPr>
                <w:rFonts w:ascii="Arial" w:hAnsi="Arial" w:cs="Arial"/>
                <w:color w:val="000000"/>
                <w:sz w:val="20"/>
                <w:szCs w:val="20"/>
              </w:rPr>
              <w:t xml:space="preserve">Noise Quality- one location at CLC site, thrice a year; for initial 2 years (3 samples a year, total 6 samples) </w:t>
            </w:r>
          </w:p>
        </w:tc>
        <w:tc>
          <w:tcPr>
            <w:tcW w:w="740"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3000</w:t>
            </w:r>
          </w:p>
        </w:tc>
        <w:tc>
          <w:tcPr>
            <w:tcW w:w="1332"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18,000</w:t>
            </w:r>
          </w:p>
        </w:tc>
        <w:tc>
          <w:tcPr>
            <w:tcW w:w="799" w:type="pct"/>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PMU</w:t>
            </w:r>
          </w:p>
        </w:tc>
      </w:tr>
      <w:tr w:rsidR="00F92872" w:rsidRPr="00A41184" w:rsidTr="006274CA">
        <w:trPr>
          <w:trHeight w:val="340"/>
        </w:trPr>
        <w:tc>
          <w:tcPr>
            <w:tcW w:w="2129" w:type="pct"/>
            <w:hideMark/>
          </w:tcPr>
          <w:p w:rsidR="00C33AF3" w:rsidRDefault="00CB0F7F" w:rsidP="00767232">
            <w:pPr>
              <w:spacing w:line="276" w:lineRule="auto"/>
              <w:rPr>
                <w:rFonts w:ascii="Arial" w:eastAsia="Calibri" w:hAnsi="Arial" w:cs="Arial"/>
                <w:b/>
                <w:snapToGrid w:val="0"/>
                <w:color w:val="000000"/>
                <w:sz w:val="20"/>
                <w:szCs w:val="20"/>
                <w:lang w:val="de-DE" w:eastAsia="de-DE"/>
              </w:rPr>
            </w:pPr>
            <w:r w:rsidRPr="006274CA">
              <w:rPr>
                <w:rFonts w:ascii="Arial" w:hAnsi="Arial" w:cs="Arial"/>
                <w:color w:val="000000"/>
                <w:sz w:val="20"/>
                <w:szCs w:val="20"/>
              </w:rPr>
              <w:t xml:space="preserve">Capacity Building Expenses (5 Sessions) </w:t>
            </w:r>
          </w:p>
        </w:tc>
        <w:tc>
          <w:tcPr>
            <w:tcW w:w="740"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90000</w:t>
            </w:r>
          </w:p>
        </w:tc>
        <w:tc>
          <w:tcPr>
            <w:tcW w:w="1332" w:type="pct"/>
            <w:hideMark/>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450,000</w:t>
            </w:r>
          </w:p>
        </w:tc>
        <w:tc>
          <w:tcPr>
            <w:tcW w:w="799" w:type="pct"/>
          </w:tcPr>
          <w:p w:rsidR="00C33AF3" w:rsidRDefault="00CB0F7F" w:rsidP="00767232">
            <w:pPr>
              <w:spacing w:line="276" w:lineRule="auto"/>
              <w:rPr>
                <w:rFonts w:ascii="Arial" w:hAnsi="Arial" w:cs="Arial"/>
                <w:color w:val="000000"/>
                <w:sz w:val="20"/>
                <w:szCs w:val="20"/>
              </w:rPr>
            </w:pPr>
            <w:r w:rsidRPr="006274CA">
              <w:rPr>
                <w:rFonts w:ascii="Arial" w:hAnsi="Arial" w:cs="Arial"/>
                <w:color w:val="000000"/>
                <w:sz w:val="20"/>
                <w:szCs w:val="20"/>
              </w:rPr>
              <w:t>PMU</w:t>
            </w:r>
          </w:p>
        </w:tc>
      </w:tr>
      <w:tr w:rsidR="00F92872" w:rsidRPr="00A41184" w:rsidTr="006274CA">
        <w:trPr>
          <w:trHeight w:val="340"/>
        </w:trPr>
        <w:tc>
          <w:tcPr>
            <w:tcW w:w="2129" w:type="pct"/>
            <w:noWrap/>
            <w:hideMark/>
          </w:tcPr>
          <w:p w:rsidR="00C33AF3" w:rsidRDefault="00CB0F7F" w:rsidP="00767232">
            <w:pPr>
              <w:spacing w:line="276" w:lineRule="auto"/>
              <w:rPr>
                <w:rFonts w:ascii="Arial" w:eastAsia="Calibri" w:hAnsi="Arial" w:cs="Arial"/>
                <w:b/>
                <w:snapToGrid w:val="0"/>
                <w:color w:val="000000"/>
                <w:sz w:val="20"/>
                <w:szCs w:val="20"/>
                <w:lang w:val="de-DE" w:eastAsia="de-DE"/>
              </w:rPr>
            </w:pPr>
            <w:r w:rsidRPr="006274CA">
              <w:rPr>
                <w:rFonts w:ascii="Arial" w:hAnsi="Arial" w:cs="Arial"/>
                <w:color w:val="000000"/>
                <w:sz w:val="20"/>
                <w:szCs w:val="20"/>
              </w:rPr>
              <w:t xml:space="preserve">Total O&amp;M Phase Monitoring Cost </w:t>
            </w:r>
          </w:p>
        </w:tc>
        <w:tc>
          <w:tcPr>
            <w:tcW w:w="740" w:type="pct"/>
            <w:noWrap/>
            <w:hideMark/>
          </w:tcPr>
          <w:p w:rsidR="00C33AF3" w:rsidRDefault="00C33AF3" w:rsidP="00767232">
            <w:pPr>
              <w:spacing w:line="276" w:lineRule="auto"/>
              <w:rPr>
                <w:rFonts w:ascii="Arial" w:hAnsi="Arial" w:cs="Arial"/>
                <w:color w:val="000000"/>
                <w:sz w:val="20"/>
                <w:szCs w:val="20"/>
              </w:rPr>
            </w:pPr>
          </w:p>
        </w:tc>
        <w:tc>
          <w:tcPr>
            <w:tcW w:w="1332" w:type="pct"/>
            <w:noWrap/>
          </w:tcPr>
          <w:p w:rsidR="00C33AF3" w:rsidRDefault="00CB0F7F" w:rsidP="00767232">
            <w:pPr>
              <w:spacing w:line="276" w:lineRule="auto"/>
              <w:rPr>
                <w:rFonts w:ascii="Arial" w:hAnsi="Arial" w:cs="Arial"/>
                <w:b/>
                <w:color w:val="000000"/>
                <w:sz w:val="20"/>
                <w:szCs w:val="20"/>
              </w:rPr>
            </w:pPr>
            <w:r w:rsidRPr="006274CA">
              <w:rPr>
                <w:rFonts w:ascii="Arial" w:hAnsi="Arial" w:cs="Arial"/>
                <w:b/>
                <w:color w:val="000000"/>
                <w:sz w:val="20"/>
                <w:szCs w:val="20"/>
              </w:rPr>
              <w:t>588,000.00</w:t>
            </w:r>
          </w:p>
        </w:tc>
        <w:tc>
          <w:tcPr>
            <w:tcW w:w="799" w:type="pct"/>
          </w:tcPr>
          <w:p w:rsidR="00C33AF3" w:rsidRDefault="00CB0F7F" w:rsidP="00767232">
            <w:pPr>
              <w:spacing w:line="276" w:lineRule="auto"/>
              <w:rPr>
                <w:rFonts w:ascii="Arial" w:hAnsi="Arial" w:cs="Arial"/>
                <w:b/>
                <w:color w:val="000000"/>
                <w:sz w:val="20"/>
                <w:szCs w:val="20"/>
              </w:rPr>
            </w:pPr>
            <w:r w:rsidRPr="006274CA">
              <w:rPr>
                <w:rFonts w:ascii="Arial" w:hAnsi="Arial" w:cs="Arial"/>
                <w:b/>
                <w:color w:val="000000"/>
                <w:sz w:val="20"/>
                <w:szCs w:val="20"/>
              </w:rPr>
              <w:t>PMU</w:t>
            </w:r>
          </w:p>
        </w:tc>
      </w:tr>
      <w:tr w:rsidR="00F92872" w:rsidRPr="00A41184" w:rsidTr="006274CA">
        <w:trPr>
          <w:trHeight w:val="340"/>
        </w:trPr>
        <w:tc>
          <w:tcPr>
            <w:tcW w:w="2129" w:type="pct"/>
            <w:noWrap/>
          </w:tcPr>
          <w:p w:rsidR="00C33AF3" w:rsidRDefault="00CB0F7F" w:rsidP="00767232">
            <w:pPr>
              <w:spacing w:line="276" w:lineRule="auto"/>
              <w:rPr>
                <w:rFonts w:ascii="Arial" w:eastAsia="Calibri" w:hAnsi="Arial" w:cs="Arial"/>
                <w:b/>
                <w:snapToGrid w:val="0"/>
                <w:color w:val="000000"/>
                <w:sz w:val="20"/>
                <w:szCs w:val="20"/>
                <w:lang w:val="de-DE" w:eastAsia="de-DE"/>
              </w:rPr>
            </w:pPr>
            <w:r w:rsidRPr="006274CA">
              <w:rPr>
                <w:rFonts w:ascii="Arial" w:hAnsi="Arial" w:cs="Arial"/>
                <w:color w:val="000000"/>
                <w:sz w:val="20"/>
                <w:szCs w:val="20"/>
              </w:rPr>
              <w:t xml:space="preserve">Total Cost </w:t>
            </w:r>
          </w:p>
        </w:tc>
        <w:tc>
          <w:tcPr>
            <w:tcW w:w="740" w:type="pct"/>
            <w:noWrap/>
          </w:tcPr>
          <w:p w:rsidR="00C33AF3" w:rsidRDefault="00C33AF3" w:rsidP="00767232">
            <w:pPr>
              <w:spacing w:line="276" w:lineRule="auto"/>
              <w:rPr>
                <w:rFonts w:ascii="Arial" w:hAnsi="Arial" w:cs="Arial"/>
                <w:color w:val="000000"/>
                <w:sz w:val="20"/>
                <w:szCs w:val="20"/>
              </w:rPr>
            </w:pPr>
          </w:p>
        </w:tc>
        <w:tc>
          <w:tcPr>
            <w:tcW w:w="1332" w:type="pct"/>
            <w:noWrap/>
          </w:tcPr>
          <w:p w:rsidR="00C33AF3" w:rsidRDefault="00CB0F7F" w:rsidP="00767232">
            <w:pPr>
              <w:spacing w:line="276" w:lineRule="auto"/>
              <w:rPr>
                <w:rFonts w:ascii="Arial" w:hAnsi="Arial" w:cs="Arial"/>
                <w:b/>
                <w:color w:val="000000"/>
                <w:sz w:val="20"/>
                <w:szCs w:val="20"/>
              </w:rPr>
            </w:pPr>
            <w:r w:rsidRPr="006274CA">
              <w:rPr>
                <w:rFonts w:ascii="Arial" w:hAnsi="Arial" w:cs="Arial"/>
                <w:b/>
                <w:color w:val="000000"/>
                <w:sz w:val="20"/>
                <w:szCs w:val="20"/>
              </w:rPr>
              <w:t>749,000.00</w:t>
            </w:r>
          </w:p>
        </w:tc>
        <w:tc>
          <w:tcPr>
            <w:tcW w:w="799" w:type="pct"/>
          </w:tcPr>
          <w:p w:rsidR="00C33AF3" w:rsidRDefault="00C33AF3" w:rsidP="00767232">
            <w:pPr>
              <w:spacing w:line="276" w:lineRule="auto"/>
              <w:rPr>
                <w:rFonts w:ascii="Arial" w:hAnsi="Arial" w:cs="Arial"/>
                <w:b/>
                <w:color w:val="000000"/>
                <w:sz w:val="20"/>
                <w:szCs w:val="20"/>
              </w:rPr>
            </w:pPr>
          </w:p>
        </w:tc>
      </w:tr>
      <w:tr w:rsidR="00F92872" w:rsidRPr="00A41184" w:rsidTr="006274CA">
        <w:trPr>
          <w:trHeight w:val="340"/>
        </w:trPr>
        <w:tc>
          <w:tcPr>
            <w:tcW w:w="2129" w:type="pct"/>
            <w:noWrap/>
          </w:tcPr>
          <w:p w:rsidR="00C33AF3" w:rsidRDefault="00CB0F7F" w:rsidP="00767232">
            <w:pPr>
              <w:spacing w:line="276" w:lineRule="auto"/>
              <w:rPr>
                <w:rFonts w:ascii="Arial" w:eastAsia="Calibri" w:hAnsi="Arial" w:cs="Arial"/>
                <w:b/>
                <w:snapToGrid w:val="0"/>
                <w:color w:val="000000"/>
                <w:sz w:val="20"/>
                <w:szCs w:val="20"/>
                <w:lang w:val="de-DE" w:eastAsia="de-DE"/>
              </w:rPr>
            </w:pPr>
            <w:r w:rsidRPr="006274CA">
              <w:rPr>
                <w:rFonts w:ascii="Arial" w:hAnsi="Arial" w:cs="Arial"/>
                <w:color w:val="000000"/>
                <w:sz w:val="20"/>
                <w:szCs w:val="20"/>
              </w:rPr>
              <w:t>Contingencies @ 5 %</w:t>
            </w:r>
          </w:p>
        </w:tc>
        <w:tc>
          <w:tcPr>
            <w:tcW w:w="740" w:type="pct"/>
            <w:noWrap/>
          </w:tcPr>
          <w:p w:rsidR="00C33AF3" w:rsidRDefault="00C33AF3" w:rsidP="00767232">
            <w:pPr>
              <w:spacing w:line="276" w:lineRule="auto"/>
              <w:rPr>
                <w:rFonts w:ascii="Arial" w:hAnsi="Arial" w:cs="Arial"/>
                <w:color w:val="000000"/>
                <w:sz w:val="20"/>
                <w:szCs w:val="20"/>
              </w:rPr>
            </w:pPr>
          </w:p>
        </w:tc>
        <w:tc>
          <w:tcPr>
            <w:tcW w:w="1332" w:type="pct"/>
            <w:noWrap/>
          </w:tcPr>
          <w:p w:rsidR="00C33AF3" w:rsidRDefault="00CB0F7F" w:rsidP="00767232">
            <w:pPr>
              <w:spacing w:line="276" w:lineRule="auto"/>
              <w:rPr>
                <w:rFonts w:ascii="Arial" w:hAnsi="Arial" w:cs="Arial"/>
                <w:b/>
                <w:color w:val="000000"/>
                <w:sz w:val="20"/>
                <w:szCs w:val="20"/>
              </w:rPr>
            </w:pPr>
            <w:r w:rsidRPr="006274CA">
              <w:rPr>
                <w:rFonts w:ascii="Arial" w:hAnsi="Arial" w:cs="Arial"/>
                <w:b/>
                <w:color w:val="000000"/>
                <w:sz w:val="20"/>
                <w:szCs w:val="20"/>
              </w:rPr>
              <w:t>37,450.00</w:t>
            </w:r>
          </w:p>
        </w:tc>
        <w:tc>
          <w:tcPr>
            <w:tcW w:w="799" w:type="pct"/>
          </w:tcPr>
          <w:p w:rsidR="00C33AF3" w:rsidRDefault="00C33AF3" w:rsidP="00767232">
            <w:pPr>
              <w:spacing w:line="276" w:lineRule="auto"/>
              <w:rPr>
                <w:rFonts w:ascii="Arial" w:hAnsi="Arial" w:cs="Arial"/>
                <w:b/>
                <w:color w:val="000000"/>
                <w:sz w:val="20"/>
                <w:szCs w:val="20"/>
              </w:rPr>
            </w:pPr>
          </w:p>
        </w:tc>
      </w:tr>
      <w:tr w:rsidR="00F92872" w:rsidRPr="00A41184" w:rsidTr="006274CA">
        <w:trPr>
          <w:trHeight w:val="340"/>
        </w:trPr>
        <w:tc>
          <w:tcPr>
            <w:tcW w:w="2129" w:type="pct"/>
            <w:noWrap/>
          </w:tcPr>
          <w:p w:rsidR="00C33AF3" w:rsidRDefault="00CB0F7F" w:rsidP="00767232">
            <w:pPr>
              <w:spacing w:line="276" w:lineRule="auto"/>
              <w:rPr>
                <w:rFonts w:ascii="Arial" w:eastAsia="Calibri" w:hAnsi="Arial" w:cs="Arial"/>
                <w:b/>
                <w:snapToGrid w:val="0"/>
                <w:color w:val="000000"/>
                <w:sz w:val="20"/>
                <w:szCs w:val="20"/>
                <w:lang w:val="de-DE" w:eastAsia="de-DE"/>
              </w:rPr>
            </w:pPr>
            <w:r w:rsidRPr="006274CA">
              <w:rPr>
                <w:rFonts w:ascii="Arial" w:hAnsi="Arial" w:cs="Arial"/>
                <w:b/>
                <w:color w:val="000000"/>
                <w:sz w:val="20"/>
                <w:szCs w:val="20"/>
              </w:rPr>
              <w:t xml:space="preserve">Total Budgeted Cost </w:t>
            </w:r>
          </w:p>
        </w:tc>
        <w:tc>
          <w:tcPr>
            <w:tcW w:w="740" w:type="pct"/>
            <w:noWrap/>
          </w:tcPr>
          <w:p w:rsidR="00C33AF3" w:rsidRDefault="00C33AF3" w:rsidP="00767232">
            <w:pPr>
              <w:spacing w:line="276" w:lineRule="auto"/>
              <w:rPr>
                <w:rFonts w:ascii="Arial" w:hAnsi="Arial" w:cs="Arial"/>
                <w:color w:val="000000"/>
                <w:sz w:val="20"/>
                <w:szCs w:val="20"/>
              </w:rPr>
            </w:pPr>
          </w:p>
        </w:tc>
        <w:tc>
          <w:tcPr>
            <w:tcW w:w="1332" w:type="pct"/>
            <w:noWrap/>
          </w:tcPr>
          <w:p w:rsidR="00C33AF3" w:rsidRDefault="00CB0F7F" w:rsidP="00767232">
            <w:pPr>
              <w:spacing w:line="276" w:lineRule="auto"/>
              <w:rPr>
                <w:rFonts w:ascii="Arial" w:hAnsi="Arial" w:cs="Arial"/>
                <w:b/>
                <w:color w:val="000000"/>
                <w:sz w:val="20"/>
                <w:szCs w:val="20"/>
              </w:rPr>
            </w:pPr>
            <w:r w:rsidRPr="006274CA">
              <w:rPr>
                <w:rFonts w:ascii="Arial" w:hAnsi="Arial" w:cs="Arial"/>
                <w:b/>
                <w:color w:val="000000"/>
                <w:sz w:val="20"/>
                <w:szCs w:val="20"/>
              </w:rPr>
              <w:t xml:space="preserve"> 786,450 ( Say 800, 000)</w:t>
            </w:r>
          </w:p>
        </w:tc>
        <w:tc>
          <w:tcPr>
            <w:tcW w:w="799" w:type="pct"/>
          </w:tcPr>
          <w:p w:rsidR="00C33AF3" w:rsidRDefault="00C33AF3" w:rsidP="00767232">
            <w:pPr>
              <w:spacing w:line="276" w:lineRule="auto"/>
              <w:rPr>
                <w:rFonts w:ascii="Arial" w:hAnsi="Arial" w:cs="Arial"/>
                <w:b/>
                <w:color w:val="000000"/>
                <w:sz w:val="20"/>
                <w:szCs w:val="20"/>
              </w:rPr>
            </w:pPr>
          </w:p>
        </w:tc>
      </w:tr>
    </w:tbl>
    <w:p w:rsidR="005E1009" w:rsidRDefault="005E1009" w:rsidP="006274CA">
      <w:pPr>
        <w:pStyle w:val="Heading2"/>
        <w:numPr>
          <w:ilvl w:val="0"/>
          <w:numId w:val="0"/>
        </w:numPr>
        <w:spacing w:before="120" w:after="120" w:line="288" w:lineRule="auto"/>
        <w:rPr>
          <w:rFonts w:cs="Arial"/>
        </w:rPr>
      </w:pPr>
      <w:bookmarkStart w:id="222" w:name="_Toc459387972"/>
    </w:p>
    <w:p w:rsidR="00400C9C" w:rsidRPr="00891250" w:rsidRDefault="00400C9C" w:rsidP="00767232">
      <w:pPr>
        <w:pStyle w:val="Heading2"/>
        <w:spacing w:before="120" w:after="120" w:line="360" w:lineRule="auto"/>
        <w:ind w:left="426" w:hanging="426"/>
        <w:rPr>
          <w:rFonts w:cs="Arial"/>
        </w:rPr>
      </w:pPr>
      <w:r w:rsidRPr="00891250">
        <w:rPr>
          <w:rFonts w:cs="Arial"/>
        </w:rPr>
        <w:t>Environmental Monitoring and Reporting</w:t>
      </w:r>
      <w:bookmarkEnd w:id="222"/>
    </w:p>
    <w:p w:rsidR="00400C9C" w:rsidRPr="00891250" w:rsidRDefault="00400C9C" w:rsidP="00767232">
      <w:pPr>
        <w:pStyle w:val="Default"/>
        <w:widowControl w:val="0"/>
        <w:numPr>
          <w:ilvl w:val="0"/>
          <w:numId w:val="2"/>
        </w:numPr>
        <w:spacing w:before="120" w:after="120" w:line="360" w:lineRule="auto"/>
        <w:ind w:left="426" w:hanging="426"/>
        <w:jc w:val="both"/>
        <w:rPr>
          <w:sz w:val="22"/>
          <w:szCs w:val="22"/>
        </w:rPr>
      </w:pPr>
      <w:r w:rsidRPr="00891250">
        <w:rPr>
          <w:sz w:val="22"/>
          <w:szCs w:val="22"/>
        </w:rPr>
        <w:t xml:space="preserve">The PMU will monitor and measure the progress of EMP implementation. PIU will undertake site inspections and document review to verify compliance with the EMP and progress toward the final outcome. </w:t>
      </w:r>
      <w:r w:rsidR="002A0593">
        <w:rPr>
          <w:sz w:val="22"/>
          <w:szCs w:val="22"/>
        </w:rPr>
        <w:t>PWD</w:t>
      </w:r>
      <w:r w:rsidRPr="00891250">
        <w:rPr>
          <w:sz w:val="22"/>
          <w:szCs w:val="22"/>
        </w:rPr>
        <w:t xml:space="preserve"> will submit monthly monitoring and implementation reports to PIU, who </w:t>
      </w:r>
      <w:r w:rsidR="00164B56" w:rsidRPr="00891250">
        <w:rPr>
          <w:sz w:val="22"/>
          <w:szCs w:val="22"/>
        </w:rPr>
        <w:t>will take follow-up actions, if necessary. PIU will submit quarterly monitoring and implementation reports to PMU. The PMU will submit semi-annual monitoring reports to ADB. Monitoring reports will be posted in a location accessible to the public.</w:t>
      </w:r>
    </w:p>
    <w:p w:rsidR="004601EE" w:rsidRPr="00891250" w:rsidRDefault="00164B56" w:rsidP="00767232">
      <w:pPr>
        <w:pStyle w:val="Default"/>
        <w:widowControl w:val="0"/>
        <w:numPr>
          <w:ilvl w:val="0"/>
          <w:numId w:val="2"/>
        </w:numPr>
        <w:spacing w:before="120" w:after="120" w:line="360" w:lineRule="auto"/>
        <w:ind w:left="426" w:hanging="426"/>
        <w:jc w:val="both"/>
        <w:rPr>
          <w:sz w:val="22"/>
          <w:szCs w:val="22"/>
        </w:rPr>
      </w:pPr>
      <w:r w:rsidRPr="00891250">
        <w:rPr>
          <w:sz w:val="22"/>
          <w:szCs w:val="22"/>
        </w:rPr>
        <w:t>ADB will review project performance against the EA’s commitments as agreed in the legal documents. The extent of ADB's monitoring and supervision activities will be commensurate with the Project’s risks and impacts. Monitoring and supervising of social and environmental safeguards will be integrated into the project performance management system. ADB will monitor projects on an ongoing basis until a project completion report is issued.</w:t>
      </w:r>
    </w:p>
    <w:p w:rsidR="00400C9C" w:rsidRPr="00891250" w:rsidRDefault="004601EE" w:rsidP="004601EE">
      <w:pPr>
        <w:rPr>
          <w:rFonts w:ascii="Arial" w:eastAsia="Times New Roman" w:hAnsi="Arial" w:cs="Arial"/>
          <w:color w:val="000000"/>
        </w:rPr>
      </w:pPr>
      <w:r w:rsidRPr="00891250">
        <w:rPr>
          <w:rFonts w:ascii="Arial" w:hAnsi="Arial" w:cs="Arial"/>
        </w:rPr>
        <w:br w:type="page"/>
      </w:r>
    </w:p>
    <w:p w:rsidR="00FF562E" w:rsidRPr="00891250" w:rsidRDefault="00FF562E" w:rsidP="00FF562E">
      <w:pPr>
        <w:pStyle w:val="Heading1"/>
        <w:jc w:val="center"/>
        <w:rPr>
          <w:rFonts w:cs="Arial"/>
        </w:rPr>
      </w:pPr>
      <w:bookmarkStart w:id="223" w:name="_Toc372379077"/>
      <w:bookmarkStart w:id="224" w:name="_Toc459387973"/>
      <w:r w:rsidRPr="00891250">
        <w:rPr>
          <w:rFonts w:cs="Arial"/>
        </w:rPr>
        <w:t>PUBLIC CONSULTATION AND  INFORMATION DISCLOSURE</w:t>
      </w:r>
      <w:bookmarkEnd w:id="223"/>
      <w:bookmarkEnd w:id="224"/>
    </w:p>
    <w:p w:rsidR="00FF562E" w:rsidRPr="00891250" w:rsidRDefault="00FF562E" w:rsidP="00767232">
      <w:pPr>
        <w:pStyle w:val="Heading2"/>
        <w:spacing w:before="120" w:after="120" w:line="288" w:lineRule="auto"/>
        <w:ind w:left="426" w:hanging="426"/>
        <w:rPr>
          <w:rFonts w:cs="Arial"/>
          <w:szCs w:val="22"/>
        </w:rPr>
      </w:pPr>
      <w:bookmarkStart w:id="225" w:name="_Toc459387974"/>
      <w:bookmarkStart w:id="226" w:name="_Toc459387975"/>
      <w:bookmarkEnd w:id="225"/>
      <w:r w:rsidRPr="00891250">
        <w:rPr>
          <w:rFonts w:cs="Arial"/>
          <w:szCs w:val="22"/>
        </w:rPr>
        <w:t>Process For Consultations Followed</w:t>
      </w:r>
      <w:bookmarkEnd w:id="226"/>
    </w:p>
    <w:p w:rsidR="00985741" w:rsidRPr="00891250" w:rsidRDefault="00164B56" w:rsidP="00767232">
      <w:pPr>
        <w:pStyle w:val="Default"/>
        <w:widowControl w:val="0"/>
        <w:numPr>
          <w:ilvl w:val="0"/>
          <w:numId w:val="2"/>
        </w:numPr>
        <w:tabs>
          <w:tab w:val="left" w:pos="426"/>
        </w:tabs>
        <w:spacing w:before="120" w:after="120" w:line="360" w:lineRule="auto"/>
        <w:ind w:left="426" w:hanging="426"/>
        <w:jc w:val="both"/>
        <w:rPr>
          <w:sz w:val="22"/>
          <w:szCs w:val="22"/>
        </w:rPr>
      </w:pPr>
      <w:r w:rsidRPr="00891250">
        <w:rPr>
          <w:sz w:val="22"/>
          <w:szCs w:val="22"/>
        </w:rPr>
        <w:t>This subproject does not involve any elements, which could have an adverse impact on the community. There is no deprivation of any sort for the residents or displacement of any groups. Particularly, with regard to environmental impacts the subproject can be characterized as innocuous.</w:t>
      </w:r>
    </w:p>
    <w:p w:rsidR="00985741" w:rsidRPr="00891250" w:rsidRDefault="00164B56" w:rsidP="00767232">
      <w:pPr>
        <w:pStyle w:val="Default"/>
        <w:widowControl w:val="0"/>
        <w:numPr>
          <w:ilvl w:val="0"/>
          <w:numId w:val="2"/>
        </w:numPr>
        <w:tabs>
          <w:tab w:val="left" w:pos="426"/>
        </w:tabs>
        <w:spacing w:before="120" w:after="120" w:line="360" w:lineRule="auto"/>
        <w:ind w:left="426" w:hanging="426"/>
        <w:jc w:val="both"/>
        <w:rPr>
          <w:b/>
          <w:sz w:val="22"/>
          <w:szCs w:val="22"/>
        </w:rPr>
      </w:pPr>
      <w:r w:rsidRPr="00891250">
        <w:rPr>
          <w:noProof/>
          <w:sz w:val="22"/>
          <w:szCs w:val="22"/>
          <w:lang w:val="en-IN" w:eastAsia="en-IN"/>
        </w:rPr>
        <w:t>In view of this, the need for holding a public hearing</w:t>
      </w:r>
      <w:r w:rsidR="007729D5">
        <w:rPr>
          <w:noProof/>
          <w:sz w:val="22"/>
          <w:szCs w:val="22"/>
          <w:lang w:val="en-IN" w:eastAsia="en-IN"/>
        </w:rPr>
        <w:t>(</w:t>
      </w:r>
      <w:r w:rsidR="004F05E7">
        <w:rPr>
          <w:noProof/>
          <w:sz w:val="22"/>
          <w:szCs w:val="22"/>
          <w:lang w:val="en-IN" w:eastAsia="en-IN"/>
        </w:rPr>
        <w:t>as defined in EIA Notification 2006 of GoI</w:t>
      </w:r>
      <w:r w:rsidR="007729D5">
        <w:rPr>
          <w:noProof/>
          <w:sz w:val="22"/>
          <w:szCs w:val="22"/>
          <w:lang w:val="en-IN" w:eastAsia="en-IN"/>
        </w:rPr>
        <w:t>)</w:t>
      </w:r>
      <w:r w:rsidRPr="00891250">
        <w:rPr>
          <w:noProof/>
          <w:sz w:val="22"/>
          <w:szCs w:val="22"/>
          <w:lang w:val="en-IN" w:eastAsia="en-IN"/>
        </w:rPr>
        <w:t xml:space="preserve"> is not</w:t>
      </w:r>
      <w:r w:rsidRPr="00891250">
        <w:rPr>
          <w:sz w:val="22"/>
          <w:szCs w:val="22"/>
        </w:rPr>
        <w:t xml:space="preserve"> perceived at this stage. However in compliance with the ADB’s guidelines, focused public consultations were undertaken during the site visits </w:t>
      </w:r>
      <w:r w:rsidR="004F05E7">
        <w:rPr>
          <w:sz w:val="22"/>
          <w:szCs w:val="22"/>
        </w:rPr>
        <w:t>in sub project areas</w:t>
      </w:r>
      <w:r w:rsidRPr="00891250">
        <w:rPr>
          <w:sz w:val="22"/>
          <w:szCs w:val="22"/>
        </w:rPr>
        <w:t xml:space="preserve">. Residents of the area were informed about the proposed sub-project and their views were obtained. During the preparation of this IEE, consultations have been held with the officials of </w:t>
      </w:r>
      <w:r w:rsidR="001C34A2">
        <w:rPr>
          <w:sz w:val="22"/>
          <w:szCs w:val="22"/>
        </w:rPr>
        <w:t>Department of Planning</w:t>
      </w:r>
      <w:r w:rsidRPr="00891250">
        <w:rPr>
          <w:sz w:val="22"/>
          <w:szCs w:val="22"/>
        </w:rPr>
        <w:t xml:space="preserve">, </w:t>
      </w:r>
      <w:r w:rsidR="001C34A2">
        <w:rPr>
          <w:sz w:val="22"/>
          <w:szCs w:val="22"/>
        </w:rPr>
        <w:t>HPKVN</w:t>
      </w:r>
      <w:r w:rsidRPr="00891250">
        <w:rPr>
          <w:sz w:val="22"/>
          <w:szCs w:val="22"/>
        </w:rPr>
        <w:t xml:space="preserve">, Forest Department, </w:t>
      </w:r>
      <w:r w:rsidR="001C34A2">
        <w:rPr>
          <w:sz w:val="22"/>
          <w:szCs w:val="22"/>
        </w:rPr>
        <w:t>DoUD</w:t>
      </w:r>
      <w:r w:rsidRPr="00891250">
        <w:rPr>
          <w:sz w:val="22"/>
          <w:szCs w:val="22"/>
        </w:rPr>
        <w:t>, and other Stakeholders</w:t>
      </w:r>
      <w:r w:rsidR="001C34A2">
        <w:rPr>
          <w:sz w:val="22"/>
          <w:szCs w:val="22"/>
        </w:rPr>
        <w:t xml:space="preserve"> such as Dharamshala Municipal council</w:t>
      </w:r>
      <w:r w:rsidRPr="00891250">
        <w:rPr>
          <w:sz w:val="22"/>
          <w:szCs w:val="22"/>
        </w:rPr>
        <w:t xml:space="preserve"> and </w:t>
      </w:r>
      <w:r w:rsidR="001C34A2">
        <w:rPr>
          <w:sz w:val="22"/>
          <w:szCs w:val="22"/>
        </w:rPr>
        <w:t xml:space="preserve"> NGO in Dharamshala</w:t>
      </w:r>
      <w:r w:rsidRPr="00891250">
        <w:rPr>
          <w:sz w:val="22"/>
          <w:szCs w:val="22"/>
        </w:rPr>
        <w:t xml:space="preserve">. </w:t>
      </w:r>
    </w:p>
    <w:p w:rsidR="00C33AF3" w:rsidRDefault="00CB0F7F" w:rsidP="00767232">
      <w:pPr>
        <w:pStyle w:val="Default"/>
        <w:widowControl w:val="0"/>
        <w:numPr>
          <w:ilvl w:val="0"/>
          <w:numId w:val="2"/>
        </w:numPr>
        <w:tabs>
          <w:tab w:val="left" w:pos="426"/>
        </w:tabs>
        <w:spacing w:before="120" w:after="120" w:line="360" w:lineRule="auto"/>
        <w:ind w:left="426" w:hanging="426"/>
        <w:jc w:val="both"/>
        <w:rPr>
          <w:sz w:val="22"/>
          <w:szCs w:val="22"/>
        </w:rPr>
      </w:pPr>
      <w:r w:rsidRPr="006274CA">
        <w:rPr>
          <w:sz w:val="22"/>
          <w:szCs w:val="22"/>
        </w:rPr>
        <w:t xml:space="preserve">The process of consultations was taken up as an integral part of the sub-project in accordance with ADB Guidelines and following objectives: </w:t>
      </w:r>
    </w:p>
    <w:p w:rsidR="00FF562E" w:rsidRPr="00891250" w:rsidRDefault="00CB0F7F" w:rsidP="00B964A1">
      <w:pPr>
        <w:pStyle w:val="Default"/>
        <w:numPr>
          <w:ilvl w:val="0"/>
          <w:numId w:val="15"/>
        </w:numPr>
        <w:spacing w:before="120" w:after="120" w:line="288" w:lineRule="auto"/>
        <w:ind w:left="900" w:hanging="270"/>
        <w:jc w:val="both"/>
        <w:rPr>
          <w:sz w:val="22"/>
          <w:szCs w:val="22"/>
        </w:rPr>
      </w:pPr>
      <w:r w:rsidRPr="006274CA">
        <w:rPr>
          <w:sz w:val="22"/>
          <w:szCs w:val="22"/>
        </w:rPr>
        <w:t>To e</w:t>
      </w:r>
      <w:r w:rsidR="00FF562E" w:rsidRPr="00891250">
        <w:rPr>
          <w:sz w:val="22"/>
          <w:szCs w:val="22"/>
        </w:rPr>
        <w:t>ducate the general public, specially potentially impacted or benefited communities / individuals and stakeholders about the proposed</w:t>
      </w:r>
      <w:r w:rsidR="00164B56" w:rsidRPr="00891250">
        <w:rPr>
          <w:sz w:val="22"/>
          <w:szCs w:val="22"/>
        </w:rPr>
        <w:t xml:space="preserve"> sub project activities; </w:t>
      </w:r>
    </w:p>
    <w:p w:rsidR="00FF562E" w:rsidRPr="00891250" w:rsidRDefault="00164B56" w:rsidP="00B964A1">
      <w:pPr>
        <w:pStyle w:val="Default"/>
        <w:numPr>
          <w:ilvl w:val="0"/>
          <w:numId w:val="15"/>
        </w:numPr>
        <w:spacing w:before="120" w:after="120" w:line="288" w:lineRule="auto"/>
        <w:ind w:left="900" w:hanging="270"/>
        <w:jc w:val="both"/>
        <w:rPr>
          <w:sz w:val="22"/>
          <w:szCs w:val="22"/>
        </w:rPr>
      </w:pPr>
      <w:r w:rsidRPr="00891250">
        <w:rPr>
          <w:sz w:val="22"/>
          <w:szCs w:val="22"/>
        </w:rPr>
        <w:t xml:space="preserve">To familiarize the people with technical and environmental issues of the sub project for better understanding; </w:t>
      </w:r>
    </w:p>
    <w:p w:rsidR="00FF562E" w:rsidRPr="00891250" w:rsidRDefault="00164B56" w:rsidP="00B964A1">
      <w:pPr>
        <w:pStyle w:val="Default"/>
        <w:numPr>
          <w:ilvl w:val="0"/>
          <w:numId w:val="15"/>
        </w:numPr>
        <w:spacing w:before="120" w:after="120" w:line="288" w:lineRule="auto"/>
        <w:ind w:left="900" w:hanging="270"/>
        <w:jc w:val="both"/>
        <w:rPr>
          <w:sz w:val="22"/>
          <w:szCs w:val="22"/>
        </w:rPr>
      </w:pPr>
      <w:r w:rsidRPr="00891250">
        <w:rPr>
          <w:sz w:val="22"/>
          <w:szCs w:val="22"/>
        </w:rPr>
        <w:t xml:space="preserve">To solicit the opinion of the communities / individuals on environmental issues and assess the significance of impacts due to the proposed development; </w:t>
      </w:r>
    </w:p>
    <w:p w:rsidR="00FF562E" w:rsidRPr="00891250" w:rsidRDefault="00164B56" w:rsidP="00B964A1">
      <w:pPr>
        <w:pStyle w:val="Default"/>
        <w:numPr>
          <w:ilvl w:val="0"/>
          <w:numId w:val="15"/>
        </w:numPr>
        <w:spacing w:before="120" w:after="120" w:line="288" w:lineRule="auto"/>
        <w:ind w:left="900" w:hanging="270"/>
        <w:jc w:val="both"/>
        <w:rPr>
          <w:sz w:val="22"/>
          <w:szCs w:val="22"/>
        </w:rPr>
      </w:pPr>
      <w:r w:rsidRPr="00891250">
        <w:rPr>
          <w:sz w:val="22"/>
          <w:szCs w:val="22"/>
        </w:rPr>
        <w:t xml:space="preserve">To foster co-operation among officers of PIU, the community and the stakeholders to achieve a cordial working relationship for smooth implementation of the sub project; </w:t>
      </w:r>
    </w:p>
    <w:p w:rsidR="00FF562E" w:rsidRPr="00891250" w:rsidRDefault="00164B56" w:rsidP="00B964A1">
      <w:pPr>
        <w:pStyle w:val="Default"/>
        <w:numPr>
          <w:ilvl w:val="0"/>
          <w:numId w:val="15"/>
        </w:numPr>
        <w:spacing w:before="120" w:after="120" w:line="288" w:lineRule="auto"/>
        <w:ind w:left="900" w:hanging="270"/>
        <w:jc w:val="both"/>
        <w:rPr>
          <w:sz w:val="22"/>
          <w:szCs w:val="22"/>
        </w:rPr>
      </w:pPr>
      <w:r w:rsidRPr="00891250">
        <w:rPr>
          <w:sz w:val="22"/>
          <w:szCs w:val="22"/>
        </w:rPr>
        <w:t xml:space="preserve">To identify the environmental issues relating to the proposed activity. </w:t>
      </w:r>
    </w:p>
    <w:p w:rsidR="00FF562E" w:rsidRPr="00891250" w:rsidRDefault="00164B56" w:rsidP="00767232">
      <w:pPr>
        <w:pStyle w:val="ListParagraph"/>
        <w:numPr>
          <w:ilvl w:val="0"/>
          <w:numId w:val="2"/>
        </w:numPr>
        <w:tabs>
          <w:tab w:val="left" w:pos="426"/>
        </w:tabs>
        <w:autoSpaceDE w:val="0"/>
        <w:autoSpaceDN w:val="0"/>
        <w:adjustRightInd w:val="0"/>
        <w:spacing w:before="120" w:after="120" w:line="360" w:lineRule="auto"/>
        <w:ind w:left="426" w:hanging="426"/>
        <w:jc w:val="both"/>
        <w:rPr>
          <w:rFonts w:ascii="Arial" w:hAnsi="Arial" w:cs="Arial"/>
        </w:rPr>
      </w:pPr>
      <w:r w:rsidRPr="00891250">
        <w:rPr>
          <w:rFonts w:ascii="Arial" w:hAnsi="Arial" w:cs="Arial"/>
        </w:rPr>
        <w:t xml:space="preserve">During the consultations </w:t>
      </w:r>
      <w:r w:rsidR="000472F4" w:rsidRPr="00891250">
        <w:rPr>
          <w:rFonts w:ascii="Arial" w:hAnsi="Arial" w:cs="Arial"/>
        </w:rPr>
        <w:t xml:space="preserve">local </w:t>
      </w:r>
      <w:r w:rsidR="000472F4">
        <w:rPr>
          <w:rFonts w:ascii="Arial" w:hAnsi="Arial" w:cs="Arial"/>
        </w:rPr>
        <w:t>residents</w:t>
      </w:r>
      <w:r w:rsidR="007729D5">
        <w:rPr>
          <w:rFonts w:ascii="Arial" w:hAnsi="Arial" w:cs="Arial"/>
        </w:rPr>
        <w:t xml:space="preserve"> opined that there is need to develop skills</w:t>
      </w:r>
      <w:r w:rsidR="00FC4194">
        <w:rPr>
          <w:rFonts w:ascii="Arial" w:hAnsi="Arial" w:cs="Arial"/>
        </w:rPr>
        <w:t xml:space="preserve"> of</w:t>
      </w:r>
      <w:r w:rsidR="00767232">
        <w:rPr>
          <w:rFonts w:ascii="Arial" w:hAnsi="Arial" w:cs="Arial"/>
        </w:rPr>
        <w:t xml:space="preserve">  </w:t>
      </w:r>
      <w:r w:rsidR="00FC4194">
        <w:rPr>
          <w:rFonts w:ascii="Arial" w:hAnsi="Arial" w:cs="Arial"/>
        </w:rPr>
        <w:t xml:space="preserve"> </w:t>
      </w:r>
      <w:r w:rsidR="00767232">
        <w:rPr>
          <w:rFonts w:ascii="Arial" w:hAnsi="Arial" w:cs="Arial"/>
        </w:rPr>
        <w:t xml:space="preserve"> </w:t>
      </w:r>
      <w:r w:rsidR="00FC4194">
        <w:rPr>
          <w:rFonts w:ascii="Arial" w:hAnsi="Arial" w:cs="Arial"/>
        </w:rPr>
        <w:t xml:space="preserve">local youth as there are limited employment opportunities in the state.  The subproject building construction will lead to </w:t>
      </w:r>
      <w:r w:rsidR="000472F4">
        <w:rPr>
          <w:rFonts w:ascii="Arial" w:hAnsi="Arial" w:cs="Arial"/>
        </w:rPr>
        <w:t>infrastructure creation</w:t>
      </w:r>
      <w:r w:rsidR="00FC4194">
        <w:rPr>
          <w:rFonts w:ascii="Arial" w:hAnsi="Arial" w:cs="Arial"/>
        </w:rPr>
        <w:t xml:space="preserve"> for skill development</w:t>
      </w:r>
      <w:r w:rsidRPr="00891250">
        <w:rPr>
          <w:rFonts w:ascii="Arial" w:hAnsi="Arial" w:cs="Arial"/>
        </w:rPr>
        <w:t xml:space="preserve">. They demanded fast implementation of the subproject. The dates of consultations and stakeholders consulted have been </w:t>
      </w:r>
      <w:r w:rsidR="009879B0" w:rsidRPr="00891250">
        <w:rPr>
          <w:rFonts w:ascii="Arial" w:hAnsi="Arial" w:cs="Arial"/>
        </w:rPr>
        <w:t>summarized</w:t>
      </w:r>
      <w:r w:rsidRPr="00891250">
        <w:rPr>
          <w:rFonts w:ascii="Arial" w:hAnsi="Arial" w:cs="Arial"/>
        </w:rPr>
        <w:t xml:space="preserve"> below in </w:t>
      </w:r>
      <w:r w:rsidRPr="00891250">
        <w:rPr>
          <w:rFonts w:ascii="Arial" w:hAnsi="Arial" w:cs="Arial"/>
          <w:b/>
        </w:rPr>
        <w:t>Table-</w:t>
      </w:r>
      <w:r w:rsidR="00CB408A" w:rsidRPr="00891250">
        <w:rPr>
          <w:rFonts w:ascii="Arial" w:hAnsi="Arial" w:cs="Arial"/>
          <w:b/>
        </w:rPr>
        <w:t>17</w:t>
      </w:r>
      <w:r w:rsidRPr="00891250">
        <w:rPr>
          <w:rFonts w:ascii="Arial" w:hAnsi="Arial" w:cs="Arial"/>
        </w:rPr>
        <w:t>. The views, comments and suggestions of stakeholders and their incorporation in project design</w:t>
      </w:r>
      <w:r w:rsidR="004B6287" w:rsidRPr="00891250">
        <w:rPr>
          <w:rFonts w:ascii="Arial" w:hAnsi="Arial" w:cs="Arial"/>
        </w:rPr>
        <w:t xml:space="preserve">are </w:t>
      </w:r>
      <w:r w:rsidR="00FF562E" w:rsidRPr="00891250">
        <w:rPr>
          <w:rFonts w:ascii="Arial" w:hAnsi="Arial" w:cs="Arial"/>
        </w:rPr>
        <w:t xml:space="preserve">presented in </w:t>
      </w:r>
      <w:r w:rsidR="00FF562E" w:rsidRPr="00891250">
        <w:rPr>
          <w:rFonts w:ascii="Arial" w:hAnsi="Arial" w:cs="Arial"/>
          <w:b/>
        </w:rPr>
        <w:t>Table</w:t>
      </w:r>
      <w:r w:rsidR="0072445E">
        <w:rPr>
          <w:rFonts w:ascii="Arial" w:hAnsi="Arial" w:cs="Arial"/>
          <w:b/>
        </w:rPr>
        <w:t>s</w:t>
      </w:r>
      <w:r w:rsidR="00FF562E" w:rsidRPr="00891250">
        <w:rPr>
          <w:rFonts w:ascii="Arial" w:hAnsi="Arial" w:cs="Arial"/>
          <w:b/>
        </w:rPr>
        <w:t>-</w:t>
      </w:r>
      <w:r w:rsidR="001A2F6C" w:rsidRPr="00891250">
        <w:rPr>
          <w:rFonts w:ascii="Arial" w:hAnsi="Arial" w:cs="Arial"/>
          <w:b/>
        </w:rPr>
        <w:t>1</w:t>
      </w:r>
      <w:r w:rsidR="0072445E">
        <w:rPr>
          <w:rFonts w:ascii="Arial" w:hAnsi="Arial" w:cs="Arial"/>
          <w:b/>
        </w:rPr>
        <w:t>8 and 19</w:t>
      </w:r>
      <w:r w:rsidR="00FF562E" w:rsidRPr="00891250">
        <w:rPr>
          <w:rFonts w:ascii="Arial" w:hAnsi="Arial" w:cs="Arial"/>
          <w:b/>
        </w:rPr>
        <w:t>.</w:t>
      </w:r>
      <w:r w:rsidR="00FF562E" w:rsidRPr="00891250">
        <w:rPr>
          <w:rFonts w:ascii="Arial" w:hAnsi="Arial" w:cs="Arial"/>
        </w:rPr>
        <w:t xml:space="preserve">  The records of consultations (list of participants with signatures) and consultation photographs </w:t>
      </w:r>
      <w:r w:rsidR="004B6287" w:rsidRPr="00891250">
        <w:rPr>
          <w:rFonts w:ascii="Arial" w:hAnsi="Arial" w:cs="Arial"/>
        </w:rPr>
        <w:t>are</w:t>
      </w:r>
      <w:r w:rsidR="00FF562E" w:rsidRPr="00891250">
        <w:rPr>
          <w:rFonts w:ascii="Arial" w:hAnsi="Arial" w:cs="Arial"/>
        </w:rPr>
        <w:t xml:space="preserve"> given in </w:t>
      </w:r>
      <w:r w:rsidR="006529D1" w:rsidRPr="00891250">
        <w:rPr>
          <w:rFonts w:ascii="Arial" w:hAnsi="Arial" w:cs="Arial"/>
          <w:b/>
        </w:rPr>
        <w:t xml:space="preserve">Annexure </w:t>
      </w:r>
      <w:r w:rsidR="0072445E">
        <w:rPr>
          <w:rFonts w:ascii="Arial" w:hAnsi="Arial" w:cs="Arial"/>
          <w:b/>
        </w:rPr>
        <w:t>5</w:t>
      </w:r>
      <w:r w:rsidR="008C411B" w:rsidRPr="00891250">
        <w:rPr>
          <w:rFonts w:ascii="Arial" w:hAnsi="Arial" w:cs="Arial"/>
          <w:b/>
        </w:rPr>
        <w:t>.</w:t>
      </w:r>
    </w:p>
    <w:p w:rsidR="00FF562E" w:rsidRPr="005A71C2" w:rsidRDefault="00FF562E" w:rsidP="00985741">
      <w:pPr>
        <w:pStyle w:val="ListParagraph"/>
        <w:autoSpaceDE w:val="0"/>
        <w:autoSpaceDN w:val="0"/>
        <w:adjustRightInd w:val="0"/>
        <w:spacing w:before="120" w:after="120" w:line="288" w:lineRule="auto"/>
        <w:ind w:left="0"/>
        <w:jc w:val="center"/>
        <w:rPr>
          <w:rFonts w:ascii="Arial" w:hAnsi="Arial" w:cs="Arial"/>
          <w:b/>
          <w:sz w:val="24"/>
          <w:szCs w:val="24"/>
        </w:rPr>
      </w:pPr>
      <w:r w:rsidRPr="005A71C2">
        <w:rPr>
          <w:rFonts w:ascii="Arial" w:hAnsi="Arial" w:cs="Arial"/>
          <w:b/>
          <w:sz w:val="24"/>
          <w:szCs w:val="24"/>
        </w:rPr>
        <w:t>Table</w:t>
      </w:r>
      <w:r w:rsidR="009736A8">
        <w:rPr>
          <w:rFonts w:ascii="Arial" w:hAnsi="Arial" w:cs="Arial"/>
          <w:b/>
          <w:sz w:val="24"/>
          <w:szCs w:val="24"/>
        </w:rPr>
        <w:t xml:space="preserve"> </w:t>
      </w:r>
      <w:r w:rsidR="001A2F6C" w:rsidRPr="005A71C2">
        <w:rPr>
          <w:rFonts w:ascii="Arial" w:hAnsi="Arial" w:cs="Arial"/>
          <w:b/>
          <w:sz w:val="24"/>
          <w:szCs w:val="24"/>
        </w:rPr>
        <w:t>17</w:t>
      </w:r>
      <w:r w:rsidRPr="005A71C2">
        <w:rPr>
          <w:rFonts w:ascii="Arial" w:hAnsi="Arial" w:cs="Arial"/>
          <w:b/>
          <w:sz w:val="24"/>
          <w:szCs w:val="24"/>
        </w:rPr>
        <w:t>: Dates and Stakeholders Consulted</w:t>
      </w:r>
    </w:p>
    <w:tbl>
      <w:tblPr>
        <w:tblStyle w:val="TableGrid"/>
        <w:tblW w:w="5000" w:type="pct"/>
        <w:tblLook w:val="04A0"/>
      </w:tblPr>
      <w:tblGrid>
        <w:gridCol w:w="1101"/>
        <w:gridCol w:w="5282"/>
        <w:gridCol w:w="3193"/>
      </w:tblGrid>
      <w:tr w:rsidR="00FF562E" w:rsidRPr="00891250" w:rsidTr="00767232">
        <w:trPr>
          <w:trHeight w:val="340"/>
        </w:trPr>
        <w:tc>
          <w:tcPr>
            <w:tcW w:w="575" w:type="pct"/>
            <w:shd w:val="clear" w:color="auto" w:fill="BFBFBF" w:themeFill="background1" w:themeFillShade="BF"/>
            <w:vAlign w:val="center"/>
          </w:tcPr>
          <w:p w:rsidR="00D92256" w:rsidRDefault="00CB0F7F">
            <w:pPr>
              <w:pStyle w:val="ListParagraph"/>
              <w:autoSpaceDE w:val="0"/>
              <w:autoSpaceDN w:val="0"/>
              <w:adjustRightInd w:val="0"/>
              <w:spacing w:before="120" w:after="120" w:line="288" w:lineRule="auto"/>
              <w:ind w:left="0"/>
              <w:jc w:val="center"/>
              <w:rPr>
                <w:rFonts w:ascii="Arial" w:hAnsi="Arial" w:cs="Arial"/>
                <w:b/>
                <w:sz w:val="20"/>
                <w:szCs w:val="20"/>
              </w:rPr>
            </w:pPr>
            <w:r w:rsidRPr="006274CA">
              <w:rPr>
                <w:rFonts w:ascii="Arial" w:hAnsi="Arial" w:cs="Arial"/>
                <w:b/>
                <w:sz w:val="20"/>
                <w:szCs w:val="20"/>
              </w:rPr>
              <w:t>Sl. No.</w:t>
            </w:r>
          </w:p>
        </w:tc>
        <w:tc>
          <w:tcPr>
            <w:tcW w:w="2758" w:type="pct"/>
            <w:shd w:val="clear" w:color="auto" w:fill="BFBFBF" w:themeFill="background1" w:themeFillShade="BF"/>
            <w:vAlign w:val="center"/>
          </w:tcPr>
          <w:p w:rsidR="00D92256" w:rsidRDefault="00FF562E">
            <w:pPr>
              <w:pStyle w:val="ListParagraph"/>
              <w:autoSpaceDE w:val="0"/>
              <w:autoSpaceDN w:val="0"/>
              <w:adjustRightInd w:val="0"/>
              <w:spacing w:before="120" w:after="120" w:line="288" w:lineRule="auto"/>
              <w:ind w:left="0"/>
              <w:jc w:val="center"/>
              <w:rPr>
                <w:rFonts w:ascii="Arial" w:hAnsi="Arial" w:cs="Arial"/>
                <w:b/>
                <w:sz w:val="20"/>
                <w:szCs w:val="20"/>
              </w:rPr>
            </w:pPr>
            <w:r w:rsidRPr="00891250">
              <w:rPr>
                <w:rFonts w:ascii="Arial" w:hAnsi="Arial" w:cs="Arial"/>
                <w:b/>
                <w:sz w:val="20"/>
                <w:szCs w:val="20"/>
              </w:rPr>
              <w:t>Stakeholders Consulted</w:t>
            </w:r>
          </w:p>
        </w:tc>
        <w:tc>
          <w:tcPr>
            <w:tcW w:w="1667" w:type="pct"/>
            <w:shd w:val="clear" w:color="auto" w:fill="BFBFBF" w:themeFill="background1" w:themeFillShade="BF"/>
            <w:vAlign w:val="center"/>
          </w:tcPr>
          <w:p w:rsidR="00D92256" w:rsidRDefault="00FF562E">
            <w:pPr>
              <w:pStyle w:val="ListParagraph"/>
              <w:autoSpaceDE w:val="0"/>
              <w:autoSpaceDN w:val="0"/>
              <w:adjustRightInd w:val="0"/>
              <w:spacing w:before="120" w:after="120" w:line="288" w:lineRule="auto"/>
              <w:ind w:left="0"/>
              <w:jc w:val="center"/>
              <w:rPr>
                <w:rFonts w:ascii="Arial" w:hAnsi="Arial" w:cs="Arial"/>
                <w:b/>
                <w:sz w:val="20"/>
                <w:szCs w:val="20"/>
              </w:rPr>
            </w:pPr>
            <w:r w:rsidRPr="00891250">
              <w:rPr>
                <w:rFonts w:ascii="Arial" w:hAnsi="Arial" w:cs="Arial"/>
                <w:b/>
                <w:sz w:val="20"/>
                <w:szCs w:val="20"/>
              </w:rPr>
              <w:t>Dates of Consultations</w:t>
            </w:r>
          </w:p>
        </w:tc>
      </w:tr>
      <w:tr w:rsidR="00FF562E" w:rsidRPr="00891250" w:rsidTr="00767232">
        <w:trPr>
          <w:trHeight w:val="262"/>
        </w:trPr>
        <w:tc>
          <w:tcPr>
            <w:tcW w:w="575" w:type="pct"/>
          </w:tcPr>
          <w:p w:rsidR="00FF562E" w:rsidRPr="006274CA" w:rsidRDefault="00CB0F7F" w:rsidP="00985741">
            <w:pPr>
              <w:pStyle w:val="ListParagraph"/>
              <w:autoSpaceDE w:val="0"/>
              <w:autoSpaceDN w:val="0"/>
              <w:adjustRightInd w:val="0"/>
              <w:spacing w:before="120" w:after="120" w:line="288" w:lineRule="auto"/>
              <w:ind w:left="0"/>
              <w:jc w:val="center"/>
              <w:rPr>
                <w:rFonts w:ascii="Arial" w:hAnsi="Arial" w:cs="Arial"/>
                <w:b/>
                <w:sz w:val="20"/>
                <w:szCs w:val="20"/>
              </w:rPr>
            </w:pPr>
            <w:r w:rsidRPr="006274CA">
              <w:rPr>
                <w:rFonts w:ascii="Arial" w:hAnsi="Arial" w:cs="Arial"/>
                <w:b/>
                <w:sz w:val="20"/>
                <w:szCs w:val="20"/>
              </w:rPr>
              <w:t>1</w:t>
            </w:r>
          </w:p>
        </w:tc>
        <w:tc>
          <w:tcPr>
            <w:tcW w:w="2758" w:type="pct"/>
          </w:tcPr>
          <w:p w:rsidR="00FF562E" w:rsidRPr="00891250" w:rsidRDefault="00133A46" w:rsidP="0069727F">
            <w:pPr>
              <w:pStyle w:val="ListParagraph"/>
              <w:autoSpaceDE w:val="0"/>
              <w:autoSpaceDN w:val="0"/>
              <w:adjustRightInd w:val="0"/>
              <w:spacing w:before="120" w:after="120" w:line="288" w:lineRule="auto"/>
              <w:ind w:left="0"/>
              <w:rPr>
                <w:rFonts w:ascii="Arial" w:hAnsi="Arial" w:cs="Arial"/>
                <w:sz w:val="20"/>
                <w:szCs w:val="20"/>
              </w:rPr>
            </w:pPr>
            <w:r>
              <w:rPr>
                <w:rFonts w:ascii="Arial" w:hAnsi="Arial" w:cs="Arial"/>
                <w:sz w:val="20"/>
                <w:szCs w:val="20"/>
              </w:rPr>
              <w:t xml:space="preserve">Himachal Pradesh Forest department </w:t>
            </w:r>
          </w:p>
        </w:tc>
        <w:tc>
          <w:tcPr>
            <w:tcW w:w="1667" w:type="pct"/>
          </w:tcPr>
          <w:p w:rsidR="00FF562E" w:rsidRPr="00891250" w:rsidRDefault="00133A46" w:rsidP="00133A46">
            <w:pPr>
              <w:pStyle w:val="ListParagraph"/>
              <w:autoSpaceDE w:val="0"/>
              <w:autoSpaceDN w:val="0"/>
              <w:adjustRightInd w:val="0"/>
              <w:spacing w:before="120" w:after="120" w:line="288" w:lineRule="auto"/>
              <w:ind w:left="0"/>
              <w:jc w:val="center"/>
              <w:rPr>
                <w:rFonts w:ascii="Arial" w:hAnsi="Arial" w:cs="Arial"/>
                <w:sz w:val="20"/>
                <w:szCs w:val="20"/>
              </w:rPr>
            </w:pPr>
            <w:r>
              <w:rPr>
                <w:rFonts w:ascii="Arial" w:hAnsi="Arial" w:cs="Arial"/>
                <w:sz w:val="20"/>
                <w:szCs w:val="20"/>
              </w:rPr>
              <w:t>December 23</w:t>
            </w:r>
            <w:r w:rsidR="00FF562E" w:rsidRPr="00891250">
              <w:rPr>
                <w:rFonts w:ascii="Arial" w:hAnsi="Arial" w:cs="Arial"/>
                <w:sz w:val="20"/>
                <w:szCs w:val="20"/>
              </w:rPr>
              <w:t>, 201</w:t>
            </w:r>
            <w:r>
              <w:rPr>
                <w:rFonts w:ascii="Arial" w:hAnsi="Arial" w:cs="Arial"/>
                <w:sz w:val="20"/>
                <w:szCs w:val="20"/>
              </w:rPr>
              <w:t>5</w:t>
            </w:r>
          </w:p>
        </w:tc>
      </w:tr>
      <w:tr w:rsidR="00FF562E" w:rsidRPr="00891250" w:rsidTr="00767232">
        <w:trPr>
          <w:trHeight w:val="722"/>
        </w:trPr>
        <w:tc>
          <w:tcPr>
            <w:tcW w:w="575" w:type="pct"/>
          </w:tcPr>
          <w:p w:rsidR="00FF562E" w:rsidRPr="006274CA" w:rsidRDefault="00CB0F7F" w:rsidP="00985741">
            <w:pPr>
              <w:pStyle w:val="ListParagraph"/>
              <w:autoSpaceDE w:val="0"/>
              <w:autoSpaceDN w:val="0"/>
              <w:adjustRightInd w:val="0"/>
              <w:spacing w:before="120" w:after="120" w:line="288" w:lineRule="auto"/>
              <w:ind w:left="0"/>
              <w:jc w:val="center"/>
              <w:rPr>
                <w:rFonts w:ascii="Arial" w:hAnsi="Arial" w:cs="Arial"/>
                <w:b/>
                <w:sz w:val="20"/>
                <w:szCs w:val="20"/>
              </w:rPr>
            </w:pPr>
            <w:r w:rsidRPr="006274CA">
              <w:rPr>
                <w:rFonts w:ascii="Arial" w:hAnsi="Arial" w:cs="Arial"/>
                <w:b/>
                <w:sz w:val="20"/>
                <w:szCs w:val="20"/>
              </w:rPr>
              <w:t>2</w:t>
            </w:r>
          </w:p>
        </w:tc>
        <w:tc>
          <w:tcPr>
            <w:tcW w:w="2758" w:type="pct"/>
          </w:tcPr>
          <w:p w:rsidR="00FF562E" w:rsidRPr="00891250" w:rsidRDefault="00133A46" w:rsidP="00133A46">
            <w:pPr>
              <w:pStyle w:val="ListParagraph"/>
              <w:autoSpaceDE w:val="0"/>
              <w:autoSpaceDN w:val="0"/>
              <w:adjustRightInd w:val="0"/>
              <w:spacing w:before="120" w:after="120" w:line="288" w:lineRule="auto"/>
              <w:ind w:left="0"/>
              <w:rPr>
                <w:rFonts w:ascii="Arial" w:hAnsi="Arial" w:cs="Arial"/>
                <w:sz w:val="20"/>
                <w:szCs w:val="20"/>
              </w:rPr>
            </w:pPr>
            <w:r>
              <w:rPr>
                <w:rFonts w:ascii="Arial" w:hAnsi="Arial" w:cs="Arial"/>
                <w:sz w:val="20"/>
                <w:szCs w:val="20"/>
              </w:rPr>
              <w:t xml:space="preserve">Department of Rural Development, Department of Labour and Employment and Department of Higher Education  </w:t>
            </w:r>
          </w:p>
        </w:tc>
        <w:tc>
          <w:tcPr>
            <w:tcW w:w="1667" w:type="pct"/>
          </w:tcPr>
          <w:p w:rsidR="00FF562E" w:rsidRPr="00891250" w:rsidRDefault="00FF562E" w:rsidP="00133A46">
            <w:pPr>
              <w:pStyle w:val="ListParagraph"/>
              <w:autoSpaceDE w:val="0"/>
              <w:autoSpaceDN w:val="0"/>
              <w:adjustRightInd w:val="0"/>
              <w:spacing w:before="120" w:after="120" w:line="288" w:lineRule="auto"/>
              <w:ind w:left="0"/>
              <w:jc w:val="center"/>
              <w:rPr>
                <w:rFonts w:ascii="Arial" w:hAnsi="Arial" w:cs="Arial"/>
                <w:sz w:val="20"/>
                <w:szCs w:val="20"/>
              </w:rPr>
            </w:pPr>
            <w:r w:rsidRPr="00891250">
              <w:rPr>
                <w:rFonts w:ascii="Arial" w:hAnsi="Arial" w:cs="Arial"/>
                <w:sz w:val="20"/>
                <w:szCs w:val="20"/>
              </w:rPr>
              <w:t xml:space="preserve">December </w:t>
            </w:r>
            <w:r w:rsidR="00133A46">
              <w:rPr>
                <w:rFonts w:ascii="Arial" w:hAnsi="Arial" w:cs="Arial"/>
                <w:sz w:val="20"/>
                <w:szCs w:val="20"/>
              </w:rPr>
              <w:t>21</w:t>
            </w:r>
            <w:r w:rsidRPr="00891250">
              <w:rPr>
                <w:rFonts w:ascii="Arial" w:hAnsi="Arial" w:cs="Arial"/>
                <w:sz w:val="20"/>
                <w:szCs w:val="20"/>
              </w:rPr>
              <w:t>, 201</w:t>
            </w:r>
            <w:r w:rsidR="00133A46">
              <w:rPr>
                <w:rFonts w:ascii="Arial" w:hAnsi="Arial" w:cs="Arial"/>
                <w:sz w:val="20"/>
                <w:szCs w:val="20"/>
              </w:rPr>
              <w:t>5</w:t>
            </w:r>
          </w:p>
        </w:tc>
      </w:tr>
      <w:tr w:rsidR="00FF562E" w:rsidRPr="00891250" w:rsidTr="00767232">
        <w:trPr>
          <w:trHeight w:val="340"/>
        </w:trPr>
        <w:tc>
          <w:tcPr>
            <w:tcW w:w="575" w:type="pct"/>
          </w:tcPr>
          <w:p w:rsidR="00FF562E" w:rsidRPr="006274CA" w:rsidRDefault="00CB0F7F" w:rsidP="00985741">
            <w:pPr>
              <w:pStyle w:val="ListParagraph"/>
              <w:autoSpaceDE w:val="0"/>
              <w:autoSpaceDN w:val="0"/>
              <w:adjustRightInd w:val="0"/>
              <w:spacing w:before="120" w:after="120" w:line="288" w:lineRule="auto"/>
              <w:ind w:left="0"/>
              <w:jc w:val="center"/>
              <w:rPr>
                <w:rFonts w:ascii="Arial" w:hAnsi="Arial" w:cs="Arial"/>
                <w:b/>
                <w:sz w:val="20"/>
                <w:szCs w:val="20"/>
              </w:rPr>
            </w:pPr>
            <w:r w:rsidRPr="006274CA">
              <w:rPr>
                <w:rFonts w:ascii="Arial" w:hAnsi="Arial" w:cs="Arial"/>
                <w:b/>
                <w:sz w:val="20"/>
                <w:szCs w:val="20"/>
              </w:rPr>
              <w:t>3</w:t>
            </w:r>
          </w:p>
        </w:tc>
        <w:tc>
          <w:tcPr>
            <w:tcW w:w="2758" w:type="pct"/>
          </w:tcPr>
          <w:p w:rsidR="00FF562E" w:rsidRPr="00891250" w:rsidRDefault="00133A46" w:rsidP="0069727F">
            <w:pPr>
              <w:pStyle w:val="ListParagraph"/>
              <w:autoSpaceDE w:val="0"/>
              <w:autoSpaceDN w:val="0"/>
              <w:adjustRightInd w:val="0"/>
              <w:spacing w:before="120" w:after="120" w:line="288" w:lineRule="auto"/>
              <w:ind w:left="0"/>
              <w:rPr>
                <w:rFonts w:ascii="Arial" w:hAnsi="Arial" w:cs="Arial"/>
                <w:sz w:val="20"/>
                <w:szCs w:val="20"/>
              </w:rPr>
            </w:pPr>
            <w:r>
              <w:rPr>
                <w:rFonts w:ascii="Arial" w:hAnsi="Arial" w:cs="Arial"/>
                <w:sz w:val="20"/>
                <w:szCs w:val="20"/>
              </w:rPr>
              <w:t xml:space="preserve">Himachal Pardesh Pollution Control Board </w:t>
            </w:r>
          </w:p>
        </w:tc>
        <w:tc>
          <w:tcPr>
            <w:tcW w:w="1667" w:type="pct"/>
          </w:tcPr>
          <w:p w:rsidR="00FF562E" w:rsidRPr="00891250" w:rsidRDefault="00133A46" w:rsidP="00133A46">
            <w:pPr>
              <w:pStyle w:val="ListParagraph"/>
              <w:autoSpaceDE w:val="0"/>
              <w:autoSpaceDN w:val="0"/>
              <w:adjustRightInd w:val="0"/>
              <w:spacing w:before="120" w:after="120" w:line="288" w:lineRule="auto"/>
              <w:ind w:left="0"/>
              <w:jc w:val="center"/>
              <w:rPr>
                <w:rFonts w:ascii="Arial" w:hAnsi="Arial" w:cs="Arial"/>
                <w:sz w:val="20"/>
                <w:szCs w:val="20"/>
              </w:rPr>
            </w:pPr>
            <w:r>
              <w:rPr>
                <w:rFonts w:ascii="Arial" w:hAnsi="Arial" w:cs="Arial"/>
                <w:sz w:val="20"/>
                <w:szCs w:val="20"/>
              </w:rPr>
              <w:t>December 23</w:t>
            </w:r>
            <w:r w:rsidR="00FF562E" w:rsidRPr="00891250">
              <w:rPr>
                <w:rFonts w:ascii="Arial" w:hAnsi="Arial" w:cs="Arial"/>
                <w:sz w:val="20"/>
                <w:szCs w:val="20"/>
              </w:rPr>
              <w:t>, 201</w:t>
            </w:r>
            <w:r>
              <w:rPr>
                <w:rFonts w:ascii="Arial" w:hAnsi="Arial" w:cs="Arial"/>
                <w:sz w:val="20"/>
                <w:szCs w:val="20"/>
              </w:rPr>
              <w:t>5</w:t>
            </w:r>
          </w:p>
        </w:tc>
      </w:tr>
      <w:tr w:rsidR="00D260CA" w:rsidRPr="00891250" w:rsidTr="00767232">
        <w:trPr>
          <w:trHeight w:val="340"/>
        </w:trPr>
        <w:tc>
          <w:tcPr>
            <w:tcW w:w="575" w:type="pct"/>
          </w:tcPr>
          <w:p w:rsidR="00D260CA" w:rsidRPr="006274CA" w:rsidRDefault="00CB0F7F" w:rsidP="00985741">
            <w:pPr>
              <w:pStyle w:val="ListParagraph"/>
              <w:autoSpaceDE w:val="0"/>
              <w:autoSpaceDN w:val="0"/>
              <w:adjustRightInd w:val="0"/>
              <w:spacing w:before="120" w:after="120" w:line="288" w:lineRule="auto"/>
              <w:ind w:left="0"/>
              <w:jc w:val="center"/>
              <w:rPr>
                <w:rFonts w:ascii="Arial" w:hAnsi="Arial" w:cs="Arial"/>
                <w:b/>
                <w:sz w:val="20"/>
                <w:szCs w:val="20"/>
              </w:rPr>
            </w:pPr>
            <w:r w:rsidRPr="006274CA">
              <w:rPr>
                <w:rFonts w:ascii="Arial" w:hAnsi="Arial" w:cs="Arial"/>
                <w:b/>
                <w:sz w:val="20"/>
                <w:szCs w:val="20"/>
              </w:rPr>
              <w:t>4</w:t>
            </w:r>
          </w:p>
        </w:tc>
        <w:tc>
          <w:tcPr>
            <w:tcW w:w="2758" w:type="pct"/>
          </w:tcPr>
          <w:p w:rsidR="00D260CA" w:rsidRPr="00891250" w:rsidRDefault="00133A46" w:rsidP="0069727F">
            <w:pPr>
              <w:pStyle w:val="ListParagraph"/>
              <w:autoSpaceDE w:val="0"/>
              <w:autoSpaceDN w:val="0"/>
              <w:adjustRightInd w:val="0"/>
              <w:spacing w:before="120" w:after="120" w:line="288" w:lineRule="auto"/>
              <w:ind w:left="0"/>
              <w:rPr>
                <w:rFonts w:ascii="Arial" w:hAnsi="Arial" w:cs="Arial"/>
                <w:sz w:val="20"/>
                <w:szCs w:val="20"/>
              </w:rPr>
            </w:pPr>
            <w:r>
              <w:rPr>
                <w:rFonts w:ascii="Arial" w:hAnsi="Arial" w:cs="Arial"/>
                <w:sz w:val="20"/>
                <w:szCs w:val="20"/>
              </w:rPr>
              <w:t>State Department of Environment, GoHP, HPKVN and DoP</w:t>
            </w:r>
          </w:p>
        </w:tc>
        <w:tc>
          <w:tcPr>
            <w:tcW w:w="1667" w:type="pct"/>
          </w:tcPr>
          <w:p w:rsidR="00D260CA" w:rsidRPr="00891250" w:rsidRDefault="00A57C2D" w:rsidP="00A57C2D">
            <w:pPr>
              <w:pStyle w:val="ListParagraph"/>
              <w:autoSpaceDE w:val="0"/>
              <w:autoSpaceDN w:val="0"/>
              <w:adjustRightInd w:val="0"/>
              <w:spacing w:before="120" w:after="120" w:line="288" w:lineRule="auto"/>
              <w:ind w:left="0"/>
              <w:jc w:val="center"/>
              <w:rPr>
                <w:rFonts w:ascii="Arial" w:hAnsi="Arial" w:cs="Arial"/>
                <w:sz w:val="20"/>
                <w:szCs w:val="20"/>
              </w:rPr>
            </w:pPr>
            <w:r>
              <w:rPr>
                <w:rFonts w:ascii="Arial" w:hAnsi="Arial" w:cs="Arial"/>
                <w:sz w:val="20"/>
                <w:szCs w:val="20"/>
              </w:rPr>
              <w:t xml:space="preserve"> March14 and 15</w:t>
            </w:r>
            <w:r w:rsidR="00D260CA" w:rsidRPr="00891250">
              <w:rPr>
                <w:rFonts w:ascii="Arial" w:hAnsi="Arial" w:cs="Arial"/>
                <w:sz w:val="20"/>
                <w:szCs w:val="20"/>
              </w:rPr>
              <w:t>, 201</w:t>
            </w:r>
            <w:r>
              <w:rPr>
                <w:rFonts w:ascii="Arial" w:hAnsi="Arial" w:cs="Arial"/>
                <w:sz w:val="20"/>
                <w:szCs w:val="20"/>
              </w:rPr>
              <w:t>6</w:t>
            </w:r>
          </w:p>
        </w:tc>
      </w:tr>
      <w:tr w:rsidR="00A57C2D" w:rsidRPr="00891250" w:rsidTr="00767232">
        <w:trPr>
          <w:trHeight w:val="340"/>
        </w:trPr>
        <w:tc>
          <w:tcPr>
            <w:tcW w:w="575" w:type="pct"/>
          </w:tcPr>
          <w:p w:rsidR="00A57C2D" w:rsidRPr="006274CA" w:rsidRDefault="00CB0F7F" w:rsidP="00985741">
            <w:pPr>
              <w:pStyle w:val="ListParagraph"/>
              <w:autoSpaceDE w:val="0"/>
              <w:autoSpaceDN w:val="0"/>
              <w:adjustRightInd w:val="0"/>
              <w:spacing w:before="120" w:after="120" w:line="288" w:lineRule="auto"/>
              <w:ind w:left="0"/>
              <w:jc w:val="center"/>
              <w:rPr>
                <w:rFonts w:ascii="Arial" w:hAnsi="Arial" w:cs="Arial"/>
                <w:b/>
                <w:sz w:val="20"/>
                <w:szCs w:val="20"/>
              </w:rPr>
            </w:pPr>
            <w:r w:rsidRPr="006274CA">
              <w:rPr>
                <w:rFonts w:ascii="Arial" w:hAnsi="Arial" w:cs="Arial"/>
                <w:b/>
                <w:sz w:val="20"/>
                <w:szCs w:val="20"/>
              </w:rPr>
              <w:t>5</w:t>
            </w:r>
          </w:p>
        </w:tc>
        <w:tc>
          <w:tcPr>
            <w:tcW w:w="2758" w:type="pct"/>
          </w:tcPr>
          <w:p w:rsidR="00A57C2D" w:rsidRDefault="00A57C2D" w:rsidP="0069727F">
            <w:pPr>
              <w:pStyle w:val="ListParagraph"/>
              <w:autoSpaceDE w:val="0"/>
              <w:autoSpaceDN w:val="0"/>
              <w:adjustRightInd w:val="0"/>
              <w:spacing w:before="120" w:after="120" w:line="288" w:lineRule="auto"/>
              <w:ind w:left="0"/>
              <w:rPr>
                <w:rFonts w:ascii="Arial" w:hAnsi="Arial" w:cs="Arial"/>
                <w:sz w:val="20"/>
                <w:szCs w:val="20"/>
              </w:rPr>
            </w:pPr>
            <w:r>
              <w:rPr>
                <w:rFonts w:ascii="Arial" w:hAnsi="Arial" w:cs="Arial"/>
                <w:sz w:val="20"/>
                <w:szCs w:val="20"/>
              </w:rPr>
              <w:t>Department of Technical Education, GoHP</w:t>
            </w:r>
          </w:p>
        </w:tc>
        <w:tc>
          <w:tcPr>
            <w:tcW w:w="1667" w:type="pct"/>
          </w:tcPr>
          <w:p w:rsidR="00A57C2D" w:rsidRDefault="001F77DC" w:rsidP="00A57C2D">
            <w:pPr>
              <w:pStyle w:val="ListParagraph"/>
              <w:autoSpaceDE w:val="0"/>
              <w:autoSpaceDN w:val="0"/>
              <w:adjustRightInd w:val="0"/>
              <w:spacing w:before="120" w:after="120" w:line="288" w:lineRule="auto"/>
              <w:ind w:left="0"/>
              <w:jc w:val="center"/>
              <w:rPr>
                <w:rFonts w:ascii="Arial" w:hAnsi="Arial" w:cs="Arial"/>
                <w:sz w:val="20"/>
                <w:szCs w:val="20"/>
              </w:rPr>
            </w:pPr>
            <w:r>
              <w:rPr>
                <w:rFonts w:ascii="Arial" w:hAnsi="Arial" w:cs="Arial"/>
                <w:sz w:val="20"/>
                <w:szCs w:val="20"/>
              </w:rPr>
              <w:t>December12,</w:t>
            </w:r>
            <w:r w:rsidR="00EE6D7D">
              <w:rPr>
                <w:rFonts w:ascii="Arial" w:hAnsi="Arial" w:cs="Arial"/>
                <w:sz w:val="20"/>
                <w:szCs w:val="20"/>
              </w:rPr>
              <w:t xml:space="preserve"> 2015</w:t>
            </w:r>
            <w:r>
              <w:rPr>
                <w:rFonts w:ascii="Arial" w:hAnsi="Arial" w:cs="Arial"/>
                <w:sz w:val="20"/>
                <w:szCs w:val="20"/>
              </w:rPr>
              <w:t xml:space="preserve"> March</w:t>
            </w:r>
            <w:r w:rsidR="00EE6D7D">
              <w:rPr>
                <w:rFonts w:ascii="Arial" w:hAnsi="Arial" w:cs="Arial"/>
                <w:sz w:val="20"/>
                <w:szCs w:val="20"/>
              </w:rPr>
              <w:t xml:space="preserve"> 16 and 17, 2016</w:t>
            </w:r>
          </w:p>
        </w:tc>
      </w:tr>
      <w:tr w:rsidR="00A11E08" w:rsidRPr="00891250" w:rsidTr="00767232">
        <w:trPr>
          <w:trHeight w:val="340"/>
        </w:trPr>
        <w:tc>
          <w:tcPr>
            <w:tcW w:w="575" w:type="pct"/>
          </w:tcPr>
          <w:p w:rsidR="00A11E08" w:rsidRPr="006274CA" w:rsidRDefault="00A11E08" w:rsidP="00985741">
            <w:pPr>
              <w:pStyle w:val="ListParagraph"/>
              <w:autoSpaceDE w:val="0"/>
              <w:autoSpaceDN w:val="0"/>
              <w:adjustRightInd w:val="0"/>
              <w:spacing w:before="120" w:after="120" w:line="288" w:lineRule="auto"/>
              <w:ind w:left="0"/>
              <w:jc w:val="center"/>
              <w:rPr>
                <w:rFonts w:ascii="Arial" w:hAnsi="Arial" w:cs="Arial"/>
                <w:b/>
                <w:sz w:val="20"/>
                <w:szCs w:val="20"/>
              </w:rPr>
            </w:pPr>
            <w:r>
              <w:rPr>
                <w:rFonts w:ascii="Arial" w:hAnsi="Arial" w:cs="Arial"/>
                <w:b/>
                <w:sz w:val="20"/>
                <w:szCs w:val="20"/>
              </w:rPr>
              <w:t>6</w:t>
            </w:r>
          </w:p>
        </w:tc>
        <w:tc>
          <w:tcPr>
            <w:tcW w:w="2758" w:type="pct"/>
          </w:tcPr>
          <w:p w:rsidR="00A11E08" w:rsidRDefault="00A11E08" w:rsidP="0069727F">
            <w:pPr>
              <w:pStyle w:val="ListParagraph"/>
              <w:autoSpaceDE w:val="0"/>
              <w:autoSpaceDN w:val="0"/>
              <w:adjustRightInd w:val="0"/>
              <w:spacing w:before="120" w:after="120" w:line="288" w:lineRule="auto"/>
              <w:ind w:left="0"/>
              <w:rPr>
                <w:rFonts w:ascii="Arial" w:hAnsi="Arial" w:cs="Arial"/>
                <w:sz w:val="20"/>
                <w:szCs w:val="20"/>
              </w:rPr>
            </w:pPr>
            <w:r>
              <w:rPr>
                <w:rFonts w:ascii="Arial" w:hAnsi="Arial" w:cs="Arial"/>
                <w:sz w:val="20"/>
                <w:szCs w:val="20"/>
              </w:rPr>
              <w:t>Local Public at CLC site  at Mohal Sidhbari</w:t>
            </w:r>
          </w:p>
        </w:tc>
        <w:tc>
          <w:tcPr>
            <w:tcW w:w="1667" w:type="pct"/>
          </w:tcPr>
          <w:p w:rsidR="00A11E08" w:rsidRDefault="00A11E08" w:rsidP="00A57C2D">
            <w:pPr>
              <w:pStyle w:val="ListParagraph"/>
              <w:autoSpaceDE w:val="0"/>
              <w:autoSpaceDN w:val="0"/>
              <w:adjustRightInd w:val="0"/>
              <w:spacing w:before="120" w:after="120" w:line="288" w:lineRule="auto"/>
              <w:ind w:left="0"/>
              <w:jc w:val="center"/>
              <w:rPr>
                <w:rFonts w:ascii="Arial" w:hAnsi="Arial" w:cs="Arial"/>
                <w:sz w:val="20"/>
                <w:szCs w:val="20"/>
              </w:rPr>
            </w:pPr>
            <w:r>
              <w:rPr>
                <w:rFonts w:ascii="Arial" w:hAnsi="Arial" w:cs="Arial"/>
                <w:sz w:val="20"/>
                <w:szCs w:val="20"/>
              </w:rPr>
              <w:t>May 03, 2016</w:t>
            </w:r>
          </w:p>
        </w:tc>
      </w:tr>
    </w:tbl>
    <w:p w:rsidR="001705C6" w:rsidRPr="00891250" w:rsidRDefault="001705C6" w:rsidP="00804E13">
      <w:pPr>
        <w:spacing w:after="0" w:line="360" w:lineRule="auto"/>
        <w:ind w:firstLine="720"/>
        <w:rPr>
          <w:rFonts w:ascii="Arial" w:hAnsi="Arial" w:cs="Arial"/>
        </w:rPr>
      </w:pPr>
    </w:p>
    <w:p w:rsidR="00767232" w:rsidRDefault="00222731" w:rsidP="00767232">
      <w:pPr>
        <w:pStyle w:val="ListParagraph"/>
        <w:numPr>
          <w:ilvl w:val="0"/>
          <w:numId w:val="2"/>
        </w:numPr>
        <w:autoSpaceDE w:val="0"/>
        <w:autoSpaceDN w:val="0"/>
        <w:adjustRightInd w:val="0"/>
        <w:spacing w:before="120" w:after="120" w:line="360" w:lineRule="auto"/>
        <w:ind w:left="426" w:hanging="426"/>
        <w:jc w:val="both"/>
        <w:rPr>
          <w:rFonts w:ascii="Arial" w:hAnsi="Arial" w:cs="Arial"/>
          <w:lang w:val="en-IN"/>
        </w:rPr>
      </w:pPr>
      <w:r w:rsidRPr="00891250">
        <w:rPr>
          <w:rFonts w:ascii="Arial" w:hAnsi="Arial" w:cs="Arial"/>
          <w:lang w:val="en-IN"/>
        </w:rPr>
        <w:t xml:space="preserve">It is clear that most of the suggestions of stakeholders have been taken care in the </w:t>
      </w:r>
    </w:p>
    <w:p w:rsidR="00222731" w:rsidRPr="00891250" w:rsidRDefault="00767232" w:rsidP="00767232">
      <w:pPr>
        <w:pStyle w:val="ListParagraph"/>
        <w:autoSpaceDE w:val="0"/>
        <w:autoSpaceDN w:val="0"/>
        <w:adjustRightInd w:val="0"/>
        <w:spacing w:before="120" w:after="120" w:line="360" w:lineRule="auto"/>
        <w:ind w:left="426" w:hanging="426"/>
        <w:jc w:val="both"/>
        <w:rPr>
          <w:rFonts w:ascii="Arial" w:hAnsi="Arial" w:cs="Arial"/>
          <w:lang w:val="en-IN"/>
        </w:rPr>
      </w:pPr>
      <w:r>
        <w:rPr>
          <w:rFonts w:ascii="Arial" w:hAnsi="Arial" w:cs="Arial"/>
          <w:lang w:val="en-IN"/>
        </w:rPr>
        <w:t xml:space="preserve">            </w:t>
      </w:r>
      <w:r w:rsidRPr="00891250">
        <w:rPr>
          <w:rFonts w:ascii="Arial" w:hAnsi="Arial" w:cs="Arial"/>
          <w:lang w:val="en-IN"/>
        </w:rPr>
        <w:t>Project</w:t>
      </w:r>
      <w:r w:rsidR="00222731" w:rsidRPr="00891250">
        <w:rPr>
          <w:rFonts w:ascii="Arial" w:hAnsi="Arial" w:cs="Arial"/>
          <w:lang w:val="en-IN"/>
        </w:rPr>
        <w:t xml:space="preserve"> design.   </w:t>
      </w:r>
    </w:p>
    <w:p w:rsidR="00481B2A" w:rsidRPr="00891250" w:rsidRDefault="00481B2A">
      <w:pPr>
        <w:rPr>
          <w:rFonts w:ascii="Arial" w:hAnsi="Arial" w:cs="Arial"/>
        </w:rPr>
        <w:sectPr w:rsidR="00481B2A" w:rsidRPr="00891250" w:rsidSect="000841B2">
          <w:pgSz w:w="12240" w:h="15840"/>
          <w:pgMar w:top="1440" w:right="1440" w:bottom="1440" w:left="1440" w:header="720" w:footer="720" w:gutter="0"/>
          <w:cols w:space="720"/>
          <w:docGrid w:linePitch="360"/>
        </w:sectPr>
      </w:pPr>
    </w:p>
    <w:p w:rsidR="00341F8D" w:rsidRPr="005A71C2" w:rsidRDefault="00341F8D" w:rsidP="00341F8D">
      <w:pPr>
        <w:pStyle w:val="BodyText"/>
        <w:spacing w:after="240" w:line="360" w:lineRule="auto"/>
        <w:ind w:right="-12"/>
        <w:jc w:val="center"/>
        <w:rPr>
          <w:rFonts w:cs="Arial"/>
          <w:b/>
          <w:szCs w:val="24"/>
        </w:rPr>
      </w:pPr>
      <w:r w:rsidRPr="005A71C2">
        <w:rPr>
          <w:rFonts w:cs="Arial"/>
          <w:b/>
          <w:szCs w:val="24"/>
        </w:rPr>
        <w:t xml:space="preserve">Table </w:t>
      </w:r>
      <w:r w:rsidR="001A2F6C" w:rsidRPr="005A71C2">
        <w:rPr>
          <w:rFonts w:cs="Arial"/>
          <w:b/>
          <w:szCs w:val="24"/>
        </w:rPr>
        <w:t>18</w:t>
      </w:r>
      <w:r w:rsidRPr="005A71C2">
        <w:rPr>
          <w:rFonts w:cs="Arial"/>
          <w:b/>
          <w:szCs w:val="24"/>
        </w:rPr>
        <w:t>:  Views, Comments and Suggestions of Stakeholders</w:t>
      </w:r>
      <w:r w:rsidR="009879B0" w:rsidRPr="005A71C2">
        <w:rPr>
          <w:rFonts w:cs="Arial"/>
          <w:b/>
          <w:szCs w:val="24"/>
        </w:rPr>
        <w:t xml:space="preserve"> at Sub Project Sites</w:t>
      </w:r>
      <w:r w:rsidRPr="005A71C2">
        <w:rPr>
          <w:rFonts w:cs="Arial"/>
          <w:b/>
          <w:szCs w:val="24"/>
        </w:rPr>
        <w:t xml:space="preserve"> and </w:t>
      </w:r>
      <w:r w:rsidR="00241EF3" w:rsidRPr="005A71C2">
        <w:rPr>
          <w:rFonts w:cs="Arial"/>
          <w:b/>
          <w:szCs w:val="24"/>
        </w:rPr>
        <w:t xml:space="preserve">Addressed </w:t>
      </w:r>
      <w:r w:rsidRPr="005A71C2">
        <w:rPr>
          <w:rFonts w:cs="Arial"/>
          <w:b/>
          <w:szCs w:val="24"/>
        </w:rPr>
        <w:t>in Project Design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0"/>
        <w:gridCol w:w="1934"/>
        <w:gridCol w:w="1526"/>
        <w:gridCol w:w="1984"/>
        <w:gridCol w:w="2179"/>
        <w:gridCol w:w="4203"/>
      </w:tblGrid>
      <w:tr w:rsidR="00F92872" w:rsidRPr="00F92872" w:rsidTr="00767232">
        <w:trPr>
          <w:trHeight w:val="739"/>
          <w:tblHeader/>
          <w:jc w:val="center"/>
        </w:trPr>
        <w:tc>
          <w:tcPr>
            <w:tcW w:w="512" w:type="pct"/>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Sl. No.</w:t>
            </w:r>
          </w:p>
        </w:tc>
        <w:tc>
          <w:tcPr>
            <w:tcW w:w="734" w:type="pct"/>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Place</w:t>
            </w:r>
          </w:p>
        </w:tc>
        <w:tc>
          <w:tcPr>
            <w:tcW w:w="579" w:type="pct"/>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Date</w:t>
            </w:r>
          </w:p>
        </w:tc>
        <w:tc>
          <w:tcPr>
            <w:tcW w:w="753" w:type="pct"/>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Consultations held with</w:t>
            </w:r>
          </w:p>
        </w:tc>
        <w:tc>
          <w:tcPr>
            <w:tcW w:w="827" w:type="pct"/>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Issues discussed</w:t>
            </w:r>
          </w:p>
        </w:tc>
        <w:tc>
          <w:tcPr>
            <w:tcW w:w="1595" w:type="pct"/>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Outcome of discussions and consideration in project design and Implementation</w:t>
            </w:r>
          </w:p>
        </w:tc>
      </w:tr>
      <w:tr w:rsidR="009879B0" w:rsidRPr="00F92872" w:rsidTr="00767232">
        <w:trPr>
          <w:trHeight w:val="340"/>
          <w:jc w:val="center"/>
        </w:trPr>
        <w:tc>
          <w:tcPr>
            <w:tcW w:w="512" w:type="pct"/>
            <w:vAlign w:val="center"/>
          </w:tcPr>
          <w:p w:rsidR="00C33AF3" w:rsidRPr="006274CA" w:rsidRDefault="00CB0F7F" w:rsidP="00767232">
            <w:pPr>
              <w:jc w:val="center"/>
              <w:rPr>
                <w:rFonts w:cs="Arial"/>
                <w:b/>
                <w:sz w:val="20"/>
              </w:rPr>
            </w:pPr>
            <w:r w:rsidRPr="006274CA">
              <w:rPr>
                <w:rFonts w:ascii="Arial" w:hAnsi="Arial" w:cs="Arial"/>
                <w:b/>
                <w:sz w:val="20"/>
                <w:szCs w:val="20"/>
              </w:rPr>
              <w:t>1</w:t>
            </w:r>
          </w:p>
        </w:tc>
        <w:tc>
          <w:tcPr>
            <w:tcW w:w="734" w:type="pct"/>
            <w:vAlign w:val="center"/>
          </w:tcPr>
          <w:p w:rsidR="00C33AF3" w:rsidRPr="006274CA" w:rsidRDefault="00CB0F7F" w:rsidP="00767232">
            <w:pPr>
              <w:jc w:val="both"/>
              <w:rPr>
                <w:rFonts w:cs="Arial"/>
                <w:sz w:val="20"/>
              </w:rPr>
            </w:pPr>
            <w:r w:rsidRPr="006274CA">
              <w:rPr>
                <w:rFonts w:ascii="Arial" w:hAnsi="Arial" w:cs="Arial"/>
                <w:sz w:val="20"/>
                <w:szCs w:val="20"/>
              </w:rPr>
              <w:t xml:space="preserve">CLC Site, </w:t>
            </w:r>
            <w:r w:rsidR="00D92256">
              <w:rPr>
                <w:rFonts w:ascii="Arial" w:hAnsi="Arial" w:cs="Arial"/>
                <w:sz w:val="20"/>
                <w:szCs w:val="20"/>
              </w:rPr>
              <w:t>Mohal</w:t>
            </w:r>
            <w:r w:rsidRPr="006274CA">
              <w:rPr>
                <w:rFonts w:ascii="Arial" w:hAnsi="Arial" w:cs="Arial"/>
                <w:sz w:val="20"/>
                <w:szCs w:val="20"/>
              </w:rPr>
              <w:t xml:space="preserve"> Sidh Bari</w:t>
            </w:r>
          </w:p>
        </w:tc>
        <w:tc>
          <w:tcPr>
            <w:tcW w:w="579" w:type="pct"/>
            <w:vAlign w:val="center"/>
          </w:tcPr>
          <w:p w:rsidR="00C33AF3" w:rsidRPr="006274CA" w:rsidRDefault="00CB0F7F" w:rsidP="00767232">
            <w:pPr>
              <w:jc w:val="both"/>
              <w:rPr>
                <w:rFonts w:cs="Arial"/>
                <w:sz w:val="20"/>
              </w:rPr>
            </w:pPr>
            <w:r w:rsidRPr="006274CA">
              <w:rPr>
                <w:rFonts w:ascii="Arial" w:hAnsi="Arial" w:cs="Arial"/>
                <w:sz w:val="20"/>
                <w:szCs w:val="20"/>
              </w:rPr>
              <w:t>3/5/2016</w:t>
            </w:r>
          </w:p>
          <w:p w:rsidR="00C33AF3" w:rsidRPr="006274CA" w:rsidRDefault="00C33AF3" w:rsidP="00767232">
            <w:pPr>
              <w:jc w:val="both"/>
              <w:rPr>
                <w:rFonts w:cs="Arial"/>
                <w:sz w:val="20"/>
              </w:rPr>
            </w:pPr>
          </w:p>
        </w:tc>
        <w:tc>
          <w:tcPr>
            <w:tcW w:w="753" w:type="pct"/>
            <w:vAlign w:val="center"/>
          </w:tcPr>
          <w:p w:rsidR="00C33AF3" w:rsidRPr="006274CA" w:rsidRDefault="00CB0F7F" w:rsidP="00767232">
            <w:pPr>
              <w:jc w:val="both"/>
              <w:rPr>
                <w:rFonts w:cs="Arial"/>
                <w:sz w:val="20"/>
              </w:rPr>
            </w:pPr>
            <w:r w:rsidRPr="006274CA">
              <w:rPr>
                <w:rFonts w:ascii="Arial" w:hAnsi="Arial" w:cs="Arial"/>
                <w:sz w:val="20"/>
                <w:szCs w:val="20"/>
              </w:rPr>
              <w:t>With local NGO, and population residing in the surroundings</w:t>
            </w:r>
          </w:p>
        </w:tc>
        <w:tc>
          <w:tcPr>
            <w:tcW w:w="827" w:type="pct"/>
            <w:vAlign w:val="center"/>
          </w:tcPr>
          <w:p w:rsidR="00C33AF3" w:rsidRPr="006274CA" w:rsidRDefault="00CB0F7F" w:rsidP="00767232">
            <w:pPr>
              <w:jc w:val="both"/>
              <w:rPr>
                <w:rFonts w:cs="Arial"/>
                <w:sz w:val="20"/>
              </w:rPr>
            </w:pPr>
            <w:r w:rsidRPr="006274CA">
              <w:rPr>
                <w:rFonts w:ascii="Arial" w:hAnsi="Arial" w:cs="Arial"/>
                <w:sz w:val="20"/>
                <w:szCs w:val="20"/>
              </w:rPr>
              <w:t>CLC proposal, project benefits, implementation schedule, environmental and social impacts during project implementation   etc.</w:t>
            </w:r>
          </w:p>
          <w:p w:rsidR="00C33AF3" w:rsidRPr="006274CA" w:rsidRDefault="00C33AF3" w:rsidP="00767232">
            <w:pPr>
              <w:jc w:val="both"/>
              <w:rPr>
                <w:rFonts w:cs="Arial"/>
                <w:sz w:val="20"/>
              </w:rPr>
            </w:pPr>
          </w:p>
          <w:p w:rsidR="00C33AF3" w:rsidRPr="006274CA" w:rsidRDefault="00C33AF3" w:rsidP="00767232">
            <w:pPr>
              <w:jc w:val="both"/>
              <w:rPr>
                <w:rFonts w:cs="Arial"/>
                <w:sz w:val="20"/>
              </w:rPr>
            </w:pPr>
          </w:p>
        </w:tc>
        <w:tc>
          <w:tcPr>
            <w:tcW w:w="1595" w:type="pct"/>
            <w:vAlign w:val="center"/>
          </w:tcPr>
          <w:p w:rsidR="00C33AF3" w:rsidRPr="006274CA" w:rsidRDefault="00CB0F7F" w:rsidP="00767232">
            <w:pPr>
              <w:jc w:val="both"/>
              <w:rPr>
                <w:rFonts w:cs="Arial"/>
                <w:sz w:val="20"/>
              </w:rPr>
            </w:pPr>
            <w:r w:rsidRPr="006274CA">
              <w:rPr>
                <w:rFonts w:ascii="Arial" w:hAnsi="Arial" w:cs="Arial"/>
                <w:sz w:val="20"/>
                <w:szCs w:val="20"/>
              </w:rPr>
              <w:t>1- The participants welcomed the project and told the consultants that there is huge potential skill development and livelihood. The NGO Chairperson Mr. Sandeep suggested activities that may be taken up for skill development and employment of youth.</w:t>
            </w:r>
          </w:p>
          <w:p w:rsidR="00C33AF3" w:rsidRPr="006274CA" w:rsidRDefault="00CB0F7F" w:rsidP="00767232">
            <w:pPr>
              <w:jc w:val="both"/>
              <w:rPr>
                <w:rFonts w:cs="Arial"/>
                <w:sz w:val="20"/>
              </w:rPr>
            </w:pPr>
            <w:r w:rsidRPr="006274CA">
              <w:rPr>
                <w:rFonts w:ascii="Arial" w:hAnsi="Arial" w:cs="Arial"/>
                <w:sz w:val="20"/>
                <w:szCs w:val="20"/>
              </w:rPr>
              <w:t>2- The local participants demanded that   during construction and operations locals should be given preference. It was told by the Consultants and DOUD representatives that in the project people from State will get maximum employment opportunities.</w:t>
            </w:r>
          </w:p>
          <w:p w:rsidR="00C33AF3" w:rsidRPr="006274CA" w:rsidRDefault="00CB0F7F" w:rsidP="00767232">
            <w:pPr>
              <w:jc w:val="both"/>
              <w:rPr>
                <w:rFonts w:cs="Arial"/>
                <w:sz w:val="20"/>
              </w:rPr>
            </w:pPr>
            <w:r w:rsidRPr="006274CA">
              <w:rPr>
                <w:rFonts w:ascii="Arial" w:hAnsi="Arial" w:cs="Arial"/>
                <w:sz w:val="20"/>
                <w:szCs w:val="20"/>
              </w:rPr>
              <w:t>3.  The local participants demanded that skill development should be such that locally available materials such as bamboo and pine products can be used for production and local’s trainees should find employment within the state.</w:t>
            </w:r>
          </w:p>
          <w:p w:rsidR="00C33AF3" w:rsidRPr="006274CA" w:rsidRDefault="00CB0F7F" w:rsidP="00767232">
            <w:pPr>
              <w:jc w:val="both"/>
              <w:rPr>
                <w:rFonts w:cs="Arial"/>
                <w:sz w:val="20"/>
              </w:rPr>
            </w:pPr>
            <w:r w:rsidRPr="006274CA">
              <w:rPr>
                <w:rFonts w:ascii="Arial" w:hAnsi="Arial" w:cs="Arial"/>
                <w:sz w:val="20"/>
                <w:szCs w:val="20"/>
              </w:rPr>
              <w:t>4- Consultants asked the participants about their suggestions to reduce pollution and other nuisances to community during construction and operation of CLC. To this  consultants answered the participants  that necessary measures for dust and noise control shall be taken. For this an Environmental Management and Monitoring Plan will be prepared and this will ensure pollution under control.</w:t>
            </w:r>
          </w:p>
          <w:p w:rsidR="00C33AF3" w:rsidRPr="006274CA" w:rsidRDefault="00CB0F7F" w:rsidP="00767232">
            <w:pPr>
              <w:jc w:val="both"/>
              <w:rPr>
                <w:rFonts w:cs="Arial"/>
                <w:sz w:val="20"/>
              </w:rPr>
            </w:pPr>
            <w:r w:rsidRPr="006274CA">
              <w:rPr>
                <w:rFonts w:ascii="Arial" w:hAnsi="Arial" w:cs="Arial"/>
                <w:sz w:val="20"/>
                <w:szCs w:val="20"/>
              </w:rPr>
              <w:t>5- The participants during consultations demanded that solid waste collection and disposal should be taken care properly as city has issue of solid waste collection and disposal.</w:t>
            </w:r>
          </w:p>
        </w:tc>
      </w:tr>
    </w:tbl>
    <w:p w:rsidR="001705C6" w:rsidRDefault="001705C6" w:rsidP="00804E13">
      <w:pPr>
        <w:spacing w:after="0" w:line="360" w:lineRule="auto"/>
        <w:ind w:firstLine="720"/>
        <w:rPr>
          <w:rFonts w:ascii="Arial" w:hAnsi="Arial" w:cs="Arial"/>
        </w:rPr>
      </w:pPr>
    </w:p>
    <w:p w:rsidR="00F92872" w:rsidRPr="005A71C2" w:rsidRDefault="009879B0" w:rsidP="009879B0">
      <w:pPr>
        <w:pStyle w:val="BodyText"/>
        <w:ind w:right="-12"/>
        <w:jc w:val="center"/>
        <w:rPr>
          <w:rFonts w:cs="Arial"/>
          <w:spacing w:val="-3"/>
          <w:w w:val="105"/>
          <w:szCs w:val="24"/>
        </w:rPr>
      </w:pPr>
      <w:r w:rsidRPr="005A71C2">
        <w:rPr>
          <w:rFonts w:cs="Arial"/>
          <w:b/>
          <w:szCs w:val="24"/>
        </w:rPr>
        <w:t xml:space="preserve">Table </w:t>
      </w:r>
      <w:r w:rsidR="0072445E" w:rsidRPr="005A71C2">
        <w:rPr>
          <w:rFonts w:cs="Arial"/>
          <w:b/>
          <w:szCs w:val="24"/>
        </w:rPr>
        <w:t>19</w:t>
      </w:r>
      <w:r w:rsidR="00821122" w:rsidRPr="005A71C2">
        <w:rPr>
          <w:rFonts w:cs="Arial"/>
          <w:szCs w:val="24"/>
        </w:rPr>
        <w:t xml:space="preserve">: </w:t>
      </w:r>
      <w:r w:rsidR="00E310B8" w:rsidRPr="005A71C2">
        <w:rPr>
          <w:rFonts w:cs="Arial"/>
          <w:b/>
          <w:szCs w:val="24"/>
        </w:rPr>
        <w:t>Summary of Stake Holder Consultation at Institutional Level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6"/>
        <w:gridCol w:w="1718"/>
        <w:gridCol w:w="1329"/>
        <w:gridCol w:w="2202"/>
        <w:gridCol w:w="2977"/>
        <w:gridCol w:w="3854"/>
      </w:tblGrid>
      <w:tr w:rsidR="009879B0" w:rsidRPr="00F92872" w:rsidTr="005A71C2">
        <w:trPr>
          <w:tblHeader/>
        </w:trPr>
        <w:tc>
          <w:tcPr>
            <w:tcW w:w="1096" w:type="dxa"/>
            <w:shd w:val="clear" w:color="auto" w:fill="BFBFBF" w:themeFill="background1" w:themeFillShade="BF"/>
            <w:vAlign w:val="center"/>
          </w:tcPr>
          <w:p w:rsidR="00C33AF3" w:rsidRPr="006274CA" w:rsidRDefault="00CB0F7F" w:rsidP="00767232">
            <w:pPr>
              <w:jc w:val="center"/>
              <w:rPr>
                <w:rFonts w:cs="Arial"/>
                <w:b/>
                <w:sz w:val="20"/>
              </w:rPr>
            </w:pPr>
            <w:r w:rsidRPr="006274CA">
              <w:rPr>
                <w:rFonts w:ascii="Arial" w:hAnsi="Arial" w:cs="Arial"/>
                <w:b/>
                <w:sz w:val="20"/>
                <w:szCs w:val="20"/>
              </w:rPr>
              <w:t>Sl. No.</w:t>
            </w:r>
          </w:p>
        </w:tc>
        <w:tc>
          <w:tcPr>
            <w:tcW w:w="1718" w:type="dxa"/>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Place</w:t>
            </w:r>
          </w:p>
        </w:tc>
        <w:tc>
          <w:tcPr>
            <w:tcW w:w="1329" w:type="dxa"/>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Date</w:t>
            </w:r>
          </w:p>
        </w:tc>
        <w:tc>
          <w:tcPr>
            <w:tcW w:w="2202" w:type="dxa"/>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Consultations held with</w:t>
            </w:r>
          </w:p>
        </w:tc>
        <w:tc>
          <w:tcPr>
            <w:tcW w:w="2977" w:type="dxa"/>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Issues discussed</w:t>
            </w:r>
          </w:p>
        </w:tc>
        <w:tc>
          <w:tcPr>
            <w:tcW w:w="3854" w:type="dxa"/>
            <w:shd w:val="clear" w:color="auto" w:fill="BFBFBF" w:themeFill="background1" w:themeFillShade="BF"/>
            <w:vAlign w:val="center"/>
          </w:tcPr>
          <w:p w:rsidR="00C33AF3" w:rsidRPr="006274CA" w:rsidRDefault="00CB0F7F" w:rsidP="006274CA">
            <w:pPr>
              <w:jc w:val="center"/>
              <w:rPr>
                <w:rFonts w:cs="Arial"/>
                <w:b/>
                <w:sz w:val="20"/>
              </w:rPr>
            </w:pPr>
            <w:r w:rsidRPr="006274CA">
              <w:rPr>
                <w:rFonts w:ascii="Arial" w:hAnsi="Arial" w:cs="Arial"/>
                <w:b/>
                <w:sz w:val="20"/>
                <w:szCs w:val="20"/>
              </w:rPr>
              <w:t>Outcome of discussions and consideration in project design and Implementation</w:t>
            </w:r>
          </w:p>
        </w:tc>
      </w:tr>
      <w:tr w:rsidR="009879B0" w:rsidRPr="00F92872" w:rsidTr="005A71C2">
        <w:tc>
          <w:tcPr>
            <w:tcW w:w="1096" w:type="dxa"/>
          </w:tcPr>
          <w:p w:rsidR="00C33AF3" w:rsidRPr="006274CA" w:rsidRDefault="00821122" w:rsidP="00767232">
            <w:pPr>
              <w:jc w:val="center"/>
              <w:rPr>
                <w:rFonts w:cs="Arial"/>
                <w:b/>
                <w:sz w:val="20"/>
              </w:rPr>
            </w:pPr>
            <w:r>
              <w:rPr>
                <w:rFonts w:ascii="Arial" w:hAnsi="Arial" w:cs="Arial"/>
                <w:b/>
                <w:sz w:val="20"/>
                <w:szCs w:val="20"/>
              </w:rPr>
              <w:t>1</w:t>
            </w:r>
          </w:p>
        </w:tc>
        <w:tc>
          <w:tcPr>
            <w:tcW w:w="1718" w:type="dxa"/>
          </w:tcPr>
          <w:p w:rsidR="00C33AF3" w:rsidRPr="006274CA" w:rsidRDefault="00CB0F7F" w:rsidP="00767232">
            <w:pPr>
              <w:jc w:val="both"/>
              <w:rPr>
                <w:rFonts w:cs="Arial"/>
                <w:sz w:val="20"/>
              </w:rPr>
            </w:pPr>
            <w:r w:rsidRPr="006274CA">
              <w:rPr>
                <w:rFonts w:ascii="Arial" w:hAnsi="Arial" w:cs="Arial"/>
                <w:sz w:val="20"/>
                <w:szCs w:val="20"/>
              </w:rPr>
              <w:t xml:space="preserve"> Shimla </w:t>
            </w:r>
          </w:p>
        </w:tc>
        <w:tc>
          <w:tcPr>
            <w:tcW w:w="1329" w:type="dxa"/>
          </w:tcPr>
          <w:p w:rsidR="00C33AF3" w:rsidRPr="006274CA" w:rsidRDefault="00CB0F7F" w:rsidP="00767232">
            <w:pPr>
              <w:jc w:val="both"/>
              <w:rPr>
                <w:rFonts w:cs="Arial"/>
                <w:sz w:val="20"/>
              </w:rPr>
            </w:pPr>
            <w:r w:rsidRPr="006274CA">
              <w:rPr>
                <w:rFonts w:ascii="Arial" w:hAnsi="Arial" w:cs="Arial"/>
                <w:sz w:val="20"/>
                <w:szCs w:val="20"/>
              </w:rPr>
              <w:t>23/12/2015</w:t>
            </w:r>
          </w:p>
        </w:tc>
        <w:tc>
          <w:tcPr>
            <w:tcW w:w="2202" w:type="dxa"/>
          </w:tcPr>
          <w:p w:rsidR="00C33AF3" w:rsidRPr="006274CA" w:rsidRDefault="00CB0F7F" w:rsidP="00767232">
            <w:pPr>
              <w:jc w:val="both"/>
              <w:rPr>
                <w:rFonts w:cs="Arial"/>
                <w:sz w:val="20"/>
              </w:rPr>
            </w:pPr>
            <w:r w:rsidRPr="006274CA">
              <w:rPr>
                <w:rFonts w:ascii="Arial" w:hAnsi="Arial" w:cs="Arial"/>
                <w:sz w:val="20"/>
                <w:szCs w:val="20"/>
              </w:rPr>
              <w:t xml:space="preserve"> Conservator Forest Cum Nodal Officer CAMPA, State Forest Department </w:t>
            </w:r>
          </w:p>
        </w:tc>
        <w:tc>
          <w:tcPr>
            <w:tcW w:w="2977" w:type="dxa"/>
          </w:tcPr>
          <w:p w:rsidR="00C33AF3" w:rsidRPr="006274CA" w:rsidRDefault="00CB0F7F" w:rsidP="00767232">
            <w:pPr>
              <w:jc w:val="both"/>
              <w:rPr>
                <w:rFonts w:cs="Arial"/>
                <w:sz w:val="20"/>
              </w:rPr>
            </w:pPr>
            <w:r w:rsidRPr="006274CA">
              <w:rPr>
                <w:rFonts w:ascii="Arial" w:hAnsi="Arial" w:cs="Arial"/>
                <w:sz w:val="20"/>
                <w:szCs w:val="20"/>
              </w:rPr>
              <w:t xml:space="preserve">Clearances, permissions and No Objection Certificates ( NOCs) Requirements from  State Forest Department and suggestions for the project    </w:t>
            </w:r>
          </w:p>
        </w:tc>
        <w:tc>
          <w:tcPr>
            <w:tcW w:w="3854" w:type="dxa"/>
          </w:tcPr>
          <w:p w:rsidR="00C33AF3" w:rsidRPr="006274CA" w:rsidRDefault="00CB0F7F" w:rsidP="00767232">
            <w:pPr>
              <w:jc w:val="both"/>
              <w:rPr>
                <w:rFonts w:cs="Arial"/>
                <w:sz w:val="20"/>
              </w:rPr>
            </w:pPr>
            <w:r w:rsidRPr="006274CA">
              <w:rPr>
                <w:rFonts w:ascii="Arial" w:hAnsi="Arial" w:cs="Arial"/>
                <w:sz w:val="20"/>
                <w:szCs w:val="20"/>
              </w:rPr>
              <w:t xml:space="preserve">1- The Environmental Expert PPTA team briefly explained the project concept to the state department officials.  It was informed by the officials that any site falling under forest land clearance is required either under the ' Forest (Conservation) Act, 1980 or under the  ' Schedule Tribe and other Traditional Forest Dwellers (Recognition of Forest Rights) Act, 2006.  For vocational training purpose State Government can give clearance up to 1.0 Ha land.  If application is submitted under the Forest (Conservation) Act, 1980 then Net Present Value (NPV) of land and cost for compensatory forestation are to be paid by the State Government. </w:t>
            </w:r>
          </w:p>
          <w:p w:rsidR="00C33AF3" w:rsidRPr="006274CA" w:rsidRDefault="00CB0F7F" w:rsidP="00767232">
            <w:pPr>
              <w:jc w:val="both"/>
              <w:rPr>
                <w:rFonts w:cs="Arial"/>
                <w:sz w:val="20"/>
              </w:rPr>
            </w:pPr>
            <w:r w:rsidRPr="006274CA">
              <w:rPr>
                <w:rFonts w:ascii="Arial" w:hAnsi="Arial" w:cs="Arial"/>
                <w:sz w:val="20"/>
                <w:szCs w:val="20"/>
              </w:rPr>
              <w:t xml:space="preserve">If application is submitted under Forest Rights Act 2006 then for educational institutes NPV and Compensatory Afforestation costs are exempted for the land up to 1.0 Ha. The clearance can also be issued at Divisional Forest Officer (DFO) level.          </w:t>
            </w:r>
          </w:p>
          <w:p w:rsidR="00C33AF3" w:rsidRPr="006274CA" w:rsidRDefault="00CB0F7F" w:rsidP="00767232">
            <w:pPr>
              <w:jc w:val="both"/>
              <w:rPr>
                <w:rFonts w:cs="Arial"/>
                <w:sz w:val="20"/>
              </w:rPr>
            </w:pPr>
            <w:r w:rsidRPr="006274CA">
              <w:rPr>
                <w:rFonts w:ascii="Arial" w:hAnsi="Arial" w:cs="Arial"/>
                <w:sz w:val="20"/>
                <w:szCs w:val="20"/>
              </w:rPr>
              <w:t xml:space="preserve">2- The Forest Officials suggested that application may be made under Forest Rights Act for faster clearance if any site falls under the forest. To this Environmental Expert replied that sites under the forest will be avoided, however, under unavoidable situations applications will be submitted as suggested.  </w:t>
            </w:r>
          </w:p>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3- In the project proposed Women Polytechnic site at Rehan in Kangra district is forest area. For this site clearance is to be obtained under the Forest (Conservation) Act, 1980 for the forest land diversion.     </w:t>
            </w:r>
          </w:p>
        </w:tc>
      </w:tr>
      <w:tr w:rsidR="009879B0" w:rsidRPr="00F92872" w:rsidTr="005A71C2">
        <w:tc>
          <w:tcPr>
            <w:tcW w:w="1096" w:type="dxa"/>
          </w:tcPr>
          <w:p w:rsidR="00C33AF3" w:rsidRPr="006274CA" w:rsidRDefault="00CB0F7F" w:rsidP="00767232">
            <w:pPr>
              <w:jc w:val="center"/>
              <w:rPr>
                <w:rFonts w:ascii="Arial" w:hAnsi="Arial" w:cs="Arial"/>
                <w:b/>
                <w:sz w:val="20"/>
                <w:szCs w:val="20"/>
              </w:rPr>
            </w:pPr>
            <w:r w:rsidRPr="006274CA">
              <w:rPr>
                <w:rFonts w:ascii="Arial" w:hAnsi="Arial" w:cs="Arial"/>
                <w:b/>
                <w:sz w:val="20"/>
                <w:szCs w:val="20"/>
              </w:rPr>
              <w:t>2</w:t>
            </w:r>
          </w:p>
        </w:tc>
        <w:tc>
          <w:tcPr>
            <w:tcW w:w="1718"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 Shimla</w:t>
            </w:r>
          </w:p>
        </w:tc>
        <w:tc>
          <w:tcPr>
            <w:tcW w:w="1329"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    23/12/2016</w:t>
            </w:r>
          </w:p>
        </w:tc>
        <w:tc>
          <w:tcPr>
            <w:tcW w:w="2202"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 Senior Environmental Engineer, Himachal Pradesh Pollution Control Board</w:t>
            </w:r>
          </w:p>
        </w:tc>
        <w:tc>
          <w:tcPr>
            <w:tcW w:w="2977"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Clearances and Permissions required from Himachal Pradesh Pollution Control Board and State Department of Environment     </w:t>
            </w:r>
          </w:p>
        </w:tc>
        <w:tc>
          <w:tcPr>
            <w:tcW w:w="3854"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1- The Environmental Expert explained the HPSDP in brief and enquired what type of permissions and clearances are needed from the SPCB and State Department of Environment. </w:t>
            </w:r>
          </w:p>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Senior Environmental Engineer replied that Educational Institutes are exempted from the Environmental Clearance process. So in the present case also there will be no requirement for prior environmental clearances for CLCs, RLCs, MCCs and proposed Women Polytechnic. He explained that Consent to establish and Operate has to be obtained from SPCB only if residential complex is planned at any of the sites.  </w:t>
            </w:r>
          </w:p>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2- He enquired whether any hazardous waste is likely to be generated at any of the facilities. In that case hazardous waste management proposal is to be submitted to the SPCB for Hazardous waste authorization and disposal. The environmental expert replied that none of the infrastructure facilities to be created will generate hazardous waste.   </w:t>
            </w:r>
          </w:p>
          <w:p w:rsidR="00C33AF3" w:rsidRPr="006274CA" w:rsidRDefault="00C33AF3" w:rsidP="00767232">
            <w:pPr>
              <w:jc w:val="both"/>
              <w:rPr>
                <w:rFonts w:ascii="Arial" w:hAnsi="Arial" w:cs="Arial"/>
                <w:sz w:val="20"/>
                <w:szCs w:val="20"/>
              </w:rPr>
            </w:pPr>
          </w:p>
        </w:tc>
      </w:tr>
      <w:tr w:rsidR="009879B0" w:rsidRPr="00F92872" w:rsidTr="005A71C2">
        <w:tc>
          <w:tcPr>
            <w:tcW w:w="1096" w:type="dxa"/>
          </w:tcPr>
          <w:p w:rsidR="00C33AF3" w:rsidRPr="006274CA" w:rsidRDefault="00CB0F7F" w:rsidP="00767232">
            <w:pPr>
              <w:jc w:val="center"/>
              <w:rPr>
                <w:rFonts w:ascii="Arial" w:hAnsi="Arial" w:cs="Arial"/>
                <w:b/>
                <w:sz w:val="20"/>
                <w:szCs w:val="20"/>
              </w:rPr>
            </w:pPr>
            <w:r w:rsidRPr="006274CA">
              <w:rPr>
                <w:rFonts w:ascii="Arial" w:hAnsi="Arial" w:cs="Arial"/>
                <w:b/>
                <w:sz w:val="20"/>
                <w:szCs w:val="20"/>
              </w:rPr>
              <w:t>3</w:t>
            </w:r>
          </w:p>
        </w:tc>
        <w:tc>
          <w:tcPr>
            <w:tcW w:w="1718"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 Sunder Nagar  </w:t>
            </w:r>
          </w:p>
        </w:tc>
        <w:tc>
          <w:tcPr>
            <w:tcW w:w="1329"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222/12/2015 and March 14 and 15 2016 </w:t>
            </w:r>
          </w:p>
        </w:tc>
        <w:tc>
          <w:tcPr>
            <w:tcW w:w="2202"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 Director Technical Education and other officials </w:t>
            </w:r>
          </w:p>
        </w:tc>
        <w:tc>
          <w:tcPr>
            <w:tcW w:w="2977"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 ITI selected for upgradation, locations of RLCs and CLCs selected at ITI campus and site of proposed Women Polytechnic at Rehan in Kangra district</w:t>
            </w:r>
          </w:p>
        </w:tc>
        <w:tc>
          <w:tcPr>
            <w:tcW w:w="3854"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1- The environmental expert enquired any of project sites under DTE are planned in forest areas or within buffer or core zones of national park or bird sanctuary. The director replied that CLC/RLC sites planned are within the vacant land in existing ITI campuses. The Women Polytechnic site at Kangra is in revenue forest land. </w:t>
            </w:r>
          </w:p>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2-  The environmental expert suggested DTE to submit land ownership details/revenue records for all sites planned under the ADB funding for social due diligence. For this DTE officials agreed. </w:t>
            </w:r>
          </w:p>
        </w:tc>
      </w:tr>
      <w:tr w:rsidR="009879B0" w:rsidRPr="00F92872" w:rsidTr="005A71C2">
        <w:tc>
          <w:tcPr>
            <w:tcW w:w="1096" w:type="dxa"/>
          </w:tcPr>
          <w:p w:rsidR="00C33AF3" w:rsidRPr="006274CA" w:rsidRDefault="00CB0F7F" w:rsidP="00767232">
            <w:pPr>
              <w:jc w:val="center"/>
              <w:rPr>
                <w:rFonts w:ascii="Arial" w:hAnsi="Arial" w:cs="Arial"/>
                <w:b/>
                <w:sz w:val="20"/>
                <w:szCs w:val="20"/>
              </w:rPr>
            </w:pPr>
            <w:r w:rsidRPr="006274CA">
              <w:rPr>
                <w:rFonts w:ascii="Arial" w:hAnsi="Arial" w:cs="Arial"/>
                <w:b/>
                <w:sz w:val="20"/>
                <w:szCs w:val="20"/>
              </w:rPr>
              <w:t>4</w:t>
            </w:r>
          </w:p>
        </w:tc>
        <w:tc>
          <w:tcPr>
            <w:tcW w:w="1718"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Shimla </w:t>
            </w:r>
          </w:p>
        </w:tc>
        <w:tc>
          <w:tcPr>
            <w:tcW w:w="1329"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21/12/2015 </w:t>
            </w:r>
          </w:p>
        </w:tc>
        <w:tc>
          <w:tcPr>
            <w:tcW w:w="2202"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Department of Labour and Employment ( DoLE) </w:t>
            </w:r>
          </w:p>
        </w:tc>
        <w:tc>
          <w:tcPr>
            <w:tcW w:w="2977"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Locations of MCCs planned, approximate area required for MCCs</w:t>
            </w:r>
          </w:p>
        </w:tc>
        <w:tc>
          <w:tcPr>
            <w:tcW w:w="3854"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1- The environmental expert enquired from officials about the proposed locations of MCCs. The officials replied that with ADB assistance 12 MCCs planned. The planned locations are Hamirpur, Shimla, Bilaspur, Kullu, Dharamshala, etc. One MCC at Una is under implementation. As per GoI guidelines built up area of around 3000 sqft is needed. </w:t>
            </w:r>
          </w:p>
          <w:p w:rsidR="00C33AF3" w:rsidRPr="006274CA" w:rsidRDefault="00CB0F7F" w:rsidP="00767232">
            <w:pPr>
              <w:jc w:val="both"/>
              <w:rPr>
                <w:rFonts w:ascii="Arial" w:hAnsi="Arial" w:cs="Arial"/>
                <w:sz w:val="20"/>
                <w:szCs w:val="20"/>
              </w:rPr>
            </w:pPr>
            <w:r w:rsidRPr="006274CA">
              <w:rPr>
                <w:rFonts w:ascii="Arial" w:hAnsi="Arial" w:cs="Arial"/>
                <w:sz w:val="20"/>
                <w:szCs w:val="20"/>
              </w:rPr>
              <w:t>2- The environmental expert suggested that none of the planned site should have involuntary resettlement issues and should be in none forest land as far as possible. The revenue record of land ownership should be provided to the ADB team for social due diligence. The officials replied that the sites already in possession with DoLE have been selected and these are in urban areas away from forest areas.</w:t>
            </w:r>
          </w:p>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3- The environmental expert also suggested that sites should be at least 300 m away from buildings/monuments of heritage importance and those declared as protected monuments by the State Archaeological Department or by the Archaeological Survey of India (ASI). The officials noted the suggestions.        </w:t>
            </w:r>
          </w:p>
        </w:tc>
      </w:tr>
      <w:tr w:rsidR="009879B0" w:rsidRPr="00F92872" w:rsidTr="005A71C2">
        <w:tc>
          <w:tcPr>
            <w:tcW w:w="1096" w:type="dxa"/>
          </w:tcPr>
          <w:p w:rsidR="00C33AF3" w:rsidRPr="006274CA" w:rsidRDefault="00CB0F7F" w:rsidP="00767232">
            <w:pPr>
              <w:jc w:val="center"/>
              <w:rPr>
                <w:rFonts w:ascii="Arial" w:hAnsi="Arial" w:cs="Arial"/>
                <w:b/>
                <w:sz w:val="20"/>
                <w:szCs w:val="20"/>
              </w:rPr>
            </w:pPr>
            <w:r w:rsidRPr="006274CA">
              <w:rPr>
                <w:rFonts w:ascii="Arial" w:hAnsi="Arial" w:cs="Arial"/>
                <w:b/>
                <w:sz w:val="20"/>
                <w:szCs w:val="20"/>
              </w:rPr>
              <w:t>5</w:t>
            </w:r>
          </w:p>
        </w:tc>
        <w:tc>
          <w:tcPr>
            <w:tcW w:w="1718"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Shimla</w:t>
            </w:r>
          </w:p>
        </w:tc>
        <w:tc>
          <w:tcPr>
            <w:tcW w:w="1329"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21/12/2015 </w:t>
            </w:r>
          </w:p>
        </w:tc>
        <w:tc>
          <w:tcPr>
            <w:tcW w:w="2202"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Department of Rural Development ( DoRD) </w:t>
            </w:r>
          </w:p>
        </w:tc>
        <w:tc>
          <w:tcPr>
            <w:tcW w:w="2977"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Locations of BLRCs planned environmental and social safeguard issues, tree cutting, etc.  </w:t>
            </w:r>
          </w:p>
        </w:tc>
        <w:tc>
          <w:tcPr>
            <w:tcW w:w="3854" w:type="dxa"/>
          </w:tcPr>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1 The environmental expert enquired about probable locations of RLCs planned. Any specific site having tree cutting or land not transferred. The officials replied that about 25 RLCs are planned under the project. For some sites have been finalized, but for balance sites are being identified. </w:t>
            </w:r>
          </w:p>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2- The environmental expert suggested that no sites with temporary or permanent occupation should be identified and revenue records showing ownership details should be provided for the social due diligence. Further, any site involving tree cutting, necessary tree cutting permission should be obtained. </w:t>
            </w:r>
          </w:p>
          <w:p w:rsidR="00C33AF3" w:rsidRPr="006274CA" w:rsidRDefault="00CB0F7F" w:rsidP="00767232">
            <w:pPr>
              <w:jc w:val="both"/>
              <w:rPr>
                <w:rFonts w:ascii="Arial" w:hAnsi="Arial" w:cs="Arial"/>
                <w:sz w:val="20"/>
                <w:szCs w:val="20"/>
              </w:rPr>
            </w:pPr>
            <w:r w:rsidRPr="006274CA">
              <w:rPr>
                <w:rFonts w:ascii="Arial" w:hAnsi="Arial" w:cs="Arial"/>
                <w:sz w:val="20"/>
                <w:szCs w:val="20"/>
              </w:rPr>
              <w:t xml:space="preserve">2- 3- The environmental expert also suggested that sites should be at least 300 m away from buildings/monuments of heritage importance and those declared as protected monuments by the State Archaeological Department or by the Archaeological Survey of India (ASI). The officials noted the suggestions.        </w:t>
            </w:r>
          </w:p>
        </w:tc>
      </w:tr>
    </w:tbl>
    <w:p w:rsidR="009879B0" w:rsidRDefault="009879B0" w:rsidP="009879B0">
      <w:pPr>
        <w:pStyle w:val="BodyText"/>
        <w:ind w:left="360" w:right="-12"/>
        <w:rPr>
          <w:rFonts w:cs="Arial"/>
          <w:spacing w:val="-3"/>
          <w:w w:val="105"/>
          <w:sz w:val="22"/>
          <w:szCs w:val="22"/>
        </w:rPr>
      </w:pPr>
    </w:p>
    <w:p w:rsidR="009879B0" w:rsidRPr="00891250" w:rsidRDefault="009879B0" w:rsidP="00804E13">
      <w:pPr>
        <w:spacing w:after="0" w:line="360" w:lineRule="auto"/>
        <w:ind w:firstLine="720"/>
        <w:rPr>
          <w:rFonts w:ascii="Arial" w:hAnsi="Arial" w:cs="Arial"/>
        </w:rPr>
      </w:pPr>
    </w:p>
    <w:p w:rsidR="00550A63" w:rsidRPr="00891250" w:rsidRDefault="001705C6">
      <w:pPr>
        <w:rPr>
          <w:rFonts w:ascii="Arial" w:hAnsi="Arial" w:cs="Arial"/>
        </w:rPr>
        <w:sectPr w:rsidR="00550A63" w:rsidRPr="00891250" w:rsidSect="00481B2A">
          <w:pgSz w:w="15840" w:h="12240" w:orient="landscape"/>
          <w:pgMar w:top="1440" w:right="1440" w:bottom="1440" w:left="1440" w:header="720" w:footer="720" w:gutter="0"/>
          <w:cols w:space="720"/>
          <w:docGrid w:linePitch="360"/>
        </w:sectPr>
      </w:pPr>
      <w:r w:rsidRPr="00891250">
        <w:rPr>
          <w:rFonts w:ascii="Arial" w:hAnsi="Arial" w:cs="Arial"/>
        </w:rPr>
        <w:br w:type="page"/>
      </w:r>
    </w:p>
    <w:p w:rsidR="00204DBB" w:rsidRPr="00891250" w:rsidRDefault="00204DBB" w:rsidP="00767232">
      <w:pPr>
        <w:pStyle w:val="Heading2"/>
        <w:spacing w:before="120" w:after="120" w:line="360" w:lineRule="auto"/>
        <w:ind w:left="426" w:hanging="426"/>
        <w:rPr>
          <w:rFonts w:cs="Arial"/>
          <w:szCs w:val="22"/>
        </w:rPr>
      </w:pPr>
      <w:bookmarkStart w:id="227" w:name="_Toc400217357"/>
      <w:bookmarkStart w:id="228" w:name="_Toc459387976"/>
      <w:r w:rsidRPr="00891250">
        <w:rPr>
          <w:rFonts w:cs="Arial"/>
          <w:szCs w:val="22"/>
        </w:rPr>
        <w:t>Future Consultation And Information Disclosure</w:t>
      </w:r>
      <w:bookmarkEnd w:id="227"/>
      <w:bookmarkEnd w:id="228"/>
    </w:p>
    <w:p w:rsidR="00204DBB" w:rsidRPr="00891250" w:rsidRDefault="00204DBB" w:rsidP="00767232">
      <w:pPr>
        <w:pStyle w:val="Default"/>
        <w:widowControl w:val="0"/>
        <w:numPr>
          <w:ilvl w:val="0"/>
          <w:numId w:val="2"/>
        </w:numPr>
        <w:tabs>
          <w:tab w:val="left" w:pos="0"/>
          <w:tab w:val="left" w:pos="180"/>
        </w:tabs>
        <w:spacing w:before="120" w:after="120" w:line="360" w:lineRule="auto"/>
        <w:ind w:left="426" w:hanging="426"/>
        <w:jc w:val="both"/>
        <w:rPr>
          <w:sz w:val="22"/>
          <w:szCs w:val="22"/>
        </w:rPr>
      </w:pPr>
      <w:r w:rsidRPr="00891250">
        <w:rPr>
          <w:sz w:val="22"/>
          <w:szCs w:val="22"/>
        </w:rPr>
        <w:t xml:space="preserve">To ensure continued public and stakeholder participation in project life cycle   regular consultation is proposed. A grievance reddressal </w:t>
      </w:r>
      <w:r w:rsidR="00E83F40">
        <w:rPr>
          <w:sz w:val="22"/>
          <w:szCs w:val="22"/>
        </w:rPr>
        <w:t>Committee</w:t>
      </w:r>
      <w:r w:rsidRPr="00891250">
        <w:rPr>
          <w:sz w:val="22"/>
          <w:szCs w:val="22"/>
        </w:rPr>
        <w:t xml:space="preserve"> will be </w:t>
      </w:r>
      <w:r w:rsidR="00E83F40">
        <w:rPr>
          <w:sz w:val="22"/>
          <w:szCs w:val="22"/>
        </w:rPr>
        <w:t>formed</w:t>
      </w:r>
      <w:r w:rsidRPr="00891250">
        <w:rPr>
          <w:sz w:val="22"/>
          <w:szCs w:val="22"/>
        </w:rPr>
        <w:t xml:space="preserve"> within the PIU</w:t>
      </w:r>
      <w:r w:rsidR="00E83F40">
        <w:rPr>
          <w:sz w:val="22"/>
          <w:szCs w:val="22"/>
        </w:rPr>
        <w:t xml:space="preserve"> (at the site)</w:t>
      </w:r>
      <w:r w:rsidRPr="00891250">
        <w:rPr>
          <w:sz w:val="22"/>
          <w:szCs w:val="22"/>
        </w:rPr>
        <w:t xml:space="preserve"> to register grievances of the people regarding technical, social and environmental aspects. This participatory process will ensure that all views of the people are adequately reviewed and suitably incorporated in the design and implementation process. Further, to ensure an effective disclosure of the project proposals to the stakeholders and the communities in the vicinity of the subproject location, an extensive project awareness campaign will be carried out.</w:t>
      </w:r>
      <w:bookmarkStart w:id="229" w:name="_Toc372379079"/>
    </w:p>
    <w:p w:rsidR="00204DBB" w:rsidRPr="00891250" w:rsidRDefault="00204DBB" w:rsidP="00767232">
      <w:pPr>
        <w:pStyle w:val="Default"/>
        <w:widowControl w:val="0"/>
        <w:tabs>
          <w:tab w:val="left" w:pos="0"/>
          <w:tab w:val="left" w:pos="180"/>
        </w:tabs>
        <w:spacing w:before="120" w:after="120" w:line="360" w:lineRule="auto"/>
        <w:ind w:left="426" w:hanging="426"/>
        <w:jc w:val="both"/>
        <w:rPr>
          <w:b/>
          <w:sz w:val="22"/>
          <w:szCs w:val="22"/>
        </w:rPr>
      </w:pPr>
      <w:r w:rsidRPr="00891250">
        <w:rPr>
          <w:b/>
          <w:sz w:val="22"/>
          <w:szCs w:val="22"/>
        </w:rPr>
        <w:t>Information disclosure</w:t>
      </w:r>
      <w:bookmarkEnd w:id="229"/>
    </w:p>
    <w:p w:rsidR="00204DBB" w:rsidRPr="00891250" w:rsidRDefault="00204DBB" w:rsidP="00767232">
      <w:pPr>
        <w:pStyle w:val="Default"/>
        <w:widowControl w:val="0"/>
        <w:numPr>
          <w:ilvl w:val="0"/>
          <w:numId w:val="2"/>
        </w:numPr>
        <w:tabs>
          <w:tab w:val="left" w:pos="0"/>
          <w:tab w:val="left" w:pos="180"/>
        </w:tabs>
        <w:spacing w:before="120" w:after="120" w:line="360" w:lineRule="auto"/>
        <w:ind w:left="426" w:hanging="426"/>
        <w:jc w:val="both"/>
        <w:rPr>
          <w:sz w:val="22"/>
          <w:szCs w:val="22"/>
        </w:rPr>
      </w:pPr>
      <w:r w:rsidRPr="00891250">
        <w:rPr>
          <w:sz w:val="22"/>
          <w:szCs w:val="22"/>
        </w:rPr>
        <w:t xml:space="preserve">Electronic version of the IEE will be placed in the official website of the </w:t>
      </w:r>
      <w:r w:rsidR="00C86D85">
        <w:rPr>
          <w:sz w:val="22"/>
          <w:szCs w:val="22"/>
        </w:rPr>
        <w:t>Department of Urban Development, HPKVN, GoHP</w:t>
      </w:r>
      <w:r w:rsidRPr="00891250">
        <w:rPr>
          <w:sz w:val="22"/>
          <w:szCs w:val="22"/>
        </w:rPr>
        <w:t xml:space="preserve"> and the website of ADB after approval of the documents by</w:t>
      </w:r>
      <w:r w:rsidR="002E5308">
        <w:rPr>
          <w:sz w:val="22"/>
          <w:szCs w:val="22"/>
        </w:rPr>
        <w:t xml:space="preserve"> the HP</w:t>
      </w:r>
      <w:r w:rsidRPr="00891250">
        <w:rPr>
          <w:sz w:val="22"/>
          <w:szCs w:val="22"/>
        </w:rPr>
        <w:t xml:space="preserve"> Government and ADB. On demand, any person seeking information can obtain a hard copy of the complete IEE document by paying cost of photocopy from the office of the PMU/PIU, on a written request. </w:t>
      </w:r>
    </w:p>
    <w:p w:rsidR="00204DBB" w:rsidRPr="00891250" w:rsidRDefault="00204DBB" w:rsidP="00767232">
      <w:pPr>
        <w:pStyle w:val="Default"/>
        <w:widowControl w:val="0"/>
        <w:numPr>
          <w:ilvl w:val="0"/>
          <w:numId w:val="2"/>
        </w:numPr>
        <w:tabs>
          <w:tab w:val="left" w:pos="0"/>
          <w:tab w:val="left" w:pos="180"/>
        </w:tabs>
        <w:spacing w:before="120" w:after="120" w:line="360" w:lineRule="auto"/>
        <w:ind w:left="426" w:hanging="426"/>
        <w:jc w:val="both"/>
        <w:rPr>
          <w:sz w:val="22"/>
          <w:szCs w:val="22"/>
        </w:rPr>
      </w:pPr>
      <w:r w:rsidRPr="00891250">
        <w:rPr>
          <w:sz w:val="22"/>
          <w:szCs w:val="22"/>
        </w:rPr>
        <w:t>The PMU will issue notification on the disclosure mechanism in local newspapers, ahead of the initiation of implementation of the project, providing information on the project, as well as the start dates, etc. The notice will be issued by the PMU in local newspapers one month ahead of the implementation works. This will create awareness of the project implementation among the public.</w:t>
      </w:r>
    </w:p>
    <w:p w:rsidR="00204DBB" w:rsidRPr="00891250" w:rsidRDefault="00204DBB" w:rsidP="00767232">
      <w:pPr>
        <w:pStyle w:val="Heading2"/>
        <w:spacing w:before="120" w:after="120" w:line="360" w:lineRule="auto"/>
        <w:ind w:left="426" w:hanging="426"/>
        <w:rPr>
          <w:rFonts w:cs="Arial"/>
          <w:szCs w:val="22"/>
        </w:rPr>
      </w:pPr>
      <w:bookmarkStart w:id="230" w:name="_Toc372379080"/>
      <w:bookmarkStart w:id="231" w:name="_Toc400217358"/>
      <w:bookmarkStart w:id="232" w:name="_Toc459387977"/>
      <w:r w:rsidRPr="00891250">
        <w:rPr>
          <w:rFonts w:cs="Arial"/>
          <w:szCs w:val="22"/>
        </w:rPr>
        <w:t>Grievance Redress Mechanism</w:t>
      </w:r>
      <w:bookmarkEnd w:id="230"/>
      <w:bookmarkEnd w:id="231"/>
      <w:bookmarkEnd w:id="232"/>
    </w:p>
    <w:p w:rsidR="00F369F6" w:rsidRPr="00891250" w:rsidRDefault="00F369F6" w:rsidP="00767232">
      <w:pPr>
        <w:pStyle w:val="Default"/>
        <w:widowControl w:val="0"/>
        <w:numPr>
          <w:ilvl w:val="0"/>
          <w:numId w:val="2"/>
        </w:numPr>
        <w:tabs>
          <w:tab w:val="left" w:pos="0"/>
          <w:tab w:val="left" w:pos="180"/>
        </w:tabs>
        <w:spacing w:before="120" w:after="120" w:line="360" w:lineRule="auto"/>
        <w:ind w:left="426" w:hanging="426"/>
        <w:jc w:val="both"/>
        <w:rPr>
          <w:spacing w:val="-1"/>
          <w:sz w:val="22"/>
          <w:szCs w:val="22"/>
        </w:rPr>
      </w:pPr>
      <w:r w:rsidRPr="00891250">
        <w:rPr>
          <w:spacing w:val="-1"/>
          <w:sz w:val="22"/>
          <w:szCs w:val="22"/>
        </w:rPr>
        <w:t>The affected person</w:t>
      </w:r>
      <w:r w:rsidR="002E5308">
        <w:rPr>
          <w:spacing w:val="-1"/>
          <w:sz w:val="22"/>
          <w:szCs w:val="22"/>
        </w:rPr>
        <w:t>(s)</w:t>
      </w:r>
      <w:r w:rsidRPr="00891250">
        <w:rPr>
          <w:spacing w:val="-1"/>
          <w:sz w:val="22"/>
          <w:szCs w:val="22"/>
        </w:rPr>
        <w:t xml:space="preserve">/aggrieved party can give their grievance verbally or in written to </w:t>
      </w:r>
      <w:r w:rsidR="00F92872" w:rsidRPr="00891250">
        <w:rPr>
          <w:spacing w:val="-1"/>
          <w:sz w:val="22"/>
          <w:szCs w:val="22"/>
        </w:rPr>
        <w:t xml:space="preserve">the </w:t>
      </w:r>
      <w:r w:rsidR="00F92872">
        <w:rPr>
          <w:spacing w:val="-1"/>
          <w:sz w:val="22"/>
          <w:szCs w:val="22"/>
        </w:rPr>
        <w:t>local</w:t>
      </w:r>
      <w:r w:rsidR="00304CDE">
        <w:rPr>
          <w:spacing w:val="-1"/>
          <w:sz w:val="22"/>
          <w:szCs w:val="22"/>
        </w:rPr>
        <w:t xml:space="preserve"> site office. </w:t>
      </w:r>
      <w:r w:rsidRPr="00891250">
        <w:rPr>
          <w:spacing w:val="-1"/>
          <w:sz w:val="22"/>
          <w:szCs w:val="22"/>
        </w:rPr>
        <w:t>Grievances of affected person will first be brought to the attention of the</w:t>
      </w:r>
      <w:r w:rsidR="002E5308">
        <w:rPr>
          <w:spacing w:val="-1"/>
          <w:sz w:val="22"/>
          <w:szCs w:val="22"/>
        </w:rPr>
        <w:t xml:space="preserve"> Project Manager </w:t>
      </w:r>
      <w:r w:rsidR="00F92872">
        <w:rPr>
          <w:spacing w:val="-1"/>
          <w:sz w:val="22"/>
          <w:szCs w:val="22"/>
        </w:rPr>
        <w:t xml:space="preserve">at </w:t>
      </w:r>
      <w:r w:rsidR="00F92872" w:rsidRPr="00891250">
        <w:rPr>
          <w:spacing w:val="-1"/>
          <w:sz w:val="22"/>
          <w:szCs w:val="22"/>
        </w:rPr>
        <w:t>PIU</w:t>
      </w:r>
      <w:r w:rsidRPr="00891250">
        <w:rPr>
          <w:spacing w:val="-1"/>
          <w:sz w:val="22"/>
          <w:szCs w:val="22"/>
        </w:rPr>
        <w:t xml:space="preserve"> who can resolve the issue at</w:t>
      </w:r>
      <w:r w:rsidR="002E5308">
        <w:rPr>
          <w:spacing w:val="-1"/>
          <w:sz w:val="22"/>
          <w:szCs w:val="22"/>
        </w:rPr>
        <w:t xml:space="preserve"> the</w:t>
      </w:r>
      <w:r w:rsidRPr="00891250">
        <w:rPr>
          <w:spacing w:val="-1"/>
          <w:sz w:val="22"/>
          <w:szCs w:val="22"/>
        </w:rPr>
        <w:t xml:space="preserve"> site level. If the matter is not solved within 7 days period by the</w:t>
      </w:r>
      <w:r w:rsidR="00A11E08">
        <w:rPr>
          <w:spacing w:val="-1"/>
          <w:sz w:val="22"/>
          <w:szCs w:val="22"/>
        </w:rPr>
        <w:t xml:space="preserve"> </w:t>
      </w:r>
      <w:r w:rsidRPr="00891250">
        <w:rPr>
          <w:spacing w:val="-1"/>
          <w:sz w:val="22"/>
          <w:szCs w:val="22"/>
        </w:rPr>
        <w:t xml:space="preserve">PIU, it will be brought to the Grievance Redress Committee constituted for the purpose in PIU. This GRC shall discuss the issue in its monthly meeting and resolve the issues within one month of time after receiving the grievance. If the matter is not resolved by GRC at PIU level within stipulated time, it shall be referred to GRC at PMU level by </w:t>
      </w:r>
      <w:r w:rsidR="002E5308">
        <w:rPr>
          <w:spacing w:val="-1"/>
          <w:sz w:val="22"/>
          <w:szCs w:val="22"/>
        </w:rPr>
        <w:t xml:space="preserve">Project </w:t>
      </w:r>
      <w:r w:rsidR="00F92872">
        <w:rPr>
          <w:spacing w:val="-1"/>
          <w:sz w:val="22"/>
          <w:szCs w:val="22"/>
        </w:rPr>
        <w:t xml:space="preserve">Manager </w:t>
      </w:r>
      <w:r w:rsidR="00F92872" w:rsidRPr="00891250">
        <w:rPr>
          <w:spacing w:val="-1"/>
          <w:sz w:val="22"/>
          <w:szCs w:val="22"/>
        </w:rPr>
        <w:t>of</w:t>
      </w:r>
      <w:r w:rsidRPr="00891250">
        <w:rPr>
          <w:spacing w:val="-1"/>
          <w:sz w:val="22"/>
          <w:szCs w:val="22"/>
        </w:rPr>
        <w:t xml:space="preserve"> PIU.</w:t>
      </w:r>
    </w:p>
    <w:p w:rsidR="00F369F6" w:rsidRPr="00891250" w:rsidRDefault="00F369F6" w:rsidP="00767232">
      <w:pPr>
        <w:pStyle w:val="Default"/>
        <w:widowControl w:val="0"/>
        <w:numPr>
          <w:ilvl w:val="0"/>
          <w:numId w:val="2"/>
        </w:numPr>
        <w:tabs>
          <w:tab w:val="left" w:pos="0"/>
          <w:tab w:val="left" w:pos="180"/>
        </w:tabs>
        <w:spacing w:before="120" w:after="120" w:line="360" w:lineRule="auto"/>
        <w:ind w:left="426" w:hanging="426"/>
        <w:jc w:val="both"/>
        <w:rPr>
          <w:spacing w:val="-1"/>
          <w:sz w:val="22"/>
          <w:szCs w:val="22"/>
        </w:rPr>
      </w:pPr>
      <w:r w:rsidRPr="00891250">
        <w:rPr>
          <w:spacing w:val="-1"/>
          <w:sz w:val="22"/>
          <w:szCs w:val="22"/>
        </w:rPr>
        <w:t>GRC at PMU shall discuss the issue and try to resolve it and inform the PIU accordingly. If the matter is not resolved by the GRC at PMU level within one month of time, the aggrieved person/party can bring the matter to The Court of Law. The PIU shall keep records of all grievances received including contact details of complainant, date of receiving  the complaint, nature of grievance, agreed corrective actions and the date these were affected and final outcome. The grievance redress process is shown below.</w:t>
      </w:r>
    </w:p>
    <w:p w:rsidR="00F369F6" w:rsidRPr="00891250" w:rsidRDefault="00F369F6" w:rsidP="00767232">
      <w:pPr>
        <w:pStyle w:val="Heading2"/>
        <w:numPr>
          <w:ilvl w:val="0"/>
          <w:numId w:val="0"/>
        </w:numPr>
        <w:spacing w:before="120" w:after="120" w:line="360" w:lineRule="auto"/>
        <w:ind w:left="426" w:hanging="426"/>
        <w:rPr>
          <w:rFonts w:cs="Arial"/>
          <w:bCs/>
          <w:i/>
          <w:iCs/>
          <w:szCs w:val="22"/>
        </w:rPr>
      </w:pPr>
      <w:bookmarkStart w:id="233" w:name="_Toc398560190"/>
      <w:bookmarkStart w:id="234" w:name="_Toc400217359"/>
      <w:bookmarkStart w:id="235" w:name="_Toc400217676"/>
      <w:bookmarkStart w:id="236" w:name="_Toc459387978"/>
      <w:r w:rsidRPr="00891250">
        <w:rPr>
          <w:rFonts w:cs="Arial"/>
          <w:bCs/>
          <w:i/>
          <w:iCs/>
          <w:spacing w:val="-1"/>
          <w:szCs w:val="22"/>
        </w:rPr>
        <w:t>Co</w:t>
      </w:r>
      <w:r w:rsidRPr="00891250">
        <w:rPr>
          <w:rFonts w:cs="Arial"/>
          <w:bCs/>
          <w:i/>
          <w:iCs/>
          <w:szCs w:val="22"/>
        </w:rPr>
        <w:t>mpo</w:t>
      </w:r>
      <w:r w:rsidRPr="00891250">
        <w:rPr>
          <w:rFonts w:cs="Arial"/>
          <w:bCs/>
          <w:i/>
          <w:iCs/>
          <w:spacing w:val="-1"/>
          <w:szCs w:val="22"/>
        </w:rPr>
        <w:t>s</w:t>
      </w:r>
      <w:r w:rsidRPr="00891250">
        <w:rPr>
          <w:rFonts w:cs="Arial"/>
          <w:bCs/>
          <w:i/>
          <w:iCs/>
          <w:spacing w:val="1"/>
          <w:szCs w:val="22"/>
        </w:rPr>
        <w:t>i</w:t>
      </w:r>
      <w:r w:rsidRPr="00891250">
        <w:rPr>
          <w:rFonts w:cs="Arial"/>
          <w:bCs/>
          <w:i/>
          <w:iCs/>
          <w:spacing w:val="-2"/>
          <w:szCs w:val="22"/>
        </w:rPr>
        <w:t>t</w:t>
      </w:r>
      <w:r w:rsidRPr="00891250">
        <w:rPr>
          <w:rFonts w:cs="Arial"/>
          <w:bCs/>
          <w:i/>
          <w:iCs/>
          <w:spacing w:val="1"/>
          <w:szCs w:val="22"/>
        </w:rPr>
        <w:t>i</w:t>
      </w:r>
      <w:r w:rsidRPr="00891250">
        <w:rPr>
          <w:rFonts w:cs="Arial"/>
          <w:bCs/>
          <w:i/>
          <w:iCs/>
          <w:szCs w:val="22"/>
        </w:rPr>
        <w:t>on a</w:t>
      </w:r>
      <w:r w:rsidRPr="00891250">
        <w:rPr>
          <w:rFonts w:cs="Arial"/>
          <w:bCs/>
          <w:i/>
          <w:iCs/>
          <w:spacing w:val="-1"/>
          <w:szCs w:val="22"/>
        </w:rPr>
        <w:t>n</w:t>
      </w:r>
      <w:r w:rsidRPr="00891250">
        <w:rPr>
          <w:rFonts w:cs="Arial"/>
          <w:bCs/>
          <w:i/>
          <w:iCs/>
          <w:szCs w:val="22"/>
        </w:rPr>
        <w:t xml:space="preserve">d </w:t>
      </w:r>
      <w:r w:rsidRPr="00891250">
        <w:rPr>
          <w:rFonts w:cs="Arial"/>
          <w:bCs/>
          <w:i/>
          <w:iCs/>
          <w:spacing w:val="1"/>
          <w:szCs w:val="22"/>
        </w:rPr>
        <w:t>f</w:t>
      </w:r>
      <w:r w:rsidRPr="00891250">
        <w:rPr>
          <w:rFonts w:cs="Arial"/>
          <w:bCs/>
          <w:i/>
          <w:iCs/>
          <w:szCs w:val="22"/>
        </w:rPr>
        <w:t>u</w:t>
      </w:r>
      <w:r w:rsidRPr="00891250">
        <w:rPr>
          <w:rFonts w:cs="Arial"/>
          <w:bCs/>
          <w:i/>
          <w:iCs/>
          <w:spacing w:val="-1"/>
          <w:szCs w:val="22"/>
        </w:rPr>
        <w:t>n</w:t>
      </w:r>
      <w:r w:rsidRPr="00891250">
        <w:rPr>
          <w:rFonts w:cs="Arial"/>
          <w:bCs/>
          <w:i/>
          <w:iCs/>
          <w:spacing w:val="-3"/>
          <w:szCs w:val="22"/>
        </w:rPr>
        <w:t>c</w:t>
      </w:r>
      <w:r w:rsidRPr="00891250">
        <w:rPr>
          <w:rFonts w:cs="Arial"/>
          <w:bCs/>
          <w:i/>
          <w:iCs/>
          <w:spacing w:val="-2"/>
          <w:szCs w:val="22"/>
        </w:rPr>
        <w:t>t</w:t>
      </w:r>
      <w:r w:rsidRPr="00891250">
        <w:rPr>
          <w:rFonts w:cs="Arial"/>
          <w:bCs/>
          <w:i/>
          <w:iCs/>
          <w:spacing w:val="1"/>
          <w:szCs w:val="22"/>
        </w:rPr>
        <w:t>i</w:t>
      </w:r>
      <w:r w:rsidRPr="00891250">
        <w:rPr>
          <w:rFonts w:cs="Arial"/>
          <w:bCs/>
          <w:i/>
          <w:iCs/>
          <w:szCs w:val="22"/>
        </w:rPr>
        <w:t>o</w:t>
      </w:r>
      <w:r w:rsidRPr="00891250">
        <w:rPr>
          <w:rFonts w:cs="Arial"/>
          <w:bCs/>
          <w:i/>
          <w:iCs/>
          <w:spacing w:val="-1"/>
          <w:szCs w:val="22"/>
        </w:rPr>
        <w:t>n</w:t>
      </w:r>
      <w:r w:rsidRPr="00891250">
        <w:rPr>
          <w:rFonts w:cs="Arial"/>
          <w:bCs/>
          <w:i/>
          <w:iCs/>
          <w:szCs w:val="22"/>
        </w:rPr>
        <w:t xml:space="preserve">s </w:t>
      </w:r>
      <w:r w:rsidRPr="00891250">
        <w:rPr>
          <w:rFonts w:cs="Arial"/>
          <w:bCs/>
          <w:i/>
          <w:iCs/>
          <w:spacing w:val="-2"/>
          <w:szCs w:val="22"/>
        </w:rPr>
        <w:t>o</w:t>
      </w:r>
      <w:r w:rsidRPr="00891250">
        <w:rPr>
          <w:rFonts w:cs="Arial"/>
          <w:bCs/>
          <w:i/>
          <w:iCs/>
          <w:szCs w:val="22"/>
        </w:rPr>
        <w:t xml:space="preserve">f </w:t>
      </w:r>
      <w:r w:rsidRPr="00891250">
        <w:rPr>
          <w:rFonts w:cs="Arial"/>
          <w:bCs/>
          <w:i/>
          <w:iCs/>
          <w:spacing w:val="1"/>
          <w:szCs w:val="22"/>
        </w:rPr>
        <w:t>G</w:t>
      </w:r>
      <w:r w:rsidRPr="00891250">
        <w:rPr>
          <w:rFonts w:cs="Arial"/>
          <w:bCs/>
          <w:i/>
          <w:iCs/>
          <w:spacing w:val="-1"/>
          <w:szCs w:val="22"/>
        </w:rPr>
        <w:t>R</w:t>
      </w:r>
      <w:r w:rsidRPr="00891250">
        <w:rPr>
          <w:rFonts w:cs="Arial"/>
          <w:bCs/>
          <w:i/>
          <w:iCs/>
          <w:szCs w:val="22"/>
        </w:rPr>
        <w:t>C</w:t>
      </w:r>
      <w:bookmarkEnd w:id="233"/>
      <w:bookmarkEnd w:id="234"/>
      <w:bookmarkEnd w:id="235"/>
      <w:bookmarkEnd w:id="236"/>
    </w:p>
    <w:p w:rsidR="00F369F6" w:rsidRPr="00891250" w:rsidRDefault="002E5308" w:rsidP="00767232">
      <w:pPr>
        <w:pStyle w:val="Default"/>
        <w:widowControl w:val="0"/>
        <w:numPr>
          <w:ilvl w:val="0"/>
          <w:numId w:val="2"/>
        </w:numPr>
        <w:tabs>
          <w:tab w:val="left" w:pos="0"/>
          <w:tab w:val="left" w:pos="180"/>
        </w:tabs>
        <w:spacing w:before="120" w:after="120" w:line="360" w:lineRule="auto"/>
        <w:ind w:left="426" w:hanging="426"/>
        <w:jc w:val="both"/>
        <w:rPr>
          <w:spacing w:val="-1"/>
          <w:sz w:val="22"/>
          <w:szCs w:val="22"/>
        </w:rPr>
      </w:pPr>
      <w:r>
        <w:rPr>
          <w:spacing w:val="-1"/>
          <w:sz w:val="22"/>
          <w:szCs w:val="22"/>
        </w:rPr>
        <w:t xml:space="preserve">PIU Level </w:t>
      </w:r>
      <w:r w:rsidR="00F369F6" w:rsidRPr="00891250">
        <w:rPr>
          <w:spacing w:val="-1"/>
          <w:sz w:val="22"/>
          <w:szCs w:val="22"/>
        </w:rPr>
        <w:t>Grievance</w:t>
      </w:r>
      <w:r>
        <w:rPr>
          <w:spacing w:val="-1"/>
          <w:sz w:val="22"/>
          <w:szCs w:val="22"/>
        </w:rPr>
        <w:t xml:space="preserve"> Redress</w:t>
      </w:r>
      <w:r w:rsidR="00F369F6" w:rsidRPr="00891250">
        <w:rPr>
          <w:spacing w:val="-1"/>
          <w:sz w:val="22"/>
          <w:szCs w:val="22"/>
        </w:rPr>
        <w:t xml:space="preserve"> Committee (</w:t>
      </w:r>
      <w:r>
        <w:rPr>
          <w:spacing w:val="-1"/>
          <w:sz w:val="22"/>
          <w:szCs w:val="22"/>
        </w:rPr>
        <w:t>GRC- PIU</w:t>
      </w:r>
      <w:r w:rsidR="00F369F6" w:rsidRPr="00891250">
        <w:rPr>
          <w:spacing w:val="-1"/>
          <w:sz w:val="22"/>
          <w:szCs w:val="22"/>
        </w:rPr>
        <w:t xml:space="preserve">) – </w:t>
      </w:r>
      <w:r>
        <w:rPr>
          <w:spacing w:val="-1"/>
          <w:sz w:val="22"/>
          <w:szCs w:val="22"/>
        </w:rPr>
        <w:t>This committee will comprise of one local elected member of Dharamshala Municipal Council</w:t>
      </w:r>
      <w:r w:rsidR="00304CDE">
        <w:rPr>
          <w:spacing w:val="-1"/>
          <w:sz w:val="22"/>
          <w:szCs w:val="22"/>
        </w:rPr>
        <w:t xml:space="preserve"> (Ward councilor) </w:t>
      </w:r>
      <w:r w:rsidR="00F369F6" w:rsidRPr="00891250">
        <w:rPr>
          <w:spacing w:val="-1"/>
          <w:sz w:val="22"/>
          <w:szCs w:val="22"/>
        </w:rPr>
        <w:t xml:space="preserve">, </w:t>
      </w:r>
      <w:r w:rsidR="00304CDE">
        <w:rPr>
          <w:spacing w:val="-1"/>
          <w:sz w:val="22"/>
          <w:szCs w:val="22"/>
        </w:rPr>
        <w:t>Project Manager,  PWD Engineer deployed at site</w:t>
      </w:r>
      <w:r w:rsidR="00F369F6" w:rsidRPr="00891250">
        <w:rPr>
          <w:spacing w:val="-1"/>
          <w:sz w:val="22"/>
          <w:szCs w:val="22"/>
        </w:rPr>
        <w:t xml:space="preserve"> ,</w:t>
      </w:r>
      <w:r w:rsidR="00304CDE">
        <w:rPr>
          <w:spacing w:val="-1"/>
          <w:sz w:val="22"/>
          <w:szCs w:val="22"/>
        </w:rPr>
        <w:t xml:space="preserve"> and construction manager of the  contractor</w:t>
      </w:r>
      <w:r w:rsidR="00F369F6" w:rsidRPr="00891250">
        <w:rPr>
          <w:spacing w:val="-1"/>
          <w:sz w:val="22"/>
          <w:szCs w:val="22"/>
        </w:rPr>
        <w:t>.</w:t>
      </w:r>
    </w:p>
    <w:p w:rsidR="00F369F6" w:rsidRPr="00891250" w:rsidRDefault="00304CDE" w:rsidP="00767232">
      <w:pPr>
        <w:pStyle w:val="Default"/>
        <w:widowControl w:val="0"/>
        <w:numPr>
          <w:ilvl w:val="0"/>
          <w:numId w:val="2"/>
        </w:numPr>
        <w:tabs>
          <w:tab w:val="left" w:pos="0"/>
          <w:tab w:val="left" w:pos="180"/>
        </w:tabs>
        <w:spacing w:before="120" w:after="120" w:line="360" w:lineRule="auto"/>
        <w:ind w:left="426" w:hanging="426"/>
        <w:jc w:val="both"/>
        <w:rPr>
          <w:sz w:val="22"/>
          <w:szCs w:val="22"/>
        </w:rPr>
      </w:pPr>
      <w:r>
        <w:rPr>
          <w:spacing w:val="-1"/>
          <w:sz w:val="22"/>
          <w:szCs w:val="22"/>
        </w:rPr>
        <w:t xml:space="preserve">The GRC- </w:t>
      </w:r>
      <w:r w:rsidR="000472F4">
        <w:rPr>
          <w:spacing w:val="-1"/>
          <w:sz w:val="22"/>
          <w:szCs w:val="22"/>
        </w:rPr>
        <w:t>PIU</w:t>
      </w:r>
      <w:r w:rsidR="000472F4" w:rsidRPr="00891250">
        <w:rPr>
          <w:spacing w:val="-1"/>
          <w:sz w:val="22"/>
          <w:szCs w:val="22"/>
        </w:rPr>
        <w:t xml:space="preserve"> shall be headed by Project</w:t>
      </w:r>
      <w:r w:rsidR="00F369F6" w:rsidRPr="00891250">
        <w:rPr>
          <w:spacing w:val="-1"/>
          <w:sz w:val="22"/>
          <w:szCs w:val="22"/>
        </w:rPr>
        <w:t xml:space="preserve"> Manager (PIU). The committee will meet at least once in every month. Agenda of meeting shall be circulated to all the members and affected persons/aggrieved party along with venue, date and time; informed in written at least 7 days in advance of meeting. The matters shall remain with</w:t>
      </w:r>
      <w:r w:rsidR="00767232">
        <w:rPr>
          <w:spacing w:val="-1"/>
          <w:sz w:val="22"/>
          <w:szCs w:val="22"/>
        </w:rPr>
        <w:t xml:space="preserve"> </w:t>
      </w:r>
      <w:r w:rsidR="00F369F6" w:rsidRPr="00891250">
        <w:rPr>
          <w:spacing w:val="1"/>
          <w:sz w:val="22"/>
          <w:szCs w:val="22"/>
        </w:rPr>
        <w:t>G</w:t>
      </w:r>
      <w:r w:rsidR="00F369F6" w:rsidRPr="00891250">
        <w:rPr>
          <w:spacing w:val="-1"/>
          <w:sz w:val="22"/>
          <w:szCs w:val="22"/>
        </w:rPr>
        <w:t>R</w:t>
      </w:r>
      <w:r w:rsidR="00F369F6" w:rsidRPr="00891250">
        <w:rPr>
          <w:sz w:val="22"/>
          <w:szCs w:val="22"/>
        </w:rPr>
        <w:t>C</w:t>
      </w:r>
      <w:r w:rsidR="00767232">
        <w:rPr>
          <w:sz w:val="22"/>
          <w:szCs w:val="22"/>
        </w:rPr>
        <w:t xml:space="preserve"> </w:t>
      </w:r>
      <w:r w:rsidR="00F369F6" w:rsidRPr="00891250">
        <w:rPr>
          <w:spacing w:val="2"/>
          <w:sz w:val="22"/>
          <w:szCs w:val="22"/>
        </w:rPr>
        <w:t>a</w:t>
      </w:r>
      <w:r w:rsidR="00F369F6" w:rsidRPr="00891250">
        <w:rPr>
          <w:sz w:val="22"/>
          <w:szCs w:val="22"/>
        </w:rPr>
        <w:t>t</w:t>
      </w:r>
      <w:r w:rsidR="00767232">
        <w:rPr>
          <w:sz w:val="22"/>
          <w:szCs w:val="22"/>
        </w:rPr>
        <w:t xml:space="preserve"> </w:t>
      </w:r>
      <w:r w:rsidR="00F369F6" w:rsidRPr="00891250">
        <w:rPr>
          <w:spacing w:val="2"/>
          <w:sz w:val="22"/>
          <w:szCs w:val="22"/>
        </w:rPr>
        <w:t>P</w:t>
      </w:r>
      <w:r w:rsidR="00F369F6" w:rsidRPr="00891250">
        <w:rPr>
          <w:spacing w:val="-4"/>
          <w:sz w:val="22"/>
          <w:szCs w:val="22"/>
        </w:rPr>
        <w:t>I</w:t>
      </w:r>
      <w:r w:rsidR="00F369F6" w:rsidRPr="00891250">
        <w:rPr>
          <w:sz w:val="22"/>
          <w:szCs w:val="22"/>
        </w:rPr>
        <w:t>U</w:t>
      </w:r>
      <w:r w:rsidR="00767232">
        <w:rPr>
          <w:sz w:val="22"/>
          <w:szCs w:val="22"/>
        </w:rPr>
        <w:t xml:space="preserve"> </w:t>
      </w:r>
      <w:r w:rsidR="00F369F6" w:rsidRPr="00891250">
        <w:rPr>
          <w:spacing w:val="-1"/>
          <w:sz w:val="22"/>
          <w:szCs w:val="22"/>
        </w:rPr>
        <w:t>l</w:t>
      </w:r>
      <w:r w:rsidR="00F369F6" w:rsidRPr="00891250">
        <w:rPr>
          <w:spacing w:val="2"/>
          <w:sz w:val="22"/>
          <w:szCs w:val="22"/>
        </w:rPr>
        <w:t>e</w:t>
      </w:r>
      <w:r w:rsidR="00F369F6" w:rsidRPr="00891250">
        <w:rPr>
          <w:sz w:val="22"/>
          <w:szCs w:val="22"/>
        </w:rPr>
        <w:t>v</w:t>
      </w:r>
      <w:r w:rsidR="00F369F6" w:rsidRPr="00891250">
        <w:rPr>
          <w:spacing w:val="2"/>
          <w:sz w:val="22"/>
          <w:szCs w:val="22"/>
        </w:rPr>
        <w:t>e</w:t>
      </w:r>
      <w:r w:rsidR="00F369F6" w:rsidRPr="00891250">
        <w:rPr>
          <w:sz w:val="22"/>
          <w:szCs w:val="22"/>
        </w:rPr>
        <w:t xml:space="preserve">l </w:t>
      </w:r>
      <w:r w:rsidR="00F369F6" w:rsidRPr="00891250">
        <w:rPr>
          <w:spacing w:val="6"/>
          <w:sz w:val="22"/>
          <w:szCs w:val="22"/>
        </w:rPr>
        <w:t>f</w:t>
      </w:r>
      <w:r w:rsidR="00F369F6" w:rsidRPr="00891250">
        <w:rPr>
          <w:spacing w:val="2"/>
          <w:sz w:val="22"/>
          <w:szCs w:val="22"/>
        </w:rPr>
        <w:t>o</w:t>
      </w:r>
      <w:r w:rsidR="00F369F6" w:rsidRPr="00891250">
        <w:rPr>
          <w:sz w:val="22"/>
          <w:szCs w:val="22"/>
        </w:rPr>
        <w:t>r</w:t>
      </w:r>
      <w:r w:rsidR="00767232">
        <w:rPr>
          <w:sz w:val="22"/>
          <w:szCs w:val="22"/>
        </w:rPr>
        <w:t xml:space="preserve"> </w:t>
      </w:r>
      <w:r w:rsidR="00F369F6" w:rsidRPr="00891250">
        <w:rPr>
          <w:spacing w:val="-2"/>
          <w:sz w:val="22"/>
          <w:szCs w:val="22"/>
        </w:rPr>
        <w:t>o</w:t>
      </w:r>
      <w:r w:rsidR="00F369F6" w:rsidRPr="00891250">
        <w:rPr>
          <w:spacing w:val="2"/>
          <w:sz w:val="22"/>
          <w:szCs w:val="22"/>
        </w:rPr>
        <w:t>n</w:t>
      </w:r>
      <w:r w:rsidR="00F369F6" w:rsidRPr="00891250">
        <w:rPr>
          <w:sz w:val="22"/>
          <w:szCs w:val="22"/>
        </w:rPr>
        <w:t>e</w:t>
      </w:r>
      <w:r w:rsidR="00767232">
        <w:rPr>
          <w:sz w:val="22"/>
          <w:szCs w:val="22"/>
        </w:rPr>
        <w:t xml:space="preserve"> </w:t>
      </w:r>
      <w:r w:rsidR="00F369F6" w:rsidRPr="00891250">
        <w:rPr>
          <w:spacing w:val="-6"/>
          <w:sz w:val="22"/>
          <w:szCs w:val="22"/>
        </w:rPr>
        <w:t>m</w:t>
      </w:r>
      <w:r w:rsidR="00F369F6" w:rsidRPr="00891250">
        <w:rPr>
          <w:spacing w:val="2"/>
          <w:sz w:val="22"/>
          <w:szCs w:val="22"/>
        </w:rPr>
        <w:t>o</w:t>
      </w:r>
      <w:r w:rsidR="00F369F6" w:rsidRPr="00891250">
        <w:rPr>
          <w:spacing w:val="-2"/>
          <w:sz w:val="22"/>
          <w:szCs w:val="22"/>
        </w:rPr>
        <w:t>n</w:t>
      </w:r>
      <w:r w:rsidR="00F369F6" w:rsidRPr="00891250">
        <w:rPr>
          <w:spacing w:val="1"/>
          <w:sz w:val="22"/>
          <w:szCs w:val="22"/>
        </w:rPr>
        <w:t>t</w:t>
      </w:r>
      <w:r w:rsidR="00F369F6" w:rsidRPr="00891250">
        <w:rPr>
          <w:sz w:val="22"/>
          <w:szCs w:val="22"/>
        </w:rPr>
        <w:t>h</w:t>
      </w:r>
      <w:r w:rsidR="00767232">
        <w:rPr>
          <w:sz w:val="22"/>
          <w:szCs w:val="22"/>
        </w:rPr>
        <w:t xml:space="preserve"> </w:t>
      </w:r>
      <w:r w:rsidR="00F369F6" w:rsidRPr="00891250">
        <w:rPr>
          <w:spacing w:val="-2"/>
          <w:sz w:val="22"/>
          <w:szCs w:val="22"/>
        </w:rPr>
        <w:t>a</w:t>
      </w:r>
      <w:r w:rsidR="00F369F6" w:rsidRPr="00891250">
        <w:rPr>
          <w:spacing w:val="2"/>
          <w:sz w:val="22"/>
          <w:szCs w:val="22"/>
        </w:rPr>
        <w:t>n</w:t>
      </w:r>
      <w:r w:rsidR="00F369F6" w:rsidRPr="00891250">
        <w:rPr>
          <w:sz w:val="22"/>
          <w:szCs w:val="22"/>
        </w:rPr>
        <w:t>d</w:t>
      </w:r>
      <w:r w:rsidR="00767232">
        <w:rPr>
          <w:sz w:val="22"/>
          <w:szCs w:val="22"/>
        </w:rPr>
        <w:t xml:space="preserve"> </w:t>
      </w:r>
      <w:r w:rsidR="00F369F6" w:rsidRPr="00891250">
        <w:rPr>
          <w:spacing w:val="-6"/>
          <w:sz w:val="22"/>
          <w:szCs w:val="22"/>
        </w:rPr>
        <w:t>i</w:t>
      </w:r>
      <w:r w:rsidR="00F369F6" w:rsidRPr="00891250">
        <w:rPr>
          <w:sz w:val="22"/>
          <w:szCs w:val="22"/>
        </w:rPr>
        <w:t>f</w:t>
      </w:r>
      <w:r w:rsidR="00767232">
        <w:rPr>
          <w:sz w:val="22"/>
          <w:szCs w:val="22"/>
        </w:rPr>
        <w:t xml:space="preserve"> </w:t>
      </w:r>
      <w:r w:rsidR="00F369F6" w:rsidRPr="00891250">
        <w:rPr>
          <w:spacing w:val="2"/>
          <w:sz w:val="22"/>
          <w:szCs w:val="22"/>
        </w:rPr>
        <w:t>g</w:t>
      </w:r>
      <w:r w:rsidR="00F369F6" w:rsidRPr="00891250">
        <w:rPr>
          <w:spacing w:val="-1"/>
          <w:sz w:val="22"/>
          <w:szCs w:val="22"/>
        </w:rPr>
        <w:t>ri</w:t>
      </w:r>
      <w:r w:rsidR="00F369F6" w:rsidRPr="00891250">
        <w:rPr>
          <w:spacing w:val="2"/>
          <w:sz w:val="22"/>
          <w:szCs w:val="22"/>
        </w:rPr>
        <w:t>e</w:t>
      </w:r>
      <w:r w:rsidR="00F369F6" w:rsidRPr="00891250">
        <w:rPr>
          <w:spacing w:val="-4"/>
          <w:sz w:val="22"/>
          <w:szCs w:val="22"/>
        </w:rPr>
        <w:t>v</w:t>
      </w:r>
      <w:r w:rsidR="00F369F6" w:rsidRPr="00891250">
        <w:rPr>
          <w:spacing w:val="-2"/>
          <w:sz w:val="22"/>
          <w:szCs w:val="22"/>
        </w:rPr>
        <w:t>a</w:t>
      </w:r>
      <w:r w:rsidR="00F369F6" w:rsidRPr="00891250">
        <w:rPr>
          <w:spacing w:val="2"/>
          <w:sz w:val="22"/>
          <w:szCs w:val="22"/>
        </w:rPr>
        <w:t>n</w:t>
      </w:r>
      <w:r w:rsidR="00F369F6" w:rsidRPr="00891250">
        <w:rPr>
          <w:sz w:val="22"/>
          <w:szCs w:val="22"/>
        </w:rPr>
        <w:t>ce</w:t>
      </w:r>
      <w:r w:rsidR="00767232">
        <w:rPr>
          <w:sz w:val="22"/>
          <w:szCs w:val="22"/>
        </w:rPr>
        <w:t xml:space="preserve"> </w:t>
      </w:r>
      <w:r w:rsidR="00F369F6" w:rsidRPr="00891250">
        <w:rPr>
          <w:spacing w:val="-1"/>
          <w:sz w:val="22"/>
          <w:szCs w:val="22"/>
        </w:rPr>
        <w:t>i</w:t>
      </w:r>
      <w:r w:rsidR="00F369F6" w:rsidRPr="00891250">
        <w:rPr>
          <w:sz w:val="22"/>
          <w:szCs w:val="22"/>
        </w:rPr>
        <w:t>s</w:t>
      </w:r>
      <w:r w:rsidR="00767232">
        <w:rPr>
          <w:sz w:val="22"/>
          <w:szCs w:val="22"/>
        </w:rPr>
        <w:t xml:space="preserve"> </w:t>
      </w:r>
      <w:r w:rsidR="00F369F6" w:rsidRPr="00891250">
        <w:rPr>
          <w:spacing w:val="-2"/>
          <w:sz w:val="22"/>
          <w:szCs w:val="22"/>
        </w:rPr>
        <w:t>n</w:t>
      </w:r>
      <w:r w:rsidR="00F369F6" w:rsidRPr="00891250">
        <w:rPr>
          <w:spacing w:val="2"/>
          <w:sz w:val="22"/>
          <w:szCs w:val="22"/>
        </w:rPr>
        <w:t>o</w:t>
      </w:r>
      <w:r w:rsidR="00F369F6" w:rsidRPr="00891250">
        <w:rPr>
          <w:sz w:val="22"/>
          <w:szCs w:val="22"/>
        </w:rPr>
        <w:t>t</w:t>
      </w:r>
      <w:r w:rsidR="00767232">
        <w:rPr>
          <w:sz w:val="22"/>
          <w:szCs w:val="22"/>
        </w:rPr>
        <w:t xml:space="preserve"> </w:t>
      </w:r>
      <w:r w:rsidR="00F369F6" w:rsidRPr="00891250">
        <w:rPr>
          <w:spacing w:val="-1"/>
          <w:sz w:val="22"/>
          <w:szCs w:val="22"/>
        </w:rPr>
        <w:t>r</w:t>
      </w:r>
      <w:r w:rsidR="00F369F6" w:rsidRPr="00891250">
        <w:rPr>
          <w:spacing w:val="2"/>
          <w:sz w:val="22"/>
          <w:szCs w:val="22"/>
        </w:rPr>
        <w:t>e</w:t>
      </w:r>
      <w:r w:rsidR="00F369F6" w:rsidRPr="00891250">
        <w:rPr>
          <w:spacing w:val="-4"/>
          <w:sz w:val="22"/>
          <w:szCs w:val="22"/>
        </w:rPr>
        <w:t>s</w:t>
      </w:r>
      <w:r w:rsidR="00F369F6" w:rsidRPr="00891250">
        <w:rPr>
          <w:spacing w:val="2"/>
          <w:sz w:val="22"/>
          <w:szCs w:val="22"/>
        </w:rPr>
        <w:t>o</w:t>
      </w:r>
      <w:r w:rsidR="00F369F6" w:rsidRPr="00891250">
        <w:rPr>
          <w:spacing w:val="-1"/>
          <w:sz w:val="22"/>
          <w:szCs w:val="22"/>
        </w:rPr>
        <w:t>l</w:t>
      </w:r>
      <w:r w:rsidR="00F369F6" w:rsidRPr="00891250">
        <w:rPr>
          <w:sz w:val="22"/>
          <w:szCs w:val="22"/>
        </w:rPr>
        <w:t>v</w:t>
      </w:r>
      <w:r w:rsidR="00F369F6" w:rsidRPr="00891250">
        <w:rPr>
          <w:spacing w:val="-2"/>
          <w:sz w:val="22"/>
          <w:szCs w:val="22"/>
        </w:rPr>
        <w:t>e</w:t>
      </w:r>
      <w:r w:rsidR="00F369F6" w:rsidRPr="00891250">
        <w:rPr>
          <w:sz w:val="22"/>
          <w:szCs w:val="22"/>
        </w:rPr>
        <w:t>d</w:t>
      </w:r>
      <w:r w:rsidR="00767232">
        <w:rPr>
          <w:sz w:val="22"/>
          <w:szCs w:val="22"/>
        </w:rPr>
        <w:t xml:space="preserve"> </w:t>
      </w:r>
      <w:r w:rsidR="00F369F6" w:rsidRPr="00891250">
        <w:rPr>
          <w:spacing w:val="-1"/>
          <w:sz w:val="22"/>
          <w:szCs w:val="22"/>
        </w:rPr>
        <w:t>wi</w:t>
      </w:r>
      <w:r w:rsidR="00F369F6" w:rsidRPr="00891250">
        <w:rPr>
          <w:spacing w:val="1"/>
          <w:sz w:val="22"/>
          <w:szCs w:val="22"/>
        </w:rPr>
        <w:t>t</w:t>
      </w:r>
      <w:r w:rsidR="00F369F6" w:rsidRPr="00891250">
        <w:rPr>
          <w:spacing w:val="2"/>
          <w:sz w:val="22"/>
          <w:szCs w:val="22"/>
        </w:rPr>
        <w:t>h</w:t>
      </w:r>
      <w:r w:rsidR="00F369F6" w:rsidRPr="00891250">
        <w:rPr>
          <w:spacing w:val="-6"/>
          <w:sz w:val="22"/>
          <w:szCs w:val="22"/>
        </w:rPr>
        <w:t>i</w:t>
      </w:r>
      <w:r w:rsidR="00F369F6" w:rsidRPr="00891250">
        <w:rPr>
          <w:sz w:val="22"/>
          <w:szCs w:val="22"/>
        </w:rPr>
        <w:t>n</w:t>
      </w:r>
      <w:r w:rsidR="00767232">
        <w:rPr>
          <w:sz w:val="22"/>
          <w:szCs w:val="22"/>
        </w:rPr>
        <w:t xml:space="preserve"> </w:t>
      </w:r>
      <w:r w:rsidR="00F369F6" w:rsidRPr="00891250">
        <w:rPr>
          <w:spacing w:val="1"/>
          <w:sz w:val="22"/>
          <w:szCs w:val="22"/>
        </w:rPr>
        <w:t>t</w:t>
      </w:r>
      <w:r w:rsidR="00F369F6" w:rsidRPr="00891250">
        <w:rPr>
          <w:spacing w:val="2"/>
          <w:sz w:val="22"/>
          <w:szCs w:val="22"/>
        </w:rPr>
        <w:t>h</w:t>
      </w:r>
      <w:r w:rsidR="00F369F6" w:rsidRPr="00891250">
        <w:rPr>
          <w:spacing w:val="-1"/>
          <w:sz w:val="22"/>
          <w:szCs w:val="22"/>
        </w:rPr>
        <w:t>i</w:t>
      </w:r>
      <w:r w:rsidR="00F369F6" w:rsidRPr="00891250">
        <w:rPr>
          <w:sz w:val="22"/>
          <w:szCs w:val="22"/>
        </w:rPr>
        <w:t>s</w:t>
      </w:r>
      <w:r w:rsidR="00767232">
        <w:rPr>
          <w:sz w:val="22"/>
          <w:szCs w:val="22"/>
        </w:rPr>
        <w:t xml:space="preserve"> </w:t>
      </w:r>
      <w:r w:rsidR="00F369F6" w:rsidRPr="00891250">
        <w:rPr>
          <w:spacing w:val="1"/>
          <w:sz w:val="22"/>
          <w:szCs w:val="22"/>
        </w:rPr>
        <w:t>t</w:t>
      </w:r>
      <w:r w:rsidR="00F369F6" w:rsidRPr="00891250">
        <w:rPr>
          <w:spacing w:val="-1"/>
          <w:sz w:val="22"/>
          <w:szCs w:val="22"/>
        </w:rPr>
        <w:t>i</w:t>
      </w:r>
      <w:r w:rsidR="00F369F6" w:rsidRPr="00891250">
        <w:rPr>
          <w:spacing w:val="-6"/>
          <w:sz w:val="22"/>
          <w:szCs w:val="22"/>
        </w:rPr>
        <w:t>m</w:t>
      </w:r>
      <w:r w:rsidR="00F369F6" w:rsidRPr="00891250">
        <w:rPr>
          <w:sz w:val="22"/>
          <w:szCs w:val="22"/>
        </w:rPr>
        <w:t>e</w:t>
      </w:r>
      <w:r w:rsidR="00767232">
        <w:rPr>
          <w:sz w:val="22"/>
          <w:szCs w:val="22"/>
        </w:rPr>
        <w:t xml:space="preserve"> </w:t>
      </w:r>
      <w:r w:rsidR="00F369F6" w:rsidRPr="00891250">
        <w:rPr>
          <w:spacing w:val="-2"/>
          <w:sz w:val="22"/>
          <w:szCs w:val="22"/>
        </w:rPr>
        <w:t>p</w:t>
      </w:r>
      <w:r w:rsidR="00F369F6" w:rsidRPr="00891250">
        <w:rPr>
          <w:spacing w:val="2"/>
          <w:sz w:val="22"/>
          <w:szCs w:val="22"/>
        </w:rPr>
        <w:t>e</w:t>
      </w:r>
      <w:r w:rsidR="00F369F6" w:rsidRPr="00891250">
        <w:rPr>
          <w:spacing w:val="-1"/>
          <w:sz w:val="22"/>
          <w:szCs w:val="22"/>
        </w:rPr>
        <w:t>ri</w:t>
      </w:r>
      <w:r w:rsidR="00F369F6" w:rsidRPr="00891250">
        <w:rPr>
          <w:spacing w:val="2"/>
          <w:sz w:val="22"/>
          <w:szCs w:val="22"/>
        </w:rPr>
        <w:t>od</w:t>
      </w:r>
      <w:r w:rsidR="00F369F6" w:rsidRPr="00891250">
        <w:rPr>
          <w:sz w:val="22"/>
          <w:szCs w:val="22"/>
        </w:rPr>
        <w:t>,</w:t>
      </w:r>
      <w:r w:rsidR="00767232">
        <w:rPr>
          <w:sz w:val="22"/>
          <w:szCs w:val="22"/>
        </w:rPr>
        <w:t xml:space="preserve"> </w:t>
      </w:r>
      <w:r w:rsidR="00F369F6" w:rsidRPr="00891250">
        <w:rPr>
          <w:spacing w:val="1"/>
          <w:sz w:val="22"/>
          <w:szCs w:val="22"/>
        </w:rPr>
        <w:t>t</w:t>
      </w:r>
      <w:r w:rsidR="00F369F6" w:rsidRPr="00891250">
        <w:rPr>
          <w:spacing w:val="-2"/>
          <w:sz w:val="22"/>
          <w:szCs w:val="22"/>
        </w:rPr>
        <w:t>h</w:t>
      </w:r>
      <w:r w:rsidR="00F369F6" w:rsidRPr="00891250">
        <w:rPr>
          <w:sz w:val="22"/>
          <w:szCs w:val="22"/>
        </w:rPr>
        <w:t xml:space="preserve">e </w:t>
      </w:r>
      <w:r w:rsidR="00F369F6" w:rsidRPr="00891250">
        <w:rPr>
          <w:spacing w:val="-1"/>
          <w:sz w:val="22"/>
          <w:szCs w:val="22"/>
        </w:rPr>
        <w:t>m</w:t>
      </w:r>
      <w:r w:rsidR="00F369F6" w:rsidRPr="00891250">
        <w:rPr>
          <w:spacing w:val="2"/>
          <w:sz w:val="22"/>
          <w:szCs w:val="22"/>
        </w:rPr>
        <w:t>a</w:t>
      </w:r>
      <w:r w:rsidR="00F369F6" w:rsidRPr="00891250">
        <w:rPr>
          <w:spacing w:val="1"/>
          <w:sz w:val="22"/>
          <w:szCs w:val="22"/>
        </w:rPr>
        <w:t>tt</w:t>
      </w:r>
      <w:r w:rsidR="00F369F6" w:rsidRPr="00891250">
        <w:rPr>
          <w:spacing w:val="2"/>
          <w:sz w:val="22"/>
          <w:szCs w:val="22"/>
        </w:rPr>
        <w:t>e</w:t>
      </w:r>
      <w:r w:rsidR="00F369F6" w:rsidRPr="00891250">
        <w:rPr>
          <w:sz w:val="22"/>
          <w:szCs w:val="22"/>
        </w:rPr>
        <w:t xml:space="preserve">r </w:t>
      </w:r>
      <w:r w:rsidR="00F369F6" w:rsidRPr="00891250">
        <w:rPr>
          <w:spacing w:val="-4"/>
          <w:sz w:val="22"/>
          <w:szCs w:val="22"/>
        </w:rPr>
        <w:t>s</w:t>
      </w:r>
      <w:r w:rsidR="00F369F6" w:rsidRPr="00891250">
        <w:rPr>
          <w:spacing w:val="-2"/>
          <w:sz w:val="22"/>
          <w:szCs w:val="22"/>
        </w:rPr>
        <w:t>h</w:t>
      </w:r>
      <w:r w:rsidR="00F369F6" w:rsidRPr="00891250">
        <w:rPr>
          <w:spacing w:val="2"/>
          <w:sz w:val="22"/>
          <w:szCs w:val="22"/>
        </w:rPr>
        <w:t>a</w:t>
      </w:r>
      <w:r w:rsidR="00F369F6" w:rsidRPr="00891250">
        <w:rPr>
          <w:spacing w:val="-1"/>
          <w:sz w:val="22"/>
          <w:szCs w:val="22"/>
        </w:rPr>
        <w:t>l</w:t>
      </w:r>
      <w:r w:rsidR="00F369F6" w:rsidRPr="00891250">
        <w:rPr>
          <w:sz w:val="22"/>
          <w:szCs w:val="22"/>
        </w:rPr>
        <w:t xml:space="preserve">l </w:t>
      </w:r>
      <w:r w:rsidR="00F369F6" w:rsidRPr="00891250">
        <w:rPr>
          <w:spacing w:val="2"/>
          <w:sz w:val="22"/>
          <w:szCs w:val="22"/>
        </w:rPr>
        <w:t>b</w:t>
      </w:r>
      <w:r w:rsidR="00F369F6" w:rsidRPr="00891250">
        <w:rPr>
          <w:sz w:val="22"/>
          <w:szCs w:val="22"/>
        </w:rPr>
        <w:t>e</w:t>
      </w:r>
      <w:r w:rsidR="00F369F6" w:rsidRPr="00891250">
        <w:rPr>
          <w:spacing w:val="-1"/>
          <w:sz w:val="22"/>
          <w:szCs w:val="22"/>
        </w:rPr>
        <w:t xml:space="preserve"> r</w:t>
      </w:r>
      <w:r w:rsidR="00F369F6" w:rsidRPr="00891250">
        <w:rPr>
          <w:spacing w:val="-2"/>
          <w:sz w:val="22"/>
          <w:szCs w:val="22"/>
        </w:rPr>
        <w:t>e</w:t>
      </w:r>
      <w:r w:rsidR="00F369F6" w:rsidRPr="00891250">
        <w:rPr>
          <w:spacing w:val="1"/>
          <w:sz w:val="22"/>
          <w:szCs w:val="22"/>
        </w:rPr>
        <w:t>f</w:t>
      </w:r>
      <w:r w:rsidR="00F369F6" w:rsidRPr="00891250">
        <w:rPr>
          <w:spacing w:val="2"/>
          <w:sz w:val="22"/>
          <w:szCs w:val="22"/>
        </w:rPr>
        <w:t>e</w:t>
      </w:r>
      <w:r w:rsidR="00F369F6" w:rsidRPr="00891250">
        <w:rPr>
          <w:spacing w:val="-1"/>
          <w:sz w:val="22"/>
          <w:szCs w:val="22"/>
        </w:rPr>
        <w:t>rr</w:t>
      </w:r>
      <w:r w:rsidR="00F369F6" w:rsidRPr="00891250">
        <w:rPr>
          <w:spacing w:val="2"/>
          <w:sz w:val="22"/>
          <w:szCs w:val="22"/>
        </w:rPr>
        <w:t>e</w:t>
      </w:r>
      <w:r w:rsidR="00F369F6" w:rsidRPr="00891250">
        <w:rPr>
          <w:sz w:val="22"/>
          <w:szCs w:val="22"/>
        </w:rPr>
        <w:t>d</w:t>
      </w:r>
      <w:r w:rsidR="00767232">
        <w:rPr>
          <w:sz w:val="22"/>
          <w:szCs w:val="22"/>
        </w:rPr>
        <w:t xml:space="preserve"> </w:t>
      </w:r>
      <w:r w:rsidR="00F369F6" w:rsidRPr="00891250">
        <w:rPr>
          <w:spacing w:val="1"/>
          <w:sz w:val="22"/>
          <w:szCs w:val="22"/>
        </w:rPr>
        <w:t>t</w:t>
      </w:r>
      <w:r w:rsidR="00F369F6" w:rsidRPr="00891250">
        <w:rPr>
          <w:sz w:val="22"/>
          <w:szCs w:val="22"/>
        </w:rPr>
        <w:t>o</w:t>
      </w:r>
      <w:r w:rsidR="00767232">
        <w:rPr>
          <w:sz w:val="22"/>
          <w:szCs w:val="22"/>
        </w:rPr>
        <w:t xml:space="preserve"> </w:t>
      </w:r>
      <w:r w:rsidR="00F369F6" w:rsidRPr="00891250">
        <w:rPr>
          <w:spacing w:val="1"/>
          <w:sz w:val="22"/>
          <w:szCs w:val="22"/>
        </w:rPr>
        <w:t>G</w:t>
      </w:r>
      <w:r w:rsidR="00F369F6" w:rsidRPr="00891250">
        <w:rPr>
          <w:spacing w:val="-1"/>
          <w:sz w:val="22"/>
          <w:szCs w:val="22"/>
        </w:rPr>
        <w:t>R</w:t>
      </w:r>
      <w:r w:rsidR="00F369F6" w:rsidRPr="00891250">
        <w:rPr>
          <w:sz w:val="22"/>
          <w:szCs w:val="22"/>
        </w:rPr>
        <w:t>C</w:t>
      </w:r>
      <w:r w:rsidR="00767232">
        <w:rPr>
          <w:sz w:val="22"/>
          <w:szCs w:val="22"/>
        </w:rPr>
        <w:t xml:space="preserve"> </w:t>
      </w:r>
      <w:r w:rsidR="00F369F6" w:rsidRPr="00891250">
        <w:rPr>
          <w:spacing w:val="2"/>
          <w:sz w:val="22"/>
          <w:szCs w:val="22"/>
        </w:rPr>
        <w:t>a</w:t>
      </w:r>
      <w:r w:rsidR="00F369F6" w:rsidRPr="00891250">
        <w:rPr>
          <w:sz w:val="22"/>
          <w:szCs w:val="22"/>
        </w:rPr>
        <w:t>t</w:t>
      </w:r>
      <w:r w:rsidR="00767232">
        <w:rPr>
          <w:sz w:val="22"/>
          <w:szCs w:val="22"/>
        </w:rPr>
        <w:t xml:space="preserve"> </w:t>
      </w:r>
      <w:r w:rsidR="00F369F6" w:rsidRPr="00891250">
        <w:rPr>
          <w:spacing w:val="2"/>
          <w:sz w:val="22"/>
          <w:szCs w:val="22"/>
        </w:rPr>
        <w:t>P</w:t>
      </w:r>
      <w:r w:rsidR="00F369F6" w:rsidRPr="00891250">
        <w:rPr>
          <w:spacing w:val="-6"/>
          <w:sz w:val="22"/>
          <w:szCs w:val="22"/>
        </w:rPr>
        <w:t>M</w:t>
      </w:r>
      <w:r w:rsidR="00F369F6" w:rsidRPr="00891250">
        <w:rPr>
          <w:spacing w:val="-1"/>
          <w:sz w:val="22"/>
          <w:szCs w:val="22"/>
        </w:rPr>
        <w:t>U</w:t>
      </w:r>
      <w:r w:rsidR="00F369F6" w:rsidRPr="00891250">
        <w:rPr>
          <w:sz w:val="22"/>
          <w:szCs w:val="22"/>
        </w:rPr>
        <w:t>.</w:t>
      </w:r>
    </w:p>
    <w:p w:rsidR="00F369F6" w:rsidRPr="00891250" w:rsidRDefault="00F369F6" w:rsidP="00767232">
      <w:pPr>
        <w:pStyle w:val="Default"/>
        <w:widowControl w:val="0"/>
        <w:numPr>
          <w:ilvl w:val="0"/>
          <w:numId w:val="2"/>
        </w:numPr>
        <w:tabs>
          <w:tab w:val="left" w:pos="0"/>
          <w:tab w:val="left" w:pos="180"/>
        </w:tabs>
        <w:spacing w:before="120" w:after="120" w:line="360" w:lineRule="auto"/>
        <w:ind w:left="426" w:hanging="426"/>
        <w:jc w:val="both"/>
        <w:rPr>
          <w:sz w:val="22"/>
          <w:szCs w:val="22"/>
        </w:rPr>
      </w:pPr>
      <w:r w:rsidRPr="00891250">
        <w:rPr>
          <w:b/>
          <w:bCs/>
          <w:spacing w:val="1"/>
          <w:sz w:val="22"/>
          <w:szCs w:val="22"/>
        </w:rPr>
        <w:t>G</w:t>
      </w:r>
      <w:r w:rsidRPr="00891250">
        <w:rPr>
          <w:b/>
          <w:bCs/>
          <w:spacing w:val="-1"/>
          <w:sz w:val="22"/>
          <w:szCs w:val="22"/>
        </w:rPr>
        <w:t>R</w:t>
      </w:r>
      <w:r w:rsidRPr="00891250">
        <w:rPr>
          <w:b/>
          <w:bCs/>
          <w:sz w:val="22"/>
          <w:szCs w:val="22"/>
        </w:rPr>
        <w:t>C</w:t>
      </w:r>
      <w:r w:rsidR="00767232">
        <w:rPr>
          <w:b/>
          <w:bCs/>
          <w:sz w:val="22"/>
          <w:szCs w:val="22"/>
        </w:rPr>
        <w:t xml:space="preserve"> </w:t>
      </w:r>
      <w:r w:rsidR="00767232" w:rsidRPr="00891250">
        <w:rPr>
          <w:b/>
          <w:bCs/>
          <w:spacing w:val="-3"/>
          <w:sz w:val="22"/>
          <w:szCs w:val="22"/>
        </w:rPr>
        <w:t>w</w:t>
      </w:r>
      <w:r w:rsidR="00767232" w:rsidRPr="00891250">
        <w:rPr>
          <w:b/>
          <w:bCs/>
          <w:spacing w:val="-4"/>
          <w:sz w:val="22"/>
          <w:szCs w:val="22"/>
        </w:rPr>
        <w:t>i</w:t>
      </w:r>
      <w:r w:rsidR="00767232" w:rsidRPr="00891250">
        <w:rPr>
          <w:b/>
          <w:bCs/>
          <w:spacing w:val="-1"/>
          <w:sz w:val="22"/>
          <w:szCs w:val="22"/>
        </w:rPr>
        <w:t>t</w:t>
      </w:r>
      <w:r w:rsidR="00767232" w:rsidRPr="00891250">
        <w:rPr>
          <w:b/>
          <w:bCs/>
          <w:spacing w:val="4"/>
          <w:sz w:val="22"/>
          <w:szCs w:val="22"/>
        </w:rPr>
        <w:t>h</w:t>
      </w:r>
      <w:r w:rsidR="00767232">
        <w:rPr>
          <w:b/>
          <w:bCs/>
          <w:spacing w:val="4"/>
          <w:sz w:val="22"/>
          <w:szCs w:val="22"/>
        </w:rPr>
        <w:t>i</w:t>
      </w:r>
      <w:r w:rsidR="00767232" w:rsidRPr="00891250">
        <w:rPr>
          <w:b/>
          <w:bCs/>
          <w:spacing w:val="-4"/>
          <w:sz w:val="22"/>
          <w:szCs w:val="22"/>
        </w:rPr>
        <w:t>n</w:t>
      </w:r>
      <w:r w:rsidR="00767232">
        <w:rPr>
          <w:b/>
          <w:bCs/>
          <w:sz w:val="22"/>
          <w:szCs w:val="22"/>
        </w:rPr>
        <w:t xml:space="preserve"> </w:t>
      </w:r>
      <w:r w:rsidRPr="00891250">
        <w:rPr>
          <w:b/>
          <w:bCs/>
          <w:spacing w:val="2"/>
          <w:sz w:val="22"/>
          <w:szCs w:val="22"/>
        </w:rPr>
        <w:t>E</w:t>
      </w:r>
      <w:r w:rsidRPr="00891250">
        <w:rPr>
          <w:b/>
          <w:bCs/>
          <w:sz w:val="22"/>
          <w:szCs w:val="22"/>
        </w:rPr>
        <w:t>n</w:t>
      </w:r>
      <w:r w:rsidRPr="00891250">
        <w:rPr>
          <w:b/>
          <w:bCs/>
          <w:spacing w:val="-2"/>
          <w:sz w:val="22"/>
          <w:szCs w:val="22"/>
        </w:rPr>
        <w:t>v</w:t>
      </w:r>
      <w:r w:rsidRPr="00891250">
        <w:rPr>
          <w:b/>
          <w:bCs/>
          <w:spacing w:val="-4"/>
          <w:sz w:val="22"/>
          <w:szCs w:val="22"/>
        </w:rPr>
        <w:t>i</w:t>
      </w:r>
      <w:r w:rsidRPr="00891250">
        <w:rPr>
          <w:b/>
          <w:bCs/>
          <w:spacing w:val="1"/>
          <w:sz w:val="22"/>
          <w:szCs w:val="22"/>
        </w:rPr>
        <w:t>r</w:t>
      </w:r>
      <w:r w:rsidRPr="00891250">
        <w:rPr>
          <w:b/>
          <w:bCs/>
          <w:sz w:val="22"/>
          <w:szCs w:val="22"/>
        </w:rPr>
        <w:t>o</w:t>
      </w:r>
      <w:r w:rsidRPr="00891250">
        <w:rPr>
          <w:b/>
          <w:bCs/>
          <w:spacing w:val="4"/>
          <w:sz w:val="22"/>
          <w:szCs w:val="22"/>
        </w:rPr>
        <w:t>n</w:t>
      </w:r>
      <w:r w:rsidRPr="00891250">
        <w:rPr>
          <w:b/>
          <w:bCs/>
          <w:spacing w:val="-4"/>
          <w:sz w:val="22"/>
          <w:szCs w:val="22"/>
        </w:rPr>
        <w:t>m</w:t>
      </w:r>
      <w:r w:rsidRPr="00891250">
        <w:rPr>
          <w:b/>
          <w:bCs/>
          <w:spacing w:val="2"/>
          <w:sz w:val="22"/>
          <w:szCs w:val="22"/>
        </w:rPr>
        <w:t>e</w:t>
      </w:r>
      <w:r w:rsidRPr="00891250">
        <w:rPr>
          <w:b/>
          <w:bCs/>
          <w:sz w:val="22"/>
          <w:szCs w:val="22"/>
        </w:rPr>
        <w:t>n</w:t>
      </w:r>
      <w:r w:rsidRPr="00891250">
        <w:rPr>
          <w:b/>
          <w:bCs/>
          <w:spacing w:val="-1"/>
          <w:sz w:val="22"/>
          <w:szCs w:val="22"/>
        </w:rPr>
        <w:t>t</w:t>
      </w:r>
      <w:r w:rsidRPr="00891250">
        <w:rPr>
          <w:b/>
          <w:bCs/>
          <w:spacing w:val="2"/>
          <w:sz w:val="22"/>
          <w:szCs w:val="22"/>
        </w:rPr>
        <w:t>a</w:t>
      </w:r>
      <w:r w:rsidRPr="00891250">
        <w:rPr>
          <w:b/>
          <w:bCs/>
          <w:sz w:val="22"/>
          <w:szCs w:val="22"/>
        </w:rPr>
        <w:t>l</w:t>
      </w:r>
      <w:r w:rsidR="00767232">
        <w:rPr>
          <w:b/>
          <w:bCs/>
          <w:sz w:val="22"/>
          <w:szCs w:val="22"/>
        </w:rPr>
        <w:t xml:space="preserve"> </w:t>
      </w:r>
      <w:r w:rsidRPr="00891250">
        <w:rPr>
          <w:b/>
          <w:bCs/>
          <w:spacing w:val="2"/>
          <w:sz w:val="22"/>
          <w:szCs w:val="22"/>
        </w:rPr>
        <w:t>a</w:t>
      </w:r>
      <w:r w:rsidRPr="00891250">
        <w:rPr>
          <w:b/>
          <w:bCs/>
          <w:sz w:val="22"/>
          <w:szCs w:val="22"/>
        </w:rPr>
        <w:t>nd</w:t>
      </w:r>
      <w:r w:rsidR="00767232">
        <w:rPr>
          <w:b/>
          <w:bCs/>
          <w:sz w:val="22"/>
          <w:szCs w:val="22"/>
        </w:rPr>
        <w:t xml:space="preserve"> </w:t>
      </w:r>
      <w:r w:rsidRPr="00891250">
        <w:rPr>
          <w:b/>
          <w:bCs/>
          <w:spacing w:val="2"/>
          <w:sz w:val="22"/>
          <w:szCs w:val="22"/>
        </w:rPr>
        <w:t>S</w:t>
      </w:r>
      <w:r w:rsidRPr="00891250">
        <w:rPr>
          <w:b/>
          <w:bCs/>
          <w:spacing w:val="-5"/>
          <w:sz w:val="22"/>
          <w:szCs w:val="22"/>
        </w:rPr>
        <w:t>o</w:t>
      </w:r>
      <w:r w:rsidRPr="00891250">
        <w:rPr>
          <w:b/>
          <w:bCs/>
          <w:spacing w:val="2"/>
          <w:sz w:val="22"/>
          <w:szCs w:val="22"/>
        </w:rPr>
        <w:t>c</w:t>
      </w:r>
      <w:r w:rsidRPr="00891250">
        <w:rPr>
          <w:b/>
          <w:bCs/>
          <w:spacing w:val="-4"/>
          <w:sz w:val="22"/>
          <w:szCs w:val="22"/>
        </w:rPr>
        <w:t>i</w:t>
      </w:r>
      <w:r w:rsidRPr="00891250">
        <w:rPr>
          <w:b/>
          <w:bCs/>
          <w:spacing w:val="2"/>
          <w:sz w:val="22"/>
          <w:szCs w:val="22"/>
        </w:rPr>
        <w:t>a</w:t>
      </w:r>
      <w:r w:rsidRPr="00891250">
        <w:rPr>
          <w:b/>
          <w:bCs/>
          <w:sz w:val="22"/>
          <w:szCs w:val="22"/>
        </w:rPr>
        <w:t>l</w:t>
      </w:r>
      <w:r w:rsidR="00767232">
        <w:rPr>
          <w:b/>
          <w:bCs/>
          <w:sz w:val="22"/>
          <w:szCs w:val="22"/>
        </w:rPr>
        <w:t xml:space="preserve"> </w:t>
      </w:r>
      <w:r w:rsidRPr="00891250">
        <w:rPr>
          <w:b/>
          <w:bCs/>
          <w:spacing w:val="-6"/>
          <w:sz w:val="22"/>
          <w:szCs w:val="22"/>
        </w:rPr>
        <w:t>M</w:t>
      </w:r>
      <w:r w:rsidRPr="00891250">
        <w:rPr>
          <w:b/>
          <w:bCs/>
          <w:spacing w:val="2"/>
          <w:sz w:val="22"/>
          <w:szCs w:val="22"/>
        </w:rPr>
        <w:t>a</w:t>
      </w:r>
      <w:r w:rsidRPr="00891250">
        <w:rPr>
          <w:b/>
          <w:bCs/>
          <w:sz w:val="22"/>
          <w:szCs w:val="22"/>
        </w:rPr>
        <w:t>n</w:t>
      </w:r>
      <w:r w:rsidRPr="00891250">
        <w:rPr>
          <w:b/>
          <w:bCs/>
          <w:spacing w:val="2"/>
          <w:sz w:val="22"/>
          <w:szCs w:val="22"/>
        </w:rPr>
        <w:t>a</w:t>
      </w:r>
      <w:r w:rsidRPr="00891250">
        <w:rPr>
          <w:b/>
          <w:bCs/>
          <w:sz w:val="22"/>
          <w:szCs w:val="22"/>
        </w:rPr>
        <w:t>g</w:t>
      </w:r>
      <w:r w:rsidRPr="00891250">
        <w:rPr>
          <w:b/>
          <w:bCs/>
          <w:spacing w:val="2"/>
          <w:sz w:val="22"/>
          <w:szCs w:val="22"/>
        </w:rPr>
        <w:t>e</w:t>
      </w:r>
      <w:r w:rsidRPr="00891250">
        <w:rPr>
          <w:b/>
          <w:bCs/>
          <w:spacing w:val="-4"/>
          <w:sz w:val="22"/>
          <w:szCs w:val="22"/>
        </w:rPr>
        <w:t>m</w:t>
      </w:r>
      <w:r w:rsidRPr="00891250">
        <w:rPr>
          <w:b/>
          <w:bCs/>
          <w:spacing w:val="2"/>
          <w:sz w:val="22"/>
          <w:szCs w:val="22"/>
        </w:rPr>
        <w:t>e</w:t>
      </w:r>
      <w:r w:rsidRPr="00891250">
        <w:rPr>
          <w:b/>
          <w:bCs/>
          <w:sz w:val="22"/>
          <w:szCs w:val="22"/>
        </w:rPr>
        <w:t>nt</w:t>
      </w:r>
      <w:r w:rsidR="00767232">
        <w:rPr>
          <w:b/>
          <w:bCs/>
          <w:sz w:val="22"/>
          <w:szCs w:val="22"/>
        </w:rPr>
        <w:t xml:space="preserve"> </w:t>
      </w:r>
      <w:r w:rsidR="000472F4" w:rsidRPr="00891250">
        <w:rPr>
          <w:b/>
          <w:bCs/>
          <w:spacing w:val="-1"/>
          <w:sz w:val="22"/>
          <w:szCs w:val="22"/>
        </w:rPr>
        <w:t>C</w:t>
      </w:r>
      <w:r w:rsidR="000472F4" w:rsidRPr="00891250">
        <w:rPr>
          <w:b/>
          <w:bCs/>
          <w:spacing w:val="2"/>
          <w:sz w:val="22"/>
          <w:szCs w:val="22"/>
        </w:rPr>
        <w:t>e</w:t>
      </w:r>
      <w:r w:rsidR="000472F4" w:rsidRPr="00891250">
        <w:rPr>
          <w:b/>
          <w:bCs/>
          <w:spacing w:val="-4"/>
          <w:sz w:val="22"/>
          <w:szCs w:val="22"/>
        </w:rPr>
        <w:t>l</w:t>
      </w:r>
      <w:r w:rsidR="000472F4" w:rsidRPr="00891250">
        <w:rPr>
          <w:b/>
          <w:bCs/>
          <w:sz w:val="22"/>
          <w:szCs w:val="22"/>
        </w:rPr>
        <w:t>l</w:t>
      </w:r>
      <w:r w:rsidR="000472F4" w:rsidRPr="00891250">
        <w:rPr>
          <w:b/>
          <w:bCs/>
          <w:spacing w:val="-1"/>
          <w:sz w:val="22"/>
          <w:szCs w:val="22"/>
        </w:rPr>
        <w:t xml:space="preserve"> (</w:t>
      </w:r>
      <w:r w:rsidRPr="00891250">
        <w:rPr>
          <w:b/>
          <w:bCs/>
          <w:spacing w:val="2"/>
          <w:sz w:val="22"/>
          <w:szCs w:val="22"/>
        </w:rPr>
        <w:t>ES</w:t>
      </w:r>
      <w:r w:rsidRPr="00891250">
        <w:rPr>
          <w:b/>
          <w:bCs/>
          <w:spacing w:val="-6"/>
          <w:sz w:val="22"/>
          <w:szCs w:val="22"/>
        </w:rPr>
        <w:t>M</w:t>
      </w:r>
      <w:r w:rsidRPr="00891250">
        <w:rPr>
          <w:b/>
          <w:bCs/>
          <w:spacing w:val="-1"/>
          <w:sz w:val="22"/>
          <w:szCs w:val="22"/>
        </w:rPr>
        <w:t>C</w:t>
      </w:r>
      <w:r w:rsidRPr="00891250">
        <w:rPr>
          <w:b/>
          <w:bCs/>
          <w:sz w:val="22"/>
          <w:szCs w:val="22"/>
        </w:rPr>
        <w:t>)</w:t>
      </w:r>
      <w:r w:rsidR="00767232">
        <w:rPr>
          <w:b/>
          <w:bCs/>
          <w:sz w:val="22"/>
          <w:szCs w:val="22"/>
        </w:rPr>
        <w:t xml:space="preserve"> </w:t>
      </w:r>
      <w:r w:rsidRPr="00891250">
        <w:rPr>
          <w:b/>
          <w:bCs/>
          <w:spacing w:val="2"/>
          <w:sz w:val="22"/>
          <w:szCs w:val="22"/>
        </w:rPr>
        <w:t>a</w:t>
      </w:r>
      <w:r w:rsidRPr="00891250">
        <w:rPr>
          <w:b/>
          <w:bCs/>
          <w:sz w:val="22"/>
          <w:szCs w:val="22"/>
        </w:rPr>
        <w:t>t</w:t>
      </w:r>
      <w:r w:rsidR="00767232">
        <w:rPr>
          <w:b/>
          <w:bCs/>
          <w:sz w:val="22"/>
          <w:szCs w:val="22"/>
        </w:rPr>
        <w:t xml:space="preserve"> </w:t>
      </w:r>
      <w:r w:rsidRPr="00891250">
        <w:rPr>
          <w:b/>
          <w:bCs/>
          <w:spacing w:val="2"/>
          <w:sz w:val="22"/>
          <w:szCs w:val="22"/>
        </w:rPr>
        <w:t>P</w:t>
      </w:r>
      <w:r w:rsidRPr="00891250">
        <w:rPr>
          <w:b/>
          <w:bCs/>
          <w:spacing w:val="-1"/>
          <w:sz w:val="22"/>
          <w:szCs w:val="22"/>
        </w:rPr>
        <w:t>M</w:t>
      </w:r>
      <w:r w:rsidRPr="00891250">
        <w:rPr>
          <w:b/>
          <w:bCs/>
          <w:spacing w:val="-5"/>
          <w:sz w:val="22"/>
          <w:szCs w:val="22"/>
        </w:rPr>
        <w:t>U</w:t>
      </w:r>
      <w:r w:rsidRPr="00891250">
        <w:rPr>
          <w:b/>
          <w:bCs/>
          <w:sz w:val="22"/>
          <w:szCs w:val="22"/>
        </w:rPr>
        <w:t>-</w:t>
      </w:r>
      <w:r w:rsidRPr="00891250">
        <w:rPr>
          <w:sz w:val="22"/>
          <w:szCs w:val="22"/>
        </w:rPr>
        <w:t>T</w:t>
      </w:r>
      <w:r w:rsidRPr="00891250">
        <w:rPr>
          <w:spacing w:val="2"/>
          <w:sz w:val="22"/>
          <w:szCs w:val="22"/>
        </w:rPr>
        <w:t>he</w:t>
      </w:r>
      <w:r w:rsidRPr="00891250">
        <w:rPr>
          <w:spacing w:val="-1"/>
          <w:sz w:val="22"/>
          <w:szCs w:val="22"/>
        </w:rPr>
        <w:t>r</w:t>
      </w:r>
      <w:r w:rsidRPr="00891250">
        <w:rPr>
          <w:sz w:val="22"/>
          <w:szCs w:val="22"/>
        </w:rPr>
        <w:t>e s</w:t>
      </w:r>
      <w:r w:rsidRPr="00891250">
        <w:rPr>
          <w:spacing w:val="2"/>
          <w:sz w:val="22"/>
          <w:szCs w:val="22"/>
        </w:rPr>
        <w:t>ha</w:t>
      </w:r>
      <w:r w:rsidRPr="00891250">
        <w:rPr>
          <w:spacing w:val="-1"/>
          <w:sz w:val="22"/>
          <w:szCs w:val="22"/>
        </w:rPr>
        <w:t>l</w:t>
      </w:r>
      <w:r w:rsidRPr="00891250">
        <w:rPr>
          <w:sz w:val="22"/>
          <w:szCs w:val="22"/>
        </w:rPr>
        <w:t>l</w:t>
      </w:r>
      <w:r w:rsidR="00767232">
        <w:rPr>
          <w:sz w:val="22"/>
          <w:szCs w:val="22"/>
        </w:rPr>
        <w:t xml:space="preserve"> </w:t>
      </w:r>
      <w:r w:rsidRPr="00891250">
        <w:rPr>
          <w:spacing w:val="-2"/>
          <w:sz w:val="22"/>
          <w:szCs w:val="22"/>
        </w:rPr>
        <w:t>b</w:t>
      </w:r>
      <w:r w:rsidRPr="00891250">
        <w:rPr>
          <w:sz w:val="22"/>
          <w:szCs w:val="22"/>
        </w:rPr>
        <w:t>e</w:t>
      </w:r>
      <w:r w:rsidR="00767232">
        <w:rPr>
          <w:sz w:val="22"/>
          <w:szCs w:val="22"/>
        </w:rPr>
        <w:t xml:space="preserve"> </w:t>
      </w:r>
      <w:r w:rsidRPr="00891250">
        <w:rPr>
          <w:spacing w:val="2"/>
          <w:sz w:val="22"/>
          <w:szCs w:val="22"/>
        </w:rPr>
        <w:t>o</w:t>
      </w:r>
      <w:r w:rsidRPr="00891250">
        <w:rPr>
          <w:spacing w:val="-2"/>
          <w:sz w:val="22"/>
          <w:szCs w:val="22"/>
        </w:rPr>
        <w:t>n</w:t>
      </w:r>
      <w:r w:rsidRPr="00891250">
        <w:rPr>
          <w:sz w:val="22"/>
          <w:szCs w:val="22"/>
        </w:rPr>
        <w:t>e</w:t>
      </w:r>
      <w:r w:rsidR="00767232">
        <w:rPr>
          <w:sz w:val="22"/>
          <w:szCs w:val="22"/>
        </w:rPr>
        <w:t xml:space="preserve"> </w:t>
      </w:r>
      <w:r w:rsidRPr="00891250">
        <w:rPr>
          <w:spacing w:val="1"/>
          <w:sz w:val="22"/>
          <w:szCs w:val="22"/>
        </w:rPr>
        <w:t>G</w:t>
      </w:r>
      <w:r w:rsidRPr="00891250">
        <w:rPr>
          <w:spacing w:val="-1"/>
          <w:sz w:val="22"/>
          <w:szCs w:val="22"/>
        </w:rPr>
        <w:t>R</w:t>
      </w:r>
      <w:r w:rsidRPr="00891250">
        <w:rPr>
          <w:sz w:val="22"/>
          <w:szCs w:val="22"/>
        </w:rPr>
        <w:t>C</w:t>
      </w:r>
      <w:r w:rsidR="00767232">
        <w:rPr>
          <w:sz w:val="22"/>
          <w:szCs w:val="22"/>
        </w:rPr>
        <w:t xml:space="preserve"> </w:t>
      </w:r>
      <w:r w:rsidRPr="00891250">
        <w:rPr>
          <w:spacing w:val="-1"/>
          <w:sz w:val="22"/>
          <w:szCs w:val="22"/>
        </w:rPr>
        <w:t>i</w:t>
      </w:r>
      <w:r w:rsidRPr="00891250">
        <w:rPr>
          <w:sz w:val="22"/>
          <w:szCs w:val="22"/>
        </w:rPr>
        <w:t>n</w:t>
      </w:r>
      <w:r w:rsidR="00767232">
        <w:rPr>
          <w:sz w:val="22"/>
          <w:szCs w:val="22"/>
        </w:rPr>
        <w:t xml:space="preserve"> </w:t>
      </w:r>
      <w:r w:rsidRPr="00891250">
        <w:rPr>
          <w:spacing w:val="2"/>
          <w:sz w:val="22"/>
          <w:szCs w:val="22"/>
        </w:rPr>
        <w:t>P</w:t>
      </w:r>
      <w:r w:rsidRPr="00891250">
        <w:rPr>
          <w:spacing w:val="-6"/>
          <w:sz w:val="22"/>
          <w:szCs w:val="22"/>
        </w:rPr>
        <w:t>M</w:t>
      </w:r>
      <w:r w:rsidRPr="00891250">
        <w:rPr>
          <w:spacing w:val="-1"/>
          <w:sz w:val="22"/>
          <w:szCs w:val="22"/>
        </w:rPr>
        <w:t>U</w:t>
      </w:r>
      <w:r w:rsidRPr="00891250">
        <w:rPr>
          <w:sz w:val="22"/>
          <w:szCs w:val="22"/>
        </w:rPr>
        <w:t>. T</w:t>
      </w:r>
      <w:r w:rsidRPr="00891250">
        <w:rPr>
          <w:spacing w:val="2"/>
          <w:sz w:val="22"/>
          <w:szCs w:val="22"/>
        </w:rPr>
        <w:t>h</w:t>
      </w:r>
      <w:r w:rsidRPr="00891250">
        <w:rPr>
          <w:sz w:val="22"/>
          <w:szCs w:val="22"/>
        </w:rPr>
        <w:t>e</w:t>
      </w:r>
      <w:r w:rsidR="00767232">
        <w:rPr>
          <w:sz w:val="22"/>
          <w:szCs w:val="22"/>
        </w:rPr>
        <w:t xml:space="preserve"> </w:t>
      </w:r>
      <w:r w:rsidRPr="00891250">
        <w:rPr>
          <w:spacing w:val="-6"/>
          <w:sz w:val="22"/>
          <w:szCs w:val="22"/>
        </w:rPr>
        <w:t>m</w:t>
      </w:r>
      <w:r w:rsidRPr="00891250">
        <w:rPr>
          <w:spacing w:val="2"/>
          <w:sz w:val="22"/>
          <w:szCs w:val="22"/>
        </w:rPr>
        <w:t>a</w:t>
      </w:r>
      <w:r w:rsidRPr="00891250">
        <w:rPr>
          <w:spacing w:val="1"/>
          <w:sz w:val="22"/>
          <w:szCs w:val="22"/>
        </w:rPr>
        <w:t>t</w:t>
      </w:r>
      <w:r w:rsidRPr="00891250">
        <w:rPr>
          <w:spacing w:val="-4"/>
          <w:sz w:val="22"/>
          <w:szCs w:val="22"/>
        </w:rPr>
        <w:t>t</w:t>
      </w:r>
      <w:r w:rsidRPr="00891250">
        <w:rPr>
          <w:spacing w:val="2"/>
          <w:sz w:val="22"/>
          <w:szCs w:val="22"/>
        </w:rPr>
        <w:t>e</w:t>
      </w:r>
      <w:r w:rsidRPr="00891250">
        <w:rPr>
          <w:spacing w:val="-1"/>
          <w:sz w:val="22"/>
          <w:szCs w:val="22"/>
        </w:rPr>
        <w:t>r</w:t>
      </w:r>
      <w:r w:rsidRPr="00891250">
        <w:rPr>
          <w:sz w:val="22"/>
          <w:szCs w:val="22"/>
        </w:rPr>
        <w:t>s</w:t>
      </w:r>
      <w:r w:rsidR="00767232">
        <w:rPr>
          <w:sz w:val="22"/>
          <w:szCs w:val="22"/>
        </w:rPr>
        <w:t xml:space="preserve"> </w:t>
      </w:r>
      <w:r w:rsidRPr="00891250">
        <w:rPr>
          <w:spacing w:val="-2"/>
          <w:sz w:val="22"/>
          <w:szCs w:val="22"/>
        </w:rPr>
        <w:t>n</w:t>
      </w:r>
      <w:r w:rsidRPr="00891250">
        <w:rPr>
          <w:spacing w:val="2"/>
          <w:sz w:val="22"/>
          <w:szCs w:val="22"/>
        </w:rPr>
        <w:t>o</w:t>
      </w:r>
      <w:r w:rsidRPr="00891250">
        <w:rPr>
          <w:sz w:val="22"/>
          <w:szCs w:val="22"/>
        </w:rPr>
        <w:t>t</w:t>
      </w:r>
      <w:r w:rsidR="00767232">
        <w:rPr>
          <w:sz w:val="22"/>
          <w:szCs w:val="22"/>
        </w:rPr>
        <w:t xml:space="preserve"> </w:t>
      </w:r>
      <w:r w:rsidRPr="00891250">
        <w:rPr>
          <w:spacing w:val="-1"/>
          <w:sz w:val="22"/>
          <w:szCs w:val="22"/>
        </w:rPr>
        <w:t>r</w:t>
      </w:r>
      <w:r w:rsidRPr="00891250">
        <w:rPr>
          <w:spacing w:val="2"/>
          <w:sz w:val="22"/>
          <w:szCs w:val="22"/>
        </w:rPr>
        <w:t>e</w:t>
      </w:r>
      <w:r w:rsidRPr="00891250">
        <w:rPr>
          <w:spacing w:val="-4"/>
          <w:sz w:val="22"/>
          <w:szCs w:val="22"/>
        </w:rPr>
        <w:t>s</w:t>
      </w:r>
      <w:r w:rsidRPr="00891250">
        <w:rPr>
          <w:spacing w:val="2"/>
          <w:sz w:val="22"/>
          <w:szCs w:val="22"/>
        </w:rPr>
        <w:t>o</w:t>
      </w:r>
      <w:r w:rsidRPr="00891250">
        <w:rPr>
          <w:spacing w:val="-6"/>
          <w:sz w:val="22"/>
          <w:szCs w:val="22"/>
        </w:rPr>
        <w:t>l</w:t>
      </w:r>
      <w:r w:rsidRPr="00891250">
        <w:rPr>
          <w:sz w:val="22"/>
          <w:szCs w:val="22"/>
        </w:rPr>
        <w:t>v</w:t>
      </w:r>
      <w:r w:rsidRPr="00891250">
        <w:rPr>
          <w:spacing w:val="2"/>
          <w:sz w:val="22"/>
          <w:szCs w:val="22"/>
        </w:rPr>
        <w:t>e</w:t>
      </w:r>
      <w:r w:rsidRPr="00891250">
        <w:rPr>
          <w:sz w:val="22"/>
          <w:szCs w:val="22"/>
        </w:rPr>
        <w:t>d</w:t>
      </w:r>
      <w:r w:rsidR="00767232">
        <w:rPr>
          <w:sz w:val="22"/>
          <w:szCs w:val="22"/>
        </w:rPr>
        <w:t xml:space="preserve"> </w:t>
      </w:r>
      <w:r w:rsidRPr="00891250">
        <w:rPr>
          <w:spacing w:val="2"/>
          <w:sz w:val="22"/>
          <w:szCs w:val="22"/>
        </w:rPr>
        <w:t>b</w:t>
      </w:r>
      <w:r w:rsidRPr="00891250">
        <w:rPr>
          <w:sz w:val="22"/>
          <w:szCs w:val="22"/>
        </w:rPr>
        <w:t>y</w:t>
      </w:r>
      <w:r w:rsidR="00767232">
        <w:rPr>
          <w:sz w:val="22"/>
          <w:szCs w:val="22"/>
        </w:rPr>
        <w:t xml:space="preserve"> </w:t>
      </w:r>
      <w:r w:rsidRPr="00891250">
        <w:rPr>
          <w:spacing w:val="-4"/>
          <w:sz w:val="22"/>
          <w:szCs w:val="22"/>
        </w:rPr>
        <w:t>t</w:t>
      </w:r>
      <w:r w:rsidRPr="00891250">
        <w:rPr>
          <w:spacing w:val="2"/>
          <w:sz w:val="22"/>
          <w:szCs w:val="22"/>
        </w:rPr>
        <w:t>h</w:t>
      </w:r>
      <w:r w:rsidRPr="00891250">
        <w:rPr>
          <w:sz w:val="22"/>
          <w:szCs w:val="22"/>
        </w:rPr>
        <w:t>e</w:t>
      </w:r>
      <w:r w:rsidRPr="00891250">
        <w:rPr>
          <w:spacing w:val="1"/>
          <w:sz w:val="22"/>
          <w:szCs w:val="22"/>
        </w:rPr>
        <w:t xml:space="preserve"> G</w:t>
      </w:r>
      <w:r w:rsidRPr="00891250">
        <w:rPr>
          <w:spacing w:val="-1"/>
          <w:sz w:val="22"/>
          <w:szCs w:val="22"/>
        </w:rPr>
        <w:t>R</w:t>
      </w:r>
      <w:r w:rsidRPr="00891250">
        <w:rPr>
          <w:sz w:val="22"/>
          <w:szCs w:val="22"/>
        </w:rPr>
        <w:t>C</w:t>
      </w:r>
      <w:r w:rsidRPr="00891250">
        <w:rPr>
          <w:spacing w:val="2"/>
          <w:sz w:val="22"/>
          <w:szCs w:val="22"/>
        </w:rPr>
        <w:t xml:space="preserve"> a</w:t>
      </w:r>
      <w:r w:rsidRPr="00891250">
        <w:rPr>
          <w:sz w:val="22"/>
          <w:szCs w:val="22"/>
        </w:rPr>
        <w:t xml:space="preserve">t </w:t>
      </w:r>
      <w:r w:rsidRPr="00891250">
        <w:rPr>
          <w:spacing w:val="2"/>
          <w:sz w:val="22"/>
          <w:szCs w:val="22"/>
        </w:rPr>
        <w:t>P</w:t>
      </w:r>
      <w:r w:rsidRPr="00891250">
        <w:rPr>
          <w:spacing w:val="-4"/>
          <w:sz w:val="22"/>
          <w:szCs w:val="22"/>
        </w:rPr>
        <w:t>I</w:t>
      </w:r>
      <w:r w:rsidRPr="00891250">
        <w:rPr>
          <w:sz w:val="22"/>
          <w:szCs w:val="22"/>
        </w:rPr>
        <w:t>U</w:t>
      </w:r>
      <w:r w:rsidR="00767232">
        <w:rPr>
          <w:sz w:val="22"/>
          <w:szCs w:val="22"/>
        </w:rPr>
        <w:t xml:space="preserve"> </w:t>
      </w:r>
      <w:r w:rsidRPr="00891250">
        <w:rPr>
          <w:spacing w:val="-1"/>
          <w:sz w:val="22"/>
          <w:szCs w:val="22"/>
        </w:rPr>
        <w:t>l</w:t>
      </w:r>
      <w:r w:rsidRPr="00891250">
        <w:rPr>
          <w:spacing w:val="2"/>
          <w:sz w:val="22"/>
          <w:szCs w:val="22"/>
        </w:rPr>
        <w:t>e</w:t>
      </w:r>
      <w:r w:rsidRPr="00891250">
        <w:rPr>
          <w:sz w:val="22"/>
          <w:szCs w:val="22"/>
        </w:rPr>
        <w:t>v</w:t>
      </w:r>
      <w:r w:rsidRPr="00891250">
        <w:rPr>
          <w:spacing w:val="2"/>
          <w:sz w:val="22"/>
          <w:szCs w:val="22"/>
        </w:rPr>
        <w:t>e</w:t>
      </w:r>
      <w:r w:rsidRPr="00891250">
        <w:rPr>
          <w:sz w:val="22"/>
          <w:szCs w:val="22"/>
        </w:rPr>
        <w:t>l</w:t>
      </w:r>
      <w:r w:rsidR="00767232">
        <w:rPr>
          <w:sz w:val="22"/>
          <w:szCs w:val="22"/>
        </w:rPr>
        <w:t xml:space="preserve"> </w:t>
      </w:r>
      <w:r w:rsidRPr="00891250">
        <w:rPr>
          <w:spacing w:val="-1"/>
          <w:sz w:val="22"/>
          <w:szCs w:val="22"/>
        </w:rPr>
        <w:t>wi</w:t>
      </w:r>
      <w:r w:rsidRPr="00891250">
        <w:rPr>
          <w:spacing w:val="-4"/>
          <w:sz w:val="22"/>
          <w:szCs w:val="22"/>
        </w:rPr>
        <w:t>t</w:t>
      </w:r>
      <w:r w:rsidRPr="00891250">
        <w:rPr>
          <w:spacing w:val="2"/>
          <w:sz w:val="22"/>
          <w:szCs w:val="22"/>
        </w:rPr>
        <w:t>h</w:t>
      </w:r>
      <w:r w:rsidRPr="00891250">
        <w:rPr>
          <w:spacing w:val="-1"/>
          <w:sz w:val="22"/>
          <w:szCs w:val="22"/>
        </w:rPr>
        <w:t>i</w:t>
      </w:r>
      <w:r w:rsidRPr="00891250">
        <w:rPr>
          <w:sz w:val="22"/>
          <w:szCs w:val="22"/>
        </w:rPr>
        <w:t>n</w:t>
      </w:r>
      <w:r w:rsidR="00767232">
        <w:rPr>
          <w:sz w:val="22"/>
          <w:szCs w:val="22"/>
        </w:rPr>
        <w:t xml:space="preserve"> </w:t>
      </w:r>
      <w:r w:rsidRPr="00891250">
        <w:rPr>
          <w:spacing w:val="2"/>
          <w:sz w:val="22"/>
          <w:szCs w:val="22"/>
        </w:rPr>
        <w:t>o</w:t>
      </w:r>
      <w:r w:rsidRPr="00891250">
        <w:rPr>
          <w:spacing w:val="-2"/>
          <w:sz w:val="22"/>
          <w:szCs w:val="22"/>
        </w:rPr>
        <w:t>n</w:t>
      </w:r>
      <w:r w:rsidRPr="00891250">
        <w:rPr>
          <w:sz w:val="22"/>
          <w:szCs w:val="22"/>
        </w:rPr>
        <w:t>e</w:t>
      </w:r>
      <w:r w:rsidR="00767232">
        <w:rPr>
          <w:sz w:val="22"/>
          <w:szCs w:val="22"/>
        </w:rPr>
        <w:t xml:space="preserve"> </w:t>
      </w:r>
      <w:r w:rsidRPr="00891250">
        <w:rPr>
          <w:spacing w:val="-1"/>
          <w:sz w:val="22"/>
          <w:szCs w:val="22"/>
        </w:rPr>
        <w:t>m</w:t>
      </w:r>
      <w:r w:rsidRPr="00891250">
        <w:rPr>
          <w:spacing w:val="-2"/>
          <w:sz w:val="22"/>
          <w:szCs w:val="22"/>
        </w:rPr>
        <w:t>o</w:t>
      </w:r>
      <w:r w:rsidRPr="00891250">
        <w:rPr>
          <w:spacing w:val="2"/>
          <w:sz w:val="22"/>
          <w:szCs w:val="22"/>
        </w:rPr>
        <w:t>n</w:t>
      </w:r>
      <w:r w:rsidRPr="00891250">
        <w:rPr>
          <w:spacing w:val="-4"/>
          <w:sz w:val="22"/>
          <w:szCs w:val="22"/>
        </w:rPr>
        <w:t>t</w:t>
      </w:r>
      <w:r w:rsidRPr="00891250">
        <w:rPr>
          <w:sz w:val="22"/>
          <w:szCs w:val="22"/>
        </w:rPr>
        <w:t>h s</w:t>
      </w:r>
      <w:r w:rsidRPr="00891250">
        <w:rPr>
          <w:spacing w:val="2"/>
          <w:sz w:val="22"/>
          <w:szCs w:val="22"/>
        </w:rPr>
        <w:t>ha</w:t>
      </w:r>
      <w:r w:rsidRPr="00891250">
        <w:rPr>
          <w:spacing w:val="-1"/>
          <w:sz w:val="22"/>
          <w:szCs w:val="22"/>
        </w:rPr>
        <w:t>l</w:t>
      </w:r>
      <w:r w:rsidRPr="00891250">
        <w:rPr>
          <w:sz w:val="22"/>
          <w:szCs w:val="22"/>
        </w:rPr>
        <w:t>l</w:t>
      </w:r>
      <w:r w:rsidR="00767232">
        <w:rPr>
          <w:sz w:val="22"/>
          <w:szCs w:val="22"/>
        </w:rPr>
        <w:t xml:space="preserve"> </w:t>
      </w:r>
      <w:r w:rsidRPr="00891250">
        <w:rPr>
          <w:spacing w:val="-4"/>
          <w:sz w:val="22"/>
          <w:szCs w:val="22"/>
        </w:rPr>
        <w:t>c</w:t>
      </w:r>
      <w:r w:rsidRPr="00891250">
        <w:rPr>
          <w:spacing w:val="2"/>
          <w:sz w:val="22"/>
          <w:szCs w:val="22"/>
        </w:rPr>
        <w:t>o</w:t>
      </w:r>
      <w:r w:rsidRPr="00891250">
        <w:rPr>
          <w:spacing w:val="-1"/>
          <w:sz w:val="22"/>
          <w:szCs w:val="22"/>
        </w:rPr>
        <w:t>m</w:t>
      </w:r>
      <w:r w:rsidRPr="00891250">
        <w:rPr>
          <w:sz w:val="22"/>
          <w:szCs w:val="22"/>
        </w:rPr>
        <w:t>e</w:t>
      </w:r>
      <w:r w:rsidR="00767232">
        <w:rPr>
          <w:sz w:val="22"/>
          <w:szCs w:val="22"/>
        </w:rPr>
        <w:t xml:space="preserve"> </w:t>
      </w:r>
      <w:r w:rsidRPr="00891250">
        <w:rPr>
          <w:spacing w:val="2"/>
          <w:sz w:val="22"/>
          <w:szCs w:val="22"/>
        </w:rPr>
        <w:t>u</w:t>
      </w:r>
      <w:r w:rsidRPr="00891250">
        <w:rPr>
          <w:spacing w:val="-2"/>
          <w:sz w:val="22"/>
          <w:szCs w:val="22"/>
        </w:rPr>
        <w:t>n</w:t>
      </w:r>
      <w:r w:rsidRPr="00891250">
        <w:rPr>
          <w:spacing w:val="2"/>
          <w:sz w:val="22"/>
          <w:szCs w:val="22"/>
        </w:rPr>
        <w:t>de</w:t>
      </w:r>
      <w:r w:rsidRPr="00891250">
        <w:rPr>
          <w:sz w:val="22"/>
          <w:szCs w:val="22"/>
        </w:rPr>
        <w:t xml:space="preserve">r </w:t>
      </w:r>
      <w:r w:rsidRPr="00891250">
        <w:rPr>
          <w:spacing w:val="1"/>
          <w:sz w:val="22"/>
          <w:szCs w:val="22"/>
        </w:rPr>
        <w:t>G</w:t>
      </w:r>
      <w:r w:rsidRPr="00891250">
        <w:rPr>
          <w:spacing w:val="-1"/>
          <w:sz w:val="22"/>
          <w:szCs w:val="22"/>
        </w:rPr>
        <w:t>R</w:t>
      </w:r>
      <w:r w:rsidRPr="00891250">
        <w:rPr>
          <w:sz w:val="22"/>
          <w:szCs w:val="22"/>
        </w:rPr>
        <w:t>C</w:t>
      </w:r>
      <w:r w:rsidR="00767232">
        <w:rPr>
          <w:sz w:val="22"/>
          <w:szCs w:val="22"/>
        </w:rPr>
        <w:t xml:space="preserve"> </w:t>
      </w:r>
      <w:r w:rsidRPr="00891250">
        <w:rPr>
          <w:spacing w:val="2"/>
          <w:sz w:val="22"/>
          <w:szCs w:val="22"/>
        </w:rPr>
        <w:t>a</w:t>
      </w:r>
      <w:r w:rsidRPr="00891250">
        <w:rPr>
          <w:sz w:val="22"/>
          <w:szCs w:val="22"/>
        </w:rPr>
        <w:t>t</w:t>
      </w:r>
      <w:r w:rsidR="00767232">
        <w:rPr>
          <w:sz w:val="22"/>
          <w:szCs w:val="22"/>
        </w:rPr>
        <w:t xml:space="preserve"> </w:t>
      </w:r>
      <w:r w:rsidRPr="00891250">
        <w:rPr>
          <w:spacing w:val="2"/>
          <w:sz w:val="22"/>
          <w:szCs w:val="22"/>
        </w:rPr>
        <w:t>P</w:t>
      </w:r>
      <w:r w:rsidRPr="00891250">
        <w:rPr>
          <w:spacing w:val="-6"/>
          <w:sz w:val="22"/>
          <w:szCs w:val="22"/>
        </w:rPr>
        <w:t>M</w:t>
      </w:r>
      <w:r w:rsidRPr="00891250">
        <w:rPr>
          <w:spacing w:val="-1"/>
          <w:sz w:val="22"/>
          <w:szCs w:val="22"/>
        </w:rPr>
        <w:t>U</w:t>
      </w:r>
      <w:r w:rsidRPr="00891250">
        <w:rPr>
          <w:sz w:val="22"/>
          <w:szCs w:val="22"/>
        </w:rPr>
        <w:t>.</w:t>
      </w:r>
      <w:r w:rsidR="00767232">
        <w:rPr>
          <w:sz w:val="22"/>
          <w:szCs w:val="22"/>
        </w:rPr>
        <w:t xml:space="preserve"> </w:t>
      </w:r>
      <w:r w:rsidRPr="00891250">
        <w:rPr>
          <w:spacing w:val="1"/>
          <w:sz w:val="22"/>
          <w:szCs w:val="22"/>
        </w:rPr>
        <w:t>G</w:t>
      </w:r>
      <w:r w:rsidRPr="00891250">
        <w:rPr>
          <w:spacing w:val="-1"/>
          <w:sz w:val="22"/>
          <w:szCs w:val="22"/>
        </w:rPr>
        <w:t>R</w:t>
      </w:r>
      <w:r w:rsidRPr="00891250">
        <w:rPr>
          <w:sz w:val="22"/>
          <w:szCs w:val="22"/>
        </w:rPr>
        <w:t>C</w:t>
      </w:r>
      <w:r w:rsidR="00767232">
        <w:rPr>
          <w:sz w:val="22"/>
          <w:szCs w:val="22"/>
        </w:rPr>
        <w:t xml:space="preserve"> </w:t>
      </w:r>
      <w:r w:rsidRPr="00891250">
        <w:rPr>
          <w:spacing w:val="-2"/>
          <w:sz w:val="22"/>
          <w:szCs w:val="22"/>
        </w:rPr>
        <w:t>a</w:t>
      </w:r>
      <w:r w:rsidRPr="00891250">
        <w:rPr>
          <w:sz w:val="22"/>
          <w:szCs w:val="22"/>
        </w:rPr>
        <w:t>t</w:t>
      </w:r>
      <w:r w:rsidR="00767232">
        <w:rPr>
          <w:sz w:val="22"/>
          <w:szCs w:val="22"/>
        </w:rPr>
        <w:t xml:space="preserve"> </w:t>
      </w:r>
      <w:r w:rsidRPr="00891250">
        <w:rPr>
          <w:spacing w:val="2"/>
          <w:sz w:val="22"/>
          <w:szCs w:val="22"/>
        </w:rPr>
        <w:t>P</w:t>
      </w:r>
      <w:r w:rsidRPr="00891250">
        <w:rPr>
          <w:spacing w:val="-6"/>
          <w:sz w:val="22"/>
          <w:szCs w:val="22"/>
        </w:rPr>
        <w:t>M</w:t>
      </w:r>
      <w:r w:rsidRPr="00891250">
        <w:rPr>
          <w:sz w:val="22"/>
          <w:szCs w:val="22"/>
        </w:rPr>
        <w:t>U</w:t>
      </w:r>
      <w:r w:rsidR="00767232">
        <w:rPr>
          <w:sz w:val="22"/>
          <w:szCs w:val="22"/>
        </w:rPr>
        <w:t xml:space="preserve"> </w:t>
      </w:r>
      <w:r w:rsidRPr="00891250">
        <w:rPr>
          <w:spacing w:val="-1"/>
          <w:sz w:val="22"/>
          <w:szCs w:val="22"/>
        </w:rPr>
        <w:t>wil</w:t>
      </w:r>
      <w:r w:rsidRPr="00891250">
        <w:rPr>
          <w:sz w:val="22"/>
          <w:szCs w:val="22"/>
        </w:rPr>
        <w:t>l</w:t>
      </w:r>
      <w:r w:rsidR="00767232">
        <w:rPr>
          <w:sz w:val="22"/>
          <w:szCs w:val="22"/>
        </w:rPr>
        <w:t xml:space="preserve"> </w:t>
      </w:r>
      <w:r w:rsidRPr="00891250">
        <w:rPr>
          <w:spacing w:val="-1"/>
          <w:sz w:val="22"/>
          <w:szCs w:val="22"/>
        </w:rPr>
        <w:t>i</w:t>
      </w:r>
      <w:r w:rsidRPr="00891250">
        <w:rPr>
          <w:spacing w:val="2"/>
          <w:sz w:val="22"/>
          <w:szCs w:val="22"/>
        </w:rPr>
        <w:t>n</w:t>
      </w:r>
      <w:r w:rsidRPr="00891250">
        <w:rPr>
          <w:sz w:val="22"/>
          <w:szCs w:val="22"/>
        </w:rPr>
        <w:t>c</w:t>
      </w:r>
      <w:r w:rsidRPr="00891250">
        <w:rPr>
          <w:spacing w:val="-1"/>
          <w:sz w:val="22"/>
          <w:szCs w:val="22"/>
        </w:rPr>
        <w:t>l</w:t>
      </w:r>
      <w:r w:rsidRPr="00891250">
        <w:rPr>
          <w:spacing w:val="2"/>
          <w:sz w:val="22"/>
          <w:szCs w:val="22"/>
        </w:rPr>
        <w:t>u</w:t>
      </w:r>
      <w:r w:rsidRPr="00891250">
        <w:rPr>
          <w:spacing w:val="-2"/>
          <w:sz w:val="22"/>
          <w:szCs w:val="22"/>
        </w:rPr>
        <w:t>d</w:t>
      </w:r>
      <w:r w:rsidRPr="00891250">
        <w:rPr>
          <w:sz w:val="22"/>
          <w:szCs w:val="22"/>
        </w:rPr>
        <w:t>e</w:t>
      </w:r>
      <w:r w:rsidR="00767232">
        <w:rPr>
          <w:sz w:val="22"/>
          <w:szCs w:val="22"/>
        </w:rPr>
        <w:t xml:space="preserve"> </w:t>
      </w:r>
      <w:r w:rsidR="00BC54BB">
        <w:rPr>
          <w:spacing w:val="-1"/>
          <w:sz w:val="22"/>
          <w:szCs w:val="22"/>
        </w:rPr>
        <w:t>General Manager HPKVN</w:t>
      </w:r>
      <w:r w:rsidRPr="00891250">
        <w:rPr>
          <w:sz w:val="22"/>
          <w:szCs w:val="22"/>
        </w:rPr>
        <w:t>,</w:t>
      </w:r>
      <w:r w:rsidR="00767232">
        <w:rPr>
          <w:sz w:val="22"/>
          <w:szCs w:val="22"/>
        </w:rPr>
        <w:t xml:space="preserve"> </w:t>
      </w:r>
      <w:r w:rsidRPr="00891250">
        <w:rPr>
          <w:spacing w:val="2"/>
          <w:sz w:val="22"/>
          <w:szCs w:val="22"/>
        </w:rPr>
        <w:t>Sa</w:t>
      </w:r>
      <w:r w:rsidRPr="00891250">
        <w:rPr>
          <w:spacing w:val="1"/>
          <w:sz w:val="22"/>
          <w:szCs w:val="22"/>
        </w:rPr>
        <w:t>f</w:t>
      </w:r>
      <w:r w:rsidRPr="00891250">
        <w:rPr>
          <w:spacing w:val="2"/>
          <w:sz w:val="22"/>
          <w:szCs w:val="22"/>
        </w:rPr>
        <w:t>e</w:t>
      </w:r>
      <w:r w:rsidRPr="00891250">
        <w:rPr>
          <w:spacing w:val="-2"/>
          <w:sz w:val="22"/>
          <w:szCs w:val="22"/>
        </w:rPr>
        <w:t>gu</w:t>
      </w:r>
      <w:r w:rsidRPr="00891250">
        <w:rPr>
          <w:spacing w:val="2"/>
          <w:sz w:val="22"/>
          <w:szCs w:val="22"/>
        </w:rPr>
        <w:t>a</w:t>
      </w:r>
      <w:r w:rsidRPr="00891250">
        <w:rPr>
          <w:spacing w:val="-1"/>
          <w:sz w:val="22"/>
          <w:szCs w:val="22"/>
        </w:rPr>
        <w:t>r</w:t>
      </w:r>
      <w:r w:rsidRPr="00891250">
        <w:rPr>
          <w:sz w:val="22"/>
          <w:szCs w:val="22"/>
        </w:rPr>
        <w:t>d</w:t>
      </w:r>
      <w:r w:rsidR="00767232">
        <w:rPr>
          <w:sz w:val="22"/>
          <w:szCs w:val="22"/>
        </w:rPr>
        <w:t xml:space="preserve"> </w:t>
      </w:r>
      <w:r w:rsidRPr="00891250">
        <w:rPr>
          <w:spacing w:val="-3"/>
          <w:sz w:val="22"/>
          <w:szCs w:val="22"/>
        </w:rPr>
        <w:t>S</w:t>
      </w:r>
      <w:r w:rsidRPr="00891250">
        <w:rPr>
          <w:spacing w:val="2"/>
          <w:sz w:val="22"/>
          <w:szCs w:val="22"/>
        </w:rPr>
        <w:t>pe</w:t>
      </w:r>
      <w:r w:rsidRPr="00891250">
        <w:rPr>
          <w:sz w:val="22"/>
          <w:szCs w:val="22"/>
        </w:rPr>
        <w:t>c</w:t>
      </w:r>
      <w:r w:rsidRPr="00891250">
        <w:rPr>
          <w:spacing w:val="-1"/>
          <w:sz w:val="22"/>
          <w:szCs w:val="22"/>
        </w:rPr>
        <w:t>i</w:t>
      </w:r>
      <w:r w:rsidRPr="00891250">
        <w:rPr>
          <w:spacing w:val="2"/>
          <w:sz w:val="22"/>
          <w:szCs w:val="22"/>
        </w:rPr>
        <w:t>a</w:t>
      </w:r>
      <w:r w:rsidRPr="00891250">
        <w:rPr>
          <w:spacing w:val="-1"/>
          <w:sz w:val="22"/>
          <w:szCs w:val="22"/>
        </w:rPr>
        <w:t>li</w:t>
      </w:r>
      <w:r w:rsidRPr="00891250">
        <w:rPr>
          <w:sz w:val="22"/>
          <w:szCs w:val="22"/>
        </w:rPr>
        <w:t>st</w:t>
      </w:r>
      <w:r w:rsidR="00BC54BB">
        <w:rPr>
          <w:sz w:val="22"/>
          <w:szCs w:val="22"/>
        </w:rPr>
        <w:t>s (Environmental and Social</w:t>
      </w:r>
      <w:r w:rsidR="00767232">
        <w:rPr>
          <w:sz w:val="22"/>
          <w:szCs w:val="22"/>
        </w:rPr>
        <w:t>)</w:t>
      </w:r>
      <w:r w:rsidR="00767232" w:rsidRPr="00891250">
        <w:rPr>
          <w:spacing w:val="-2"/>
          <w:sz w:val="22"/>
          <w:szCs w:val="22"/>
        </w:rPr>
        <w:t xml:space="preserve"> of</w:t>
      </w:r>
      <w:r w:rsidR="00767232">
        <w:rPr>
          <w:sz w:val="22"/>
          <w:szCs w:val="22"/>
        </w:rPr>
        <w:t xml:space="preserve"> </w:t>
      </w:r>
      <w:r w:rsidRPr="00891250">
        <w:rPr>
          <w:spacing w:val="2"/>
          <w:sz w:val="22"/>
          <w:szCs w:val="22"/>
        </w:rPr>
        <w:t>P</w:t>
      </w:r>
      <w:r w:rsidRPr="00891250">
        <w:rPr>
          <w:spacing w:val="-6"/>
          <w:sz w:val="22"/>
          <w:szCs w:val="22"/>
        </w:rPr>
        <w:t>M</w:t>
      </w:r>
      <w:r w:rsidRPr="00891250">
        <w:rPr>
          <w:sz w:val="22"/>
          <w:szCs w:val="22"/>
        </w:rPr>
        <w:t>U</w:t>
      </w:r>
      <w:r w:rsidR="00767232">
        <w:rPr>
          <w:sz w:val="22"/>
          <w:szCs w:val="22"/>
        </w:rPr>
        <w:t xml:space="preserve"> </w:t>
      </w:r>
      <w:r w:rsidRPr="00891250">
        <w:rPr>
          <w:spacing w:val="2"/>
          <w:sz w:val="22"/>
          <w:szCs w:val="22"/>
        </w:rPr>
        <w:t>an</w:t>
      </w:r>
      <w:r w:rsidRPr="00891250">
        <w:rPr>
          <w:sz w:val="22"/>
          <w:szCs w:val="22"/>
        </w:rPr>
        <w:t>d</w:t>
      </w:r>
      <w:r w:rsidR="00767232">
        <w:rPr>
          <w:sz w:val="22"/>
          <w:szCs w:val="22"/>
        </w:rPr>
        <w:t xml:space="preserve"> </w:t>
      </w:r>
      <w:r w:rsidR="00BC54BB">
        <w:rPr>
          <w:spacing w:val="2"/>
          <w:sz w:val="22"/>
          <w:szCs w:val="22"/>
        </w:rPr>
        <w:t>One representative from the DoUD, Shimla office</w:t>
      </w:r>
      <w:r w:rsidRPr="00891250">
        <w:rPr>
          <w:sz w:val="22"/>
          <w:szCs w:val="22"/>
        </w:rPr>
        <w:t>.</w:t>
      </w:r>
      <w:r w:rsidR="00767232">
        <w:rPr>
          <w:sz w:val="22"/>
          <w:szCs w:val="22"/>
        </w:rPr>
        <w:t xml:space="preserve"> </w:t>
      </w:r>
      <w:r w:rsidRPr="00891250">
        <w:rPr>
          <w:sz w:val="22"/>
          <w:szCs w:val="22"/>
        </w:rPr>
        <w:t>T</w:t>
      </w:r>
      <w:r w:rsidRPr="00891250">
        <w:rPr>
          <w:spacing w:val="2"/>
          <w:sz w:val="22"/>
          <w:szCs w:val="22"/>
        </w:rPr>
        <w:t>h</w:t>
      </w:r>
      <w:r w:rsidRPr="00891250">
        <w:rPr>
          <w:sz w:val="22"/>
          <w:szCs w:val="22"/>
        </w:rPr>
        <w:t xml:space="preserve">e </w:t>
      </w:r>
      <w:r w:rsidRPr="00891250">
        <w:rPr>
          <w:spacing w:val="-1"/>
          <w:sz w:val="22"/>
          <w:szCs w:val="22"/>
        </w:rPr>
        <w:t>C</w:t>
      </w:r>
      <w:r w:rsidRPr="00891250">
        <w:rPr>
          <w:spacing w:val="2"/>
          <w:sz w:val="22"/>
          <w:szCs w:val="22"/>
        </w:rPr>
        <w:t>o</w:t>
      </w:r>
      <w:r w:rsidRPr="00891250">
        <w:rPr>
          <w:spacing w:val="-1"/>
          <w:sz w:val="22"/>
          <w:szCs w:val="22"/>
        </w:rPr>
        <w:t>mmi</w:t>
      </w:r>
      <w:r w:rsidRPr="00891250">
        <w:rPr>
          <w:spacing w:val="1"/>
          <w:sz w:val="22"/>
          <w:szCs w:val="22"/>
        </w:rPr>
        <w:t>tt</w:t>
      </w:r>
      <w:r w:rsidRPr="00891250">
        <w:rPr>
          <w:spacing w:val="2"/>
          <w:sz w:val="22"/>
          <w:szCs w:val="22"/>
        </w:rPr>
        <w:t>e</w:t>
      </w:r>
      <w:r w:rsidRPr="00891250">
        <w:rPr>
          <w:sz w:val="22"/>
          <w:szCs w:val="22"/>
        </w:rPr>
        <w:t>e</w:t>
      </w:r>
      <w:r w:rsidR="00767232">
        <w:rPr>
          <w:sz w:val="22"/>
          <w:szCs w:val="22"/>
        </w:rPr>
        <w:t xml:space="preserve"> </w:t>
      </w:r>
      <w:r w:rsidRPr="00891250">
        <w:rPr>
          <w:spacing w:val="-4"/>
          <w:sz w:val="22"/>
          <w:szCs w:val="22"/>
        </w:rPr>
        <w:t>s</w:t>
      </w:r>
      <w:r w:rsidRPr="00891250">
        <w:rPr>
          <w:spacing w:val="2"/>
          <w:sz w:val="22"/>
          <w:szCs w:val="22"/>
        </w:rPr>
        <w:t>ha</w:t>
      </w:r>
      <w:r w:rsidRPr="00891250">
        <w:rPr>
          <w:spacing w:val="-1"/>
          <w:sz w:val="22"/>
          <w:szCs w:val="22"/>
        </w:rPr>
        <w:t>l</w:t>
      </w:r>
      <w:r w:rsidRPr="00891250">
        <w:rPr>
          <w:sz w:val="22"/>
          <w:szCs w:val="22"/>
        </w:rPr>
        <w:t>l</w:t>
      </w:r>
      <w:r w:rsidRPr="00891250">
        <w:rPr>
          <w:spacing w:val="2"/>
          <w:sz w:val="22"/>
          <w:szCs w:val="22"/>
        </w:rPr>
        <w:t xml:space="preserve"> b</w:t>
      </w:r>
      <w:r w:rsidRPr="00891250">
        <w:rPr>
          <w:sz w:val="22"/>
          <w:szCs w:val="22"/>
        </w:rPr>
        <w:t xml:space="preserve">e </w:t>
      </w:r>
      <w:r w:rsidRPr="00891250">
        <w:rPr>
          <w:spacing w:val="2"/>
          <w:sz w:val="22"/>
          <w:szCs w:val="22"/>
        </w:rPr>
        <w:t>h</w:t>
      </w:r>
      <w:r w:rsidRPr="00891250">
        <w:rPr>
          <w:spacing w:val="-2"/>
          <w:sz w:val="22"/>
          <w:szCs w:val="22"/>
        </w:rPr>
        <w:t>e</w:t>
      </w:r>
      <w:r w:rsidRPr="00891250">
        <w:rPr>
          <w:spacing w:val="2"/>
          <w:sz w:val="22"/>
          <w:szCs w:val="22"/>
        </w:rPr>
        <w:t>a</w:t>
      </w:r>
      <w:r w:rsidRPr="00891250">
        <w:rPr>
          <w:spacing w:val="-2"/>
          <w:sz w:val="22"/>
          <w:szCs w:val="22"/>
        </w:rPr>
        <w:t>d</w:t>
      </w:r>
      <w:r w:rsidRPr="00891250">
        <w:rPr>
          <w:spacing w:val="2"/>
          <w:sz w:val="22"/>
          <w:szCs w:val="22"/>
        </w:rPr>
        <w:t>e</w:t>
      </w:r>
      <w:r w:rsidRPr="00891250">
        <w:rPr>
          <w:sz w:val="22"/>
          <w:szCs w:val="22"/>
        </w:rPr>
        <w:t>d</w:t>
      </w:r>
      <w:r w:rsidR="00767232">
        <w:rPr>
          <w:sz w:val="22"/>
          <w:szCs w:val="22"/>
        </w:rPr>
        <w:t xml:space="preserve"> </w:t>
      </w:r>
      <w:r w:rsidRPr="00891250">
        <w:rPr>
          <w:spacing w:val="2"/>
          <w:sz w:val="22"/>
          <w:szCs w:val="22"/>
        </w:rPr>
        <w:t>b</w:t>
      </w:r>
      <w:r w:rsidRPr="00891250">
        <w:rPr>
          <w:sz w:val="22"/>
          <w:szCs w:val="22"/>
        </w:rPr>
        <w:t>y</w:t>
      </w:r>
      <w:r w:rsidR="00767232">
        <w:rPr>
          <w:sz w:val="22"/>
          <w:szCs w:val="22"/>
        </w:rPr>
        <w:t xml:space="preserve"> </w:t>
      </w:r>
      <w:r w:rsidR="00BC54BB">
        <w:rPr>
          <w:spacing w:val="-3"/>
          <w:sz w:val="22"/>
          <w:szCs w:val="22"/>
        </w:rPr>
        <w:t>GM HPKVN</w:t>
      </w:r>
      <w:r w:rsidRPr="00891250">
        <w:rPr>
          <w:sz w:val="22"/>
          <w:szCs w:val="22"/>
        </w:rPr>
        <w:t>.</w:t>
      </w:r>
      <w:r w:rsidR="00767232">
        <w:rPr>
          <w:sz w:val="22"/>
          <w:szCs w:val="22"/>
        </w:rPr>
        <w:t xml:space="preserve"> </w:t>
      </w:r>
      <w:r w:rsidRPr="00891250">
        <w:rPr>
          <w:sz w:val="22"/>
          <w:szCs w:val="22"/>
        </w:rPr>
        <w:t>T</w:t>
      </w:r>
      <w:r w:rsidRPr="00891250">
        <w:rPr>
          <w:spacing w:val="2"/>
          <w:sz w:val="22"/>
          <w:szCs w:val="22"/>
        </w:rPr>
        <w:t>h</w:t>
      </w:r>
      <w:r w:rsidRPr="00891250">
        <w:rPr>
          <w:spacing w:val="-1"/>
          <w:sz w:val="22"/>
          <w:szCs w:val="22"/>
        </w:rPr>
        <w:t>i</w:t>
      </w:r>
      <w:r w:rsidRPr="00891250">
        <w:rPr>
          <w:sz w:val="22"/>
          <w:szCs w:val="22"/>
        </w:rPr>
        <w:t>s</w:t>
      </w:r>
      <w:r w:rsidR="00767232">
        <w:rPr>
          <w:sz w:val="22"/>
          <w:szCs w:val="22"/>
        </w:rPr>
        <w:t xml:space="preserve"> </w:t>
      </w:r>
      <w:r w:rsidRPr="00891250">
        <w:rPr>
          <w:sz w:val="22"/>
          <w:szCs w:val="22"/>
        </w:rPr>
        <w:t>c</w:t>
      </w:r>
      <w:r w:rsidRPr="00891250">
        <w:rPr>
          <w:spacing w:val="2"/>
          <w:sz w:val="22"/>
          <w:szCs w:val="22"/>
        </w:rPr>
        <w:t>o</w:t>
      </w:r>
      <w:r w:rsidRPr="00891250">
        <w:rPr>
          <w:spacing w:val="-1"/>
          <w:sz w:val="22"/>
          <w:szCs w:val="22"/>
        </w:rPr>
        <w:t>mmi</w:t>
      </w:r>
      <w:r w:rsidRPr="00891250">
        <w:rPr>
          <w:spacing w:val="1"/>
          <w:sz w:val="22"/>
          <w:szCs w:val="22"/>
        </w:rPr>
        <w:t>tt</w:t>
      </w:r>
      <w:r w:rsidRPr="00891250">
        <w:rPr>
          <w:spacing w:val="2"/>
          <w:sz w:val="22"/>
          <w:szCs w:val="22"/>
        </w:rPr>
        <w:t>e</w:t>
      </w:r>
      <w:r w:rsidRPr="00891250">
        <w:rPr>
          <w:sz w:val="22"/>
          <w:szCs w:val="22"/>
        </w:rPr>
        <w:t>e</w:t>
      </w:r>
      <w:r w:rsidR="00767232">
        <w:rPr>
          <w:sz w:val="22"/>
          <w:szCs w:val="22"/>
        </w:rPr>
        <w:t xml:space="preserve"> </w:t>
      </w:r>
      <w:r w:rsidRPr="00891250">
        <w:rPr>
          <w:spacing w:val="-4"/>
          <w:sz w:val="22"/>
          <w:szCs w:val="22"/>
        </w:rPr>
        <w:t>s</w:t>
      </w:r>
      <w:r w:rsidRPr="00891250">
        <w:rPr>
          <w:spacing w:val="2"/>
          <w:sz w:val="22"/>
          <w:szCs w:val="22"/>
        </w:rPr>
        <w:t>ha</w:t>
      </w:r>
      <w:r w:rsidRPr="00891250">
        <w:rPr>
          <w:spacing w:val="-1"/>
          <w:sz w:val="22"/>
          <w:szCs w:val="22"/>
        </w:rPr>
        <w:t>l</w:t>
      </w:r>
      <w:r w:rsidRPr="00891250">
        <w:rPr>
          <w:sz w:val="22"/>
          <w:szCs w:val="22"/>
        </w:rPr>
        <w:t>l</w:t>
      </w:r>
      <w:r w:rsidR="00767232">
        <w:rPr>
          <w:sz w:val="22"/>
          <w:szCs w:val="22"/>
        </w:rPr>
        <w:t xml:space="preserve"> </w:t>
      </w:r>
      <w:r w:rsidRPr="00891250">
        <w:rPr>
          <w:spacing w:val="-1"/>
          <w:sz w:val="22"/>
          <w:szCs w:val="22"/>
        </w:rPr>
        <w:t>l</w:t>
      </w:r>
      <w:r w:rsidRPr="00891250">
        <w:rPr>
          <w:spacing w:val="2"/>
          <w:sz w:val="22"/>
          <w:szCs w:val="22"/>
        </w:rPr>
        <w:t>oo</w:t>
      </w:r>
      <w:r w:rsidRPr="00891250">
        <w:rPr>
          <w:sz w:val="22"/>
          <w:szCs w:val="22"/>
        </w:rPr>
        <w:t>k</w:t>
      </w:r>
      <w:r w:rsidR="00767232">
        <w:rPr>
          <w:sz w:val="22"/>
          <w:szCs w:val="22"/>
        </w:rPr>
        <w:t xml:space="preserve"> </w:t>
      </w:r>
      <w:r w:rsidRPr="00891250">
        <w:rPr>
          <w:spacing w:val="-4"/>
          <w:sz w:val="22"/>
          <w:szCs w:val="22"/>
        </w:rPr>
        <w:t>t</w:t>
      </w:r>
      <w:r w:rsidRPr="00891250">
        <w:rPr>
          <w:spacing w:val="2"/>
          <w:sz w:val="22"/>
          <w:szCs w:val="22"/>
        </w:rPr>
        <w:t>h</w:t>
      </w:r>
      <w:r w:rsidRPr="00891250">
        <w:rPr>
          <w:sz w:val="22"/>
          <w:szCs w:val="22"/>
        </w:rPr>
        <w:t>e</w:t>
      </w:r>
      <w:r w:rsidR="00767232">
        <w:rPr>
          <w:sz w:val="22"/>
          <w:szCs w:val="22"/>
        </w:rPr>
        <w:t xml:space="preserve"> </w:t>
      </w:r>
      <w:r w:rsidRPr="00891250">
        <w:rPr>
          <w:spacing w:val="-1"/>
          <w:sz w:val="22"/>
          <w:szCs w:val="22"/>
        </w:rPr>
        <w:t>m</w:t>
      </w:r>
      <w:r w:rsidRPr="00891250">
        <w:rPr>
          <w:spacing w:val="2"/>
          <w:sz w:val="22"/>
          <w:szCs w:val="22"/>
        </w:rPr>
        <w:t>a</w:t>
      </w:r>
      <w:r w:rsidRPr="00891250">
        <w:rPr>
          <w:spacing w:val="-4"/>
          <w:sz w:val="22"/>
          <w:szCs w:val="22"/>
        </w:rPr>
        <w:t>t</w:t>
      </w:r>
      <w:r w:rsidRPr="00891250">
        <w:rPr>
          <w:spacing w:val="1"/>
          <w:sz w:val="22"/>
          <w:szCs w:val="22"/>
        </w:rPr>
        <w:t>t</w:t>
      </w:r>
      <w:r w:rsidRPr="00891250">
        <w:rPr>
          <w:spacing w:val="2"/>
          <w:sz w:val="22"/>
          <w:szCs w:val="22"/>
        </w:rPr>
        <w:t>e</w:t>
      </w:r>
      <w:r w:rsidRPr="00891250">
        <w:rPr>
          <w:spacing w:val="-1"/>
          <w:sz w:val="22"/>
          <w:szCs w:val="22"/>
        </w:rPr>
        <w:t>r</w:t>
      </w:r>
      <w:r w:rsidRPr="00891250">
        <w:rPr>
          <w:sz w:val="22"/>
          <w:szCs w:val="22"/>
        </w:rPr>
        <w:t>s,</w:t>
      </w:r>
      <w:r w:rsidR="00767232">
        <w:rPr>
          <w:sz w:val="22"/>
          <w:szCs w:val="22"/>
        </w:rPr>
        <w:t xml:space="preserve"> </w:t>
      </w:r>
      <w:r w:rsidRPr="00891250">
        <w:rPr>
          <w:spacing w:val="-1"/>
          <w:sz w:val="22"/>
          <w:szCs w:val="22"/>
        </w:rPr>
        <w:t>w</w:t>
      </w:r>
      <w:r w:rsidRPr="00891250">
        <w:rPr>
          <w:spacing w:val="2"/>
          <w:sz w:val="22"/>
          <w:szCs w:val="22"/>
        </w:rPr>
        <w:t>h</w:t>
      </w:r>
      <w:r w:rsidRPr="00891250">
        <w:rPr>
          <w:spacing w:val="-1"/>
          <w:sz w:val="22"/>
          <w:szCs w:val="22"/>
        </w:rPr>
        <w:t>i</w:t>
      </w:r>
      <w:r w:rsidRPr="00891250">
        <w:rPr>
          <w:spacing w:val="-4"/>
          <w:sz w:val="22"/>
          <w:szCs w:val="22"/>
        </w:rPr>
        <w:t>c</w:t>
      </w:r>
      <w:r w:rsidRPr="00891250">
        <w:rPr>
          <w:sz w:val="22"/>
          <w:szCs w:val="22"/>
        </w:rPr>
        <w:t>h</w:t>
      </w:r>
      <w:r w:rsidR="00767232">
        <w:rPr>
          <w:sz w:val="22"/>
          <w:szCs w:val="22"/>
        </w:rPr>
        <w:t xml:space="preserve"> </w:t>
      </w:r>
      <w:r w:rsidRPr="00891250">
        <w:rPr>
          <w:spacing w:val="2"/>
          <w:sz w:val="22"/>
          <w:szCs w:val="22"/>
        </w:rPr>
        <w:t>a</w:t>
      </w:r>
      <w:r w:rsidRPr="00891250">
        <w:rPr>
          <w:spacing w:val="-1"/>
          <w:sz w:val="22"/>
          <w:szCs w:val="22"/>
        </w:rPr>
        <w:t>r</w:t>
      </w:r>
      <w:r w:rsidRPr="00891250">
        <w:rPr>
          <w:sz w:val="22"/>
          <w:szCs w:val="22"/>
        </w:rPr>
        <w:t xml:space="preserve">e </w:t>
      </w:r>
      <w:r w:rsidRPr="00891250">
        <w:rPr>
          <w:spacing w:val="-1"/>
          <w:sz w:val="22"/>
          <w:szCs w:val="22"/>
        </w:rPr>
        <w:t>r</w:t>
      </w:r>
      <w:r w:rsidRPr="00891250">
        <w:rPr>
          <w:spacing w:val="-2"/>
          <w:sz w:val="22"/>
          <w:szCs w:val="22"/>
        </w:rPr>
        <w:t>e</w:t>
      </w:r>
      <w:r w:rsidRPr="00891250">
        <w:rPr>
          <w:spacing w:val="6"/>
          <w:sz w:val="22"/>
          <w:szCs w:val="22"/>
        </w:rPr>
        <w:t>f</w:t>
      </w:r>
      <w:r w:rsidRPr="00891250">
        <w:rPr>
          <w:spacing w:val="2"/>
          <w:sz w:val="22"/>
          <w:szCs w:val="22"/>
        </w:rPr>
        <w:t>e</w:t>
      </w:r>
      <w:r w:rsidRPr="00891250">
        <w:rPr>
          <w:spacing w:val="-1"/>
          <w:sz w:val="22"/>
          <w:szCs w:val="22"/>
        </w:rPr>
        <w:t>rr</w:t>
      </w:r>
      <w:r w:rsidRPr="00891250">
        <w:rPr>
          <w:spacing w:val="-2"/>
          <w:sz w:val="22"/>
          <w:szCs w:val="22"/>
        </w:rPr>
        <w:t>e</w:t>
      </w:r>
      <w:r w:rsidRPr="00891250">
        <w:rPr>
          <w:sz w:val="22"/>
          <w:szCs w:val="22"/>
        </w:rPr>
        <w:t>d</w:t>
      </w:r>
      <w:r w:rsidR="00767232">
        <w:rPr>
          <w:sz w:val="22"/>
          <w:szCs w:val="22"/>
        </w:rPr>
        <w:t xml:space="preserve"> </w:t>
      </w:r>
      <w:r w:rsidRPr="00891250">
        <w:rPr>
          <w:spacing w:val="1"/>
          <w:sz w:val="22"/>
          <w:szCs w:val="22"/>
        </w:rPr>
        <w:t>t</w:t>
      </w:r>
      <w:r w:rsidRPr="00891250">
        <w:rPr>
          <w:sz w:val="22"/>
          <w:szCs w:val="22"/>
        </w:rPr>
        <w:t>o</w:t>
      </w:r>
      <w:r w:rsidR="00767232">
        <w:rPr>
          <w:sz w:val="22"/>
          <w:szCs w:val="22"/>
        </w:rPr>
        <w:t xml:space="preserve"> </w:t>
      </w:r>
      <w:r w:rsidRPr="00891250">
        <w:rPr>
          <w:spacing w:val="2"/>
          <w:sz w:val="22"/>
          <w:szCs w:val="22"/>
        </w:rPr>
        <w:t>a</w:t>
      </w:r>
      <w:r w:rsidRPr="00891250">
        <w:rPr>
          <w:spacing w:val="-2"/>
          <w:sz w:val="22"/>
          <w:szCs w:val="22"/>
        </w:rPr>
        <w:t>n</w:t>
      </w:r>
      <w:r w:rsidRPr="00891250">
        <w:rPr>
          <w:sz w:val="22"/>
          <w:szCs w:val="22"/>
        </w:rPr>
        <w:t>d</w:t>
      </w:r>
      <w:r w:rsidR="00767232">
        <w:rPr>
          <w:sz w:val="22"/>
          <w:szCs w:val="22"/>
        </w:rPr>
        <w:t xml:space="preserve"> </w:t>
      </w:r>
      <w:r w:rsidRPr="00891250">
        <w:rPr>
          <w:spacing w:val="-2"/>
          <w:sz w:val="22"/>
          <w:szCs w:val="22"/>
        </w:rPr>
        <w:t>n</w:t>
      </w:r>
      <w:r w:rsidRPr="00891250">
        <w:rPr>
          <w:spacing w:val="2"/>
          <w:sz w:val="22"/>
          <w:szCs w:val="22"/>
        </w:rPr>
        <w:t>o</w:t>
      </w:r>
      <w:r w:rsidRPr="00891250">
        <w:rPr>
          <w:sz w:val="22"/>
          <w:szCs w:val="22"/>
        </w:rPr>
        <w:t>t</w:t>
      </w:r>
      <w:r w:rsidR="00767232">
        <w:rPr>
          <w:sz w:val="22"/>
          <w:szCs w:val="22"/>
        </w:rPr>
        <w:t xml:space="preserve"> </w:t>
      </w:r>
      <w:r w:rsidRPr="00891250">
        <w:rPr>
          <w:spacing w:val="-1"/>
          <w:sz w:val="22"/>
          <w:szCs w:val="22"/>
        </w:rPr>
        <w:t>r</w:t>
      </w:r>
      <w:r w:rsidRPr="00891250">
        <w:rPr>
          <w:spacing w:val="2"/>
          <w:sz w:val="22"/>
          <w:szCs w:val="22"/>
        </w:rPr>
        <w:t>e</w:t>
      </w:r>
      <w:r w:rsidRPr="00891250">
        <w:rPr>
          <w:spacing w:val="-4"/>
          <w:sz w:val="22"/>
          <w:szCs w:val="22"/>
        </w:rPr>
        <w:t>s</w:t>
      </w:r>
      <w:r w:rsidRPr="00891250">
        <w:rPr>
          <w:spacing w:val="2"/>
          <w:sz w:val="22"/>
          <w:szCs w:val="22"/>
        </w:rPr>
        <w:t>o</w:t>
      </w:r>
      <w:r w:rsidRPr="00891250">
        <w:rPr>
          <w:spacing w:val="-1"/>
          <w:sz w:val="22"/>
          <w:szCs w:val="22"/>
        </w:rPr>
        <w:t>l</w:t>
      </w:r>
      <w:r w:rsidRPr="00891250">
        <w:rPr>
          <w:sz w:val="22"/>
          <w:szCs w:val="22"/>
        </w:rPr>
        <w:t>v</w:t>
      </w:r>
      <w:r w:rsidRPr="00891250">
        <w:rPr>
          <w:spacing w:val="-2"/>
          <w:sz w:val="22"/>
          <w:szCs w:val="22"/>
        </w:rPr>
        <w:t>e</w:t>
      </w:r>
      <w:r w:rsidRPr="00891250">
        <w:rPr>
          <w:sz w:val="22"/>
          <w:szCs w:val="22"/>
        </w:rPr>
        <w:t>d</w:t>
      </w:r>
      <w:r w:rsidR="00767232">
        <w:rPr>
          <w:sz w:val="22"/>
          <w:szCs w:val="22"/>
        </w:rPr>
        <w:t xml:space="preserve"> </w:t>
      </w:r>
      <w:r w:rsidRPr="00891250">
        <w:rPr>
          <w:spacing w:val="2"/>
          <w:sz w:val="22"/>
          <w:szCs w:val="22"/>
        </w:rPr>
        <w:t>b</w:t>
      </w:r>
      <w:r w:rsidRPr="00891250">
        <w:rPr>
          <w:sz w:val="22"/>
          <w:szCs w:val="22"/>
        </w:rPr>
        <w:t>y</w:t>
      </w:r>
      <w:r w:rsidR="00767232">
        <w:rPr>
          <w:sz w:val="22"/>
          <w:szCs w:val="22"/>
        </w:rPr>
        <w:t xml:space="preserve"> </w:t>
      </w:r>
      <w:r w:rsidRPr="00891250">
        <w:rPr>
          <w:spacing w:val="1"/>
          <w:sz w:val="22"/>
          <w:szCs w:val="22"/>
        </w:rPr>
        <w:t>G</w:t>
      </w:r>
      <w:r w:rsidRPr="00891250">
        <w:rPr>
          <w:spacing w:val="-1"/>
          <w:sz w:val="22"/>
          <w:szCs w:val="22"/>
        </w:rPr>
        <w:t>R</w:t>
      </w:r>
      <w:r w:rsidRPr="00891250">
        <w:rPr>
          <w:sz w:val="22"/>
          <w:szCs w:val="22"/>
        </w:rPr>
        <w:t xml:space="preserve">C </w:t>
      </w:r>
      <w:r w:rsidRPr="00891250">
        <w:rPr>
          <w:spacing w:val="2"/>
          <w:sz w:val="22"/>
          <w:szCs w:val="22"/>
        </w:rPr>
        <w:t>a</w:t>
      </w:r>
      <w:r w:rsidRPr="00891250">
        <w:rPr>
          <w:sz w:val="22"/>
          <w:szCs w:val="22"/>
        </w:rPr>
        <w:t>t</w:t>
      </w:r>
      <w:r w:rsidR="00767232">
        <w:rPr>
          <w:sz w:val="22"/>
          <w:szCs w:val="22"/>
        </w:rPr>
        <w:t xml:space="preserve"> </w:t>
      </w:r>
      <w:r w:rsidRPr="00891250">
        <w:rPr>
          <w:spacing w:val="2"/>
          <w:sz w:val="22"/>
          <w:szCs w:val="22"/>
        </w:rPr>
        <w:t>P</w:t>
      </w:r>
      <w:r w:rsidRPr="00891250">
        <w:rPr>
          <w:spacing w:val="-4"/>
          <w:sz w:val="22"/>
          <w:szCs w:val="22"/>
        </w:rPr>
        <w:t>I</w:t>
      </w:r>
      <w:r w:rsidRPr="00891250">
        <w:rPr>
          <w:sz w:val="22"/>
          <w:szCs w:val="22"/>
        </w:rPr>
        <w:t>U</w:t>
      </w:r>
      <w:r w:rsidR="00767232">
        <w:rPr>
          <w:sz w:val="22"/>
          <w:szCs w:val="22"/>
        </w:rPr>
        <w:t xml:space="preserve"> </w:t>
      </w:r>
      <w:r w:rsidRPr="00891250">
        <w:rPr>
          <w:spacing w:val="-1"/>
          <w:sz w:val="22"/>
          <w:szCs w:val="22"/>
        </w:rPr>
        <w:t>l</w:t>
      </w:r>
      <w:r w:rsidRPr="00891250">
        <w:rPr>
          <w:spacing w:val="2"/>
          <w:sz w:val="22"/>
          <w:szCs w:val="22"/>
        </w:rPr>
        <w:t>e</w:t>
      </w:r>
      <w:r w:rsidRPr="00891250">
        <w:rPr>
          <w:sz w:val="22"/>
          <w:szCs w:val="22"/>
        </w:rPr>
        <w:t>v</w:t>
      </w:r>
      <w:r w:rsidRPr="00891250">
        <w:rPr>
          <w:spacing w:val="-2"/>
          <w:sz w:val="22"/>
          <w:szCs w:val="22"/>
        </w:rPr>
        <w:t>e</w:t>
      </w:r>
      <w:r w:rsidRPr="00891250">
        <w:rPr>
          <w:spacing w:val="-1"/>
          <w:sz w:val="22"/>
          <w:szCs w:val="22"/>
        </w:rPr>
        <w:t>l</w:t>
      </w:r>
      <w:r w:rsidRPr="00891250">
        <w:rPr>
          <w:sz w:val="22"/>
          <w:szCs w:val="22"/>
        </w:rPr>
        <w:t>.</w:t>
      </w:r>
      <w:r w:rsidR="00767232">
        <w:rPr>
          <w:sz w:val="22"/>
          <w:szCs w:val="22"/>
        </w:rPr>
        <w:t xml:space="preserve"> </w:t>
      </w:r>
      <w:r w:rsidRPr="00891250">
        <w:rPr>
          <w:spacing w:val="-4"/>
          <w:sz w:val="22"/>
          <w:szCs w:val="22"/>
        </w:rPr>
        <w:t>I</w:t>
      </w:r>
      <w:r w:rsidRPr="00891250">
        <w:rPr>
          <w:sz w:val="22"/>
          <w:szCs w:val="22"/>
        </w:rPr>
        <w:t>f</w:t>
      </w:r>
      <w:r w:rsidR="00767232">
        <w:rPr>
          <w:sz w:val="22"/>
          <w:szCs w:val="22"/>
        </w:rPr>
        <w:t xml:space="preserve"> </w:t>
      </w:r>
      <w:r w:rsidRPr="00891250">
        <w:rPr>
          <w:spacing w:val="1"/>
          <w:sz w:val="22"/>
          <w:szCs w:val="22"/>
        </w:rPr>
        <w:t>t</w:t>
      </w:r>
      <w:r w:rsidRPr="00891250">
        <w:rPr>
          <w:spacing w:val="-2"/>
          <w:sz w:val="22"/>
          <w:szCs w:val="22"/>
        </w:rPr>
        <w:t>h</w:t>
      </w:r>
      <w:r w:rsidRPr="00891250">
        <w:rPr>
          <w:sz w:val="22"/>
          <w:szCs w:val="22"/>
        </w:rPr>
        <w:t>e</w:t>
      </w:r>
      <w:r w:rsidR="00767232">
        <w:rPr>
          <w:sz w:val="22"/>
          <w:szCs w:val="22"/>
        </w:rPr>
        <w:t xml:space="preserve"> </w:t>
      </w:r>
      <w:r w:rsidRPr="00891250">
        <w:rPr>
          <w:spacing w:val="-1"/>
          <w:sz w:val="22"/>
          <w:szCs w:val="22"/>
        </w:rPr>
        <w:t>m</w:t>
      </w:r>
      <w:r w:rsidRPr="00891250">
        <w:rPr>
          <w:spacing w:val="2"/>
          <w:sz w:val="22"/>
          <w:szCs w:val="22"/>
        </w:rPr>
        <w:t>a</w:t>
      </w:r>
      <w:r w:rsidRPr="00891250">
        <w:rPr>
          <w:spacing w:val="-4"/>
          <w:sz w:val="22"/>
          <w:szCs w:val="22"/>
        </w:rPr>
        <w:t>t</w:t>
      </w:r>
      <w:r w:rsidRPr="00891250">
        <w:rPr>
          <w:spacing w:val="1"/>
          <w:sz w:val="22"/>
          <w:szCs w:val="22"/>
        </w:rPr>
        <w:t>t</w:t>
      </w:r>
      <w:r w:rsidRPr="00891250">
        <w:rPr>
          <w:spacing w:val="2"/>
          <w:sz w:val="22"/>
          <w:szCs w:val="22"/>
        </w:rPr>
        <w:t>e</w:t>
      </w:r>
      <w:r w:rsidRPr="00891250">
        <w:rPr>
          <w:sz w:val="22"/>
          <w:szCs w:val="22"/>
        </w:rPr>
        <w:t>r</w:t>
      </w:r>
      <w:r w:rsidR="00767232">
        <w:rPr>
          <w:sz w:val="22"/>
          <w:szCs w:val="22"/>
        </w:rPr>
        <w:t xml:space="preserve"> </w:t>
      </w:r>
      <w:r w:rsidRPr="00891250">
        <w:rPr>
          <w:spacing w:val="-1"/>
          <w:sz w:val="22"/>
          <w:szCs w:val="22"/>
        </w:rPr>
        <w:t>i</w:t>
      </w:r>
      <w:r w:rsidRPr="00891250">
        <w:rPr>
          <w:sz w:val="22"/>
          <w:szCs w:val="22"/>
        </w:rPr>
        <w:t>s</w:t>
      </w:r>
      <w:r w:rsidR="00767232">
        <w:rPr>
          <w:sz w:val="22"/>
          <w:szCs w:val="22"/>
        </w:rPr>
        <w:t xml:space="preserve"> </w:t>
      </w:r>
      <w:r w:rsidRPr="00891250">
        <w:rPr>
          <w:spacing w:val="-2"/>
          <w:sz w:val="22"/>
          <w:szCs w:val="22"/>
        </w:rPr>
        <w:t>n</w:t>
      </w:r>
      <w:r w:rsidRPr="00891250">
        <w:rPr>
          <w:spacing w:val="2"/>
          <w:sz w:val="22"/>
          <w:szCs w:val="22"/>
        </w:rPr>
        <w:t>o</w:t>
      </w:r>
      <w:r w:rsidRPr="00891250">
        <w:rPr>
          <w:sz w:val="22"/>
          <w:szCs w:val="22"/>
        </w:rPr>
        <w:t>t</w:t>
      </w:r>
      <w:r w:rsidR="00767232">
        <w:rPr>
          <w:sz w:val="22"/>
          <w:szCs w:val="22"/>
        </w:rPr>
        <w:t xml:space="preserve"> </w:t>
      </w:r>
      <w:r w:rsidRPr="00891250">
        <w:rPr>
          <w:spacing w:val="-1"/>
          <w:sz w:val="22"/>
          <w:szCs w:val="22"/>
        </w:rPr>
        <w:t>r</w:t>
      </w:r>
      <w:r w:rsidRPr="00891250">
        <w:rPr>
          <w:spacing w:val="2"/>
          <w:sz w:val="22"/>
          <w:szCs w:val="22"/>
        </w:rPr>
        <w:t>e</w:t>
      </w:r>
      <w:r w:rsidRPr="00891250">
        <w:rPr>
          <w:spacing w:val="-4"/>
          <w:sz w:val="22"/>
          <w:szCs w:val="22"/>
        </w:rPr>
        <w:t>s</w:t>
      </w:r>
      <w:r w:rsidRPr="00891250">
        <w:rPr>
          <w:spacing w:val="2"/>
          <w:sz w:val="22"/>
          <w:szCs w:val="22"/>
        </w:rPr>
        <w:t>o</w:t>
      </w:r>
      <w:r w:rsidRPr="00891250">
        <w:rPr>
          <w:spacing w:val="-1"/>
          <w:sz w:val="22"/>
          <w:szCs w:val="22"/>
        </w:rPr>
        <w:t>l</w:t>
      </w:r>
      <w:r w:rsidRPr="00891250">
        <w:rPr>
          <w:sz w:val="22"/>
          <w:szCs w:val="22"/>
        </w:rPr>
        <w:t>v</w:t>
      </w:r>
      <w:r w:rsidRPr="00891250">
        <w:rPr>
          <w:spacing w:val="-2"/>
          <w:sz w:val="22"/>
          <w:szCs w:val="22"/>
        </w:rPr>
        <w:t>e</w:t>
      </w:r>
      <w:r w:rsidRPr="00891250">
        <w:rPr>
          <w:sz w:val="22"/>
          <w:szCs w:val="22"/>
        </w:rPr>
        <w:t>d</w:t>
      </w:r>
      <w:r w:rsidR="00767232">
        <w:rPr>
          <w:sz w:val="22"/>
          <w:szCs w:val="22"/>
        </w:rPr>
        <w:t xml:space="preserve"> </w:t>
      </w:r>
      <w:r w:rsidRPr="00891250">
        <w:rPr>
          <w:spacing w:val="2"/>
          <w:sz w:val="22"/>
          <w:szCs w:val="22"/>
        </w:rPr>
        <w:t>b</w:t>
      </w:r>
      <w:r w:rsidRPr="00891250">
        <w:rPr>
          <w:sz w:val="22"/>
          <w:szCs w:val="22"/>
        </w:rPr>
        <w:t>y</w:t>
      </w:r>
      <w:r w:rsidR="00767232">
        <w:rPr>
          <w:sz w:val="22"/>
          <w:szCs w:val="22"/>
        </w:rPr>
        <w:t xml:space="preserve"> </w:t>
      </w:r>
      <w:r w:rsidRPr="00891250">
        <w:rPr>
          <w:spacing w:val="-4"/>
          <w:sz w:val="22"/>
          <w:szCs w:val="22"/>
        </w:rPr>
        <w:t>t</w:t>
      </w:r>
      <w:r w:rsidRPr="00891250">
        <w:rPr>
          <w:spacing w:val="2"/>
          <w:sz w:val="22"/>
          <w:szCs w:val="22"/>
        </w:rPr>
        <w:t>h</w:t>
      </w:r>
      <w:r w:rsidRPr="00891250">
        <w:rPr>
          <w:sz w:val="22"/>
          <w:szCs w:val="22"/>
        </w:rPr>
        <w:t>e</w:t>
      </w:r>
      <w:r w:rsidR="00767232">
        <w:rPr>
          <w:sz w:val="22"/>
          <w:szCs w:val="22"/>
        </w:rPr>
        <w:t xml:space="preserve"> </w:t>
      </w:r>
      <w:r w:rsidRPr="00891250">
        <w:rPr>
          <w:spacing w:val="1"/>
          <w:sz w:val="22"/>
          <w:szCs w:val="22"/>
        </w:rPr>
        <w:t>G</w:t>
      </w:r>
      <w:r w:rsidRPr="00891250">
        <w:rPr>
          <w:spacing w:val="-1"/>
          <w:sz w:val="22"/>
          <w:szCs w:val="22"/>
        </w:rPr>
        <w:t>R</w:t>
      </w:r>
      <w:r w:rsidRPr="00891250">
        <w:rPr>
          <w:sz w:val="22"/>
          <w:szCs w:val="22"/>
        </w:rPr>
        <w:t>C</w:t>
      </w:r>
      <w:r w:rsidR="00767232">
        <w:rPr>
          <w:sz w:val="22"/>
          <w:szCs w:val="22"/>
        </w:rPr>
        <w:t xml:space="preserve"> </w:t>
      </w:r>
      <w:r w:rsidRPr="00891250">
        <w:rPr>
          <w:spacing w:val="2"/>
          <w:sz w:val="22"/>
          <w:szCs w:val="22"/>
        </w:rPr>
        <w:t>a</w:t>
      </w:r>
      <w:r w:rsidRPr="00891250">
        <w:rPr>
          <w:sz w:val="22"/>
          <w:szCs w:val="22"/>
        </w:rPr>
        <w:t xml:space="preserve">t </w:t>
      </w:r>
      <w:r w:rsidRPr="00891250">
        <w:rPr>
          <w:spacing w:val="2"/>
          <w:sz w:val="22"/>
          <w:szCs w:val="22"/>
        </w:rPr>
        <w:t>P</w:t>
      </w:r>
      <w:r w:rsidRPr="00891250">
        <w:rPr>
          <w:spacing w:val="-6"/>
          <w:sz w:val="22"/>
          <w:szCs w:val="22"/>
        </w:rPr>
        <w:t>M</w:t>
      </w:r>
      <w:r w:rsidRPr="00891250">
        <w:rPr>
          <w:sz w:val="22"/>
          <w:szCs w:val="22"/>
        </w:rPr>
        <w:t xml:space="preserve">U </w:t>
      </w:r>
      <w:r w:rsidRPr="00891250">
        <w:rPr>
          <w:spacing w:val="-1"/>
          <w:sz w:val="22"/>
          <w:szCs w:val="22"/>
        </w:rPr>
        <w:t>l</w:t>
      </w:r>
      <w:r w:rsidRPr="00891250">
        <w:rPr>
          <w:spacing w:val="2"/>
          <w:sz w:val="22"/>
          <w:szCs w:val="22"/>
        </w:rPr>
        <w:t>e</w:t>
      </w:r>
      <w:r w:rsidRPr="00891250">
        <w:rPr>
          <w:sz w:val="22"/>
          <w:szCs w:val="22"/>
        </w:rPr>
        <w:t>v</w:t>
      </w:r>
      <w:r w:rsidRPr="00891250">
        <w:rPr>
          <w:spacing w:val="2"/>
          <w:sz w:val="22"/>
          <w:szCs w:val="22"/>
        </w:rPr>
        <w:t>e</w:t>
      </w:r>
      <w:r w:rsidRPr="00891250">
        <w:rPr>
          <w:sz w:val="22"/>
          <w:szCs w:val="22"/>
        </w:rPr>
        <w:t xml:space="preserve">l </w:t>
      </w:r>
      <w:r w:rsidRPr="00891250">
        <w:rPr>
          <w:spacing w:val="-1"/>
          <w:sz w:val="22"/>
          <w:szCs w:val="22"/>
        </w:rPr>
        <w:t>wi</w:t>
      </w:r>
      <w:r w:rsidRPr="00891250">
        <w:rPr>
          <w:spacing w:val="1"/>
          <w:sz w:val="22"/>
          <w:szCs w:val="22"/>
        </w:rPr>
        <w:t>t</w:t>
      </w:r>
      <w:r w:rsidRPr="00891250">
        <w:rPr>
          <w:spacing w:val="2"/>
          <w:sz w:val="22"/>
          <w:szCs w:val="22"/>
        </w:rPr>
        <w:t>h</w:t>
      </w:r>
      <w:r w:rsidRPr="00891250">
        <w:rPr>
          <w:spacing w:val="-1"/>
          <w:sz w:val="22"/>
          <w:szCs w:val="22"/>
        </w:rPr>
        <w:t>i</w:t>
      </w:r>
      <w:r w:rsidRPr="00891250">
        <w:rPr>
          <w:sz w:val="22"/>
          <w:szCs w:val="22"/>
        </w:rPr>
        <w:t>n</w:t>
      </w:r>
      <w:r w:rsidR="00767232">
        <w:rPr>
          <w:sz w:val="22"/>
          <w:szCs w:val="22"/>
        </w:rPr>
        <w:t xml:space="preserve"> </w:t>
      </w:r>
      <w:r w:rsidRPr="00891250">
        <w:rPr>
          <w:spacing w:val="2"/>
          <w:sz w:val="22"/>
          <w:szCs w:val="22"/>
        </w:rPr>
        <w:t>o</w:t>
      </w:r>
      <w:r w:rsidRPr="00891250">
        <w:rPr>
          <w:spacing w:val="-2"/>
          <w:sz w:val="22"/>
          <w:szCs w:val="22"/>
        </w:rPr>
        <w:t>n</w:t>
      </w:r>
      <w:r w:rsidRPr="00891250">
        <w:rPr>
          <w:sz w:val="22"/>
          <w:szCs w:val="22"/>
        </w:rPr>
        <w:t>e</w:t>
      </w:r>
      <w:r w:rsidR="00767232">
        <w:rPr>
          <w:sz w:val="22"/>
          <w:szCs w:val="22"/>
        </w:rPr>
        <w:t xml:space="preserve"> </w:t>
      </w:r>
      <w:r w:rsidRPr="00891250">
        <w:rPr>
          <w:spacing w:val="-1"/>
          <w:sz w:val="22"/>
          <w:szCs w:val="22"/>
        </w:rPr>
        <w:t>m</w:t>
      </w:r>
      <w:r w:rsidRPr="00891250">
        <w:rPr>
          <w:spacing w:val="2"/>
          <w:sz w:val="22"/>
          <w:szCs w:val="22"/>
        </w:rPr>
        <w:t>on</w:t>
      </w:r>
      <w:r w:rsidRPr="00891250">
        <w:rPr>
          <w:spacing w:val="-4"/>
          <w:sz w:val="22"/>
          <w:szCs w:val="22"/>
        </w:rPr>
        <w:t>t</w:t>
      </w:r>
      <w:r w:rsidRPr="00891250">
        <w:rPr>
          <w:sz w:val="22"/>
          <w:szCs w:val="22"/>
        </w:rPr>
        <w:t>h</w:t>
      </w:r>
      <w:r w:rsidR="00767232">
        <w:rPr>
          <w:sz w:val="22"/>
          <w:szCs w:val="22"/>
        </w:rPr>
        <w:t xml:space="preserve"> </w:t>
      </w:r>
      <w:r w:rsidRPr="00891250">
        <w:rPr>
          <w:spacing w:val="-2"/>
          <w:sz w:val="22"/>
          <w:szCs w:val="22"/>
        </w:rPr>
        <w:t>o</w:t>
      </w:r>
      <w:r w:rsidRPr="00891250">
        <w:rPr>
          <w:sz w:val="22"/>
          <w:szCs w:val="22"/>
        </w:rPr>
        <w:t>f</w:t>
      </w:r>
      <w:r w:rsidR="00767232">
        <w:rPr>
          <w:sz w:val="22"/>
          <w:szCs w:val="22"/>
        </w:rPr>
        <w:t xml:space="preserve"> </w:t>
      </w:r>
      <w:r w:rsidRPr="00891250">
        <w:rPr>
          <w:spacing w:val="1"/>
          <w:sz w:val="22"/>
          <w:szCs w:val="22"/>
        </w:rPr>
        <w:t>t</w:t>
      </w:r>
      <w:r w:rsidRPr="00891250">
        <w:rPr>
          <w:spacing w:val="-1"/>
          <w:sz w:val="22"/>
          <w:szCs w:val="22"/>
        </w:rPr>
        <w:t>i</w:t>
      </w:r>
      <w:r w:rsidRPr="00891250">
        <w:rPr>
          <w:spacing w:val="-6"/>
          <w:sz w:val="22"/>
          <w:szCs w:val="22"/>
        </w:rPr>
        <w:t>m</w:t>
      </w:r>
      <w:r w:rsidRPr="00891250">
        <w:rPr>
          <w:spacing w:val="2"/>
          <w:sz w:val="22"/>
          <w:szCs w:val="22"/>
        </w:rPr>
        <w:t>e</w:t>
      </w:r>
      <w:r w:rsidRPr="00891250">
        <w:rPr>
          <w:sz w:val="22"/>
          <w:szCs w:val="22"/>
        </w:rPr>
        <w:t>,</w:t>
      </w:r>
      <w:r w:rsidR="00767232">
        <w:rPr>
          <w:sz w:val="22"/>
          <w:szCs w:val="22"/>
        </w:rPr>
        <w:t xml:space="preserve"> </w:t>
      </w:r>
      <w:r w:rsidRPr="00891250">
        <w:rPr>
          <w:spacing w:val="1"/>
          <w:sz w:val="22"/>
          <w:szCs w:val="22"/>
        </w:rPr>
        <w:t>t</w:t>
      </w:r>
      <w:r w:rsidRPr="00891250">
        <w:rPr>
          <w:spacing w:val="-2"/>
          <w:sz w:val="22"/>
          <w:szCs w:val="22"/>
        </w:rPr>
        <w:t>h</w:t>
      </w:r>
      <w:r w:rsidRPr="00891250">
        <w:rPr>
          <w:sz w:val="22"/>
          <w:szCs w:val="22"/>
        </w:rPr>
        <w:t>e</w:t>
      </w:r>
      <w:r w:rsidR="00767232">
        <w:rPr>
          <w:sz w:val="22"/>
          <w:szCs w:val="22"/>
        </w:rPr>
        <w:t xml:space="preserve"> </w:t>
      </w:r>
      <w:r w:rsidRPr="00891250">
        <w:rPr>
          <w:spacing w:val="-2"/>
          <w:sz w:val="22"/>
          <w:szCs w:val="22"/>
        </w:rPr>
        <w:t>a</w:t>
      </w:r>
      <w:r w:rsidRPr="00891250">
        <w:rPr>
          <w:spacing w:val="2"/>
          <w:sz w:val="22"/>
          <w:szCs w:val="22"/>
        </w:rPr>
        <w:t>gg</w:t>
      </w:r>
      <w:r w:rsidRPr="00891250">
        <w:rPr>
          <w:spacing w:val="-1"/>
          <w:sz w:val="22"/>
          <w:szCs w:val="22"/>
        </w:rPr>
        <w:t>ri</w:t>
      </w:r>
      <w:r w:rsidRPr="00891250">
        <w:rPr>
          <w:spacing w:val="2"/>
          <w:sz w:val="22"/>
          <w:szCs w:val="22"/>
        </w:rPr>
        <w:t>e</w:t>
      </w:r>
      <w:r w:rsidRPr="00891250">
        <w:rPr>
          <w:spacing w:val="-4"/>
          <w:sz w:val="22"/>
          <w:szCs w:val="22"/>
        </w:rPr>
        <w:t>v</w:t>
      </w:r>
      <w:r w:rsidRPr="00891250">
        <w:rPr>
          <w:spacing w:val="2"/>
          <w:sz w:val="22"/>
          <w:szCs w:val="22"/>
        </w:rPr>
        <w:t>e</w:t>
      </w:r>
      <w:r w:rsidRPr="00891250">
        <w:rPr>
          <w:sz w:val="22"/>
          <w:szCs w:val="22"/>
        </w:rPr>
        <w:t>d</w:t>
      </w:r>
      <w:r w:rsidR="00767232">
        <w:rPr>
          <w:sz w:val="22"/>
          <w:szCs w:val="22"/>
        </w:rPr>
        <w:t xml:space="preserve"> </w:t>
      </w:r>
      <w:r w:rsidRPr="00891250">
        <w:rPr>
          <w:spacing w:val="-2"/>
          <w:sz w:val="22"/>
          <w:szCs w:val="22"/>
        </w:rPr>
        <w:t>p</w:t>
      </w:r>
      <w:r w:rsidRPr="00891250">
        <w:rPr>
          <w:spacing w:val="2"/>
          <w:sz w:val="22"/>
          <w:szCs w:val="22"/>
        </w:rPr>
        <w:t>e</w:t>
      </w:r>
      <w:r w:rsidRPr="00891250">
        <w:rPr>
          <w:spacing w:val="-1"/>
          <w:sz w:val="22"/>
          <w:szCs w:val="22"/>
        </w:rPr>
        <w:t>r</w:t>
      </w:r>
      <w:r w:rsidRPr="00891250">
        <w:rPr>
          <w:sz w:val="22"/>
          <w:szCs w:val="22"/>
        </w:rPr>
        <w:t>s</w:t>
      </w:r>
      <w:r w:rsidRPr="00891250">
        <w:rPr>
          <w:spacing w:val="-2"/>
          <w:sz w:val="22"/>
          <w:szCs w:val="22"/>
        </w:rPr>
        <w:t>o</w:t>
      </w:r>
      <w:r w:rsidRPr="00891250">
        <w:rPr>
          <w:spacing w:val="2"/>
          <w:sz w:val="22"/>
          <w:szCs w:val="22"/>
        </w:rPr>
        <w:t>n</w:t>
      </w:r>
      <w:r w:rsidRPr="00891250">
        <w:rPr>
          <w:spacing w:val="1"/>
          <w:sz w:val="22"/>
          <w:szCs w:val="22"/>
        </w:rPr>
        <w:t>/</w:t>
      </w:r>
      <w:r w:rsidRPr="00891250">
        <w:rPr>
          <w:spacing w:val="-2"/>
          <w:sz w:val="22"/>
          <w:szCs w:val="22"/>
        </w:rPr>
        <w:t>p</w:t>
      </w:r>
      <w:r w:rsidRPr="00891250">
        <w:rPr>
          <w:spacing w:val="2"/>
          <w:sz w:val="22"/>
          <w:szCs w:val="22"/>
        </w:rPr>
        <w:t>a</w:t>
      </w:r>
      <w:r w:rsidRPr="00891250">
        <w:rPr>
          <w:spacing w:val="-1"/>
          <w:sz w:val="22"/>
          <w:szCs w:val="22"/>
        </w:rPr>
        <w:t>r</w:t>
      </w:r>
      <w:r w:rsidRPr="00891250">
        <w:rPr>
          <w:spacing w:val="1"/>
          <w:sz w:val="22"/>
          <w:szCs w:val="22"/>
        </w:rPr>
        <w:t>t</w:t>
      </w:r>
      <w:r w:rsidRPr="00891250">
        <w:rPr>
          <w:sz w:val="22"/>
          <w:szCs w:val="22"/>
        </w:rPr>
        <w:t>y</w:t>
      </w:r>
      <w:r w:rsidR="00767232">
        <w:rPr>
          <w:sz w:val="22"/>
          <w:szCs w:val="22"/>
        </w:rPr>
        <w:t xml:space="preserve"> </w:t>
      </w:r>
      <w:r w:rsidRPr="00891250">
        <w:rPr>
          <w:sz w:val="22"/>
          <w:szCs w:val="22"/>
        </w:rPr>
        <w:t>c</w:t>
      </w:r>
      <w:r w:rsidRPr="00891250">
        <w:rPr>
          <w:spacing w:val="-2"/>
          <w:sz w:val="22"/>
          <w:szCs w:val="22"/>
        </w:rPr>
        <w:t>a</w:t>
      </w:r>
      <w:r w:rsidRPr="00891250">
        <w:rPr>
          <w:sz w:val="22"/>
          <w:szCs w:val="22"/>
        </w:rPr>
        <w:t>n</w:t>
      </w:r>
      <w:r w:rsidR="00767232">
        <w:rPr>
          <w:sz w:val="22"/>
          <w:szCs w:val="22"/>
        </w:rPr>
        <w:t xml:space="preserve"> </w:t>
      </w:r>
      <w:r w:rsidRPr="00891250">
        <w:rPr>
          <w:spacing w:val="2"/>
          <w:sz w:val="22"/>
          <w:szCs w:val="22"/>
        </w:rPr>
        <w:t>b</w:t>
      </w:r>
      <w:r w:rsidRPr="00891250">
        <w:rPr>
          <w:spacing w:val="-1"/>
          <w:sz w:val="22"/>
          <w:szCs w:val="22"/>
        </w:rPr>
        <w:t>ri</w:t>
      </w:r>
      <w:r w:rsidRPr="00891250">
        <w:rPr>
          <w:spacing w:val="-2"/>
          <w:sz w:val="22"/>
          <w:szCs w:val="22"/>
        </w:rPr>
        <w:t>n</w:t>
      </w:r>
      <w:r w:rsidRPr="00891250">
        <w:rPr>
          <w:sz w:val="22"/>
          <w:szCs w:val="22"/>
        </w:rPr>
        <w:t>g</w:t>
      </w:r>
      <w:r w:rsidR="00767232">
        <w:rPr>
          <w:sz w:val="22"/>
          <w:szCs w:val="22"/>
        </w:rPr>
        <w:t xml:space="preserve"> </w:t>
      </w:r>
      <w:r w:rsidRPr="00891250">
        <w:rPr>
          <w:spacing w:val="1"/>
          <w:sz w:val="22"/>
          <w:szCs w:val="22"/>
        </w:rPr>
        <w:t>t</w:t>
      </w:r>
      <w:r w:rsidRPr="00891250">
        <w:rPr>
          <w:spacing w:val="-2"/>
          <w:sz w:val="22"/>
          <w:szCs w:val="22"/>
        </w:rPr>
        <w:t>h</w:t>
      </w:r>
      <w:r w:rsidRPr="00891250">
        <w:rPr>
          <w:sz w:val="22"/>
          <w:szCs w:val="22"/>
        </w:rPr>
        <w:t>e</w:t>
      </w:r>
      <w:r w:rsidR="00767232">
        <w:rPr>
          <w:sz w:val="22"/>
          <w:szCs w:val="22"/>
        </w:rPr>
        <w:t xml:space="preserve"> </w:t>
      </w:r>
      <w:r w:rsidRPr="00891250">
        <w:rPr>
          <w:spacing w:val="-1"/>
          <w:sz w:val="22"/>
          <w:szCs w:val="22"/>
        </w:rPr>
        <w:t>m</w:t>
      </w:r>
      <w:r w:rsidRPr="00891250">
        <w:rPr>
          <w:spacing w:val="2"/>
          <w:sz w:val="22"/>
          <w:szCs w:val="22"/>
        </w:rPr>
        <w:t>a</w:t>
      </w:r>
      <w:r w:rsidRPr="00891250">
        <w:rPr>
          <w:spacing w:val="1"/>
          <w:sz w:val="22"/>
          <w:szCs w:val="22"/>
        </w:rPr>
        <w:t>t</w:t>
      </w:r>
      <w:r w:rsidRPr="00891250">
        <w:rPr>
          <w:spacing w:val="-4"/>
          <w:sz w:val="22"/>
          <w:szCs w:val="22"/>
        </w:rPr>
        <w:t>t</w:t>
      </w:r>
      <w:r w:rsidRPr="00891250">
        <w:rPr>
          <w:spacing w:val="2"/>
          <w:sz w:val="22"/>
          <w:szCs w:val="22"/>
        </w:rPr>
        <w:t>e</w:t>
      </w:r>
      <w:r w:rsidRPr="00891250">
        <w:rPr>
          <w:sz w:val="22"/>
          <w:szCs w:val="22"/>
        </w:rPr>
        <w:t xml:space="preserve">r </w:t>
      </w:r>
      <w:r w:rsidRPr="00891250">
        <w:rPr>
          <w:spacing w:val="1"/>
          <w:sz w:val="22"/>
          <w:szCs w:val="22"/>
        </w:rPr>
        <w:t>t</w:t>
      </w:r>
      <w:r w:rsidRPr="00891250">
        <w:rPr>
          <w:sz w:val="22"/>
          <w:szCs w:val="22"/>
        </w:rPr>
        <w:t>o</w:t>
      </w:r>
      <w:r w:rsidR="00767232">
        <w:rPr>
          <w:sz w:val="22"/>
          <w:szCs w:val="22"/>
        </w:rPr>
        <w:t xml:space="preserve"> </w:t>
      </w:r>
      <w:r w:rsidRPr="00891250">
        <w:rPr>
          <w:spacing w:val="2"/>
          <w:sz w:val="22"/>
          <w:szCs w:val="22"/>
        </w:rPr>
        <w:t>S</w:t>
      </w:r>
      <w:r w:rsidRPr="00891250">
        <w:rPr>
          <w:spacing w:val="-4"/>
          <w:sz w:val="22"/>
          <w:szCs w:val="22"/>
        </w:rPr>
        <w:t>t</w:t>
      </w:r>
      <w:r w:rsidRPr="00891250">
        <w:rPr>
          <w:spacing w:val="2"/>
          <w:sz w:val="22"/>
          <w:szCs w:val="22"/>
        </w:rPr>
        <w:t>a</w:t>
      </w:r>
      <w:r w:rsidRPr="00891250">
        <w:rPr>
          <w:spacing w:val="1"/>
          <w:sz w:val="22"/>
          <w:szCs w:val="22"/>
        </w:rPr>
        <w:t>t</w:t>
      </w:r>
      <w:r w:rsidRPr="00891250">
        <w:rPr>
          <w:sz w:val="22"/>
          <w:szCs w:val="22"/>
        </w:rPr>
        <w:t>e</w:t>
      </w:r>
      <w:r w:rsidR="00767232">
        <w:rPr>
          <w:sz w:val="22"/>
          <w:szCs w:val="22"/>
        </w:rPr>
        <w:t xml:space="preserve"> </w:t>
      </w:r>
      <w:r w:rsidRPr="00891250">
        <w:rPr>
          <w:spacing w:val="-2"/>
          <w:sz w:val="22"/>
          <w:szCs w:val="22"/>
        </w:rPr>
        <w:t>L</w:t>
      </w:r>
      <w:r w:rsidRPr="00891250">
        <w:rPr>
          <w:spacing w:val="2"/>
          <w:sz w:val="22"/>
          <w:szCs w:val="22"/>
        </w:rPr>
        <w:t>e</w:t>
      </w:r>
      <w:r w:rsidRPr="00891250">
        <w:rPr>
          <w:sz w:val="22"/>
          <w:szCs w:val="22"/>
        </w:rPr>
        <w:t>v</w:t>
      </w:r>
      <w:r w:rsidRPr="00891250">
        <w:rPr>
          <w:spacing w:val="2"/>
          <w:sz w:val="22"/>
          <w:szCs w:val="22"/>
        </w:rPr>
        <w:t>e</w:t>
      </w:r>
      <w:r w:rsidRPr="00891250">
        <w:rPr>
          <w:sz w:val="22"/>
          <w:szCs w:val="22"/>
        </w:rPr>
        <w:t>l</w:t>
      </w:r>
      <w:r w:rsidR="00767232">
        <w:rPr>
          <w:sz w:val="22"/>
          <w:szCs w:val="22"/>
        </w:rPr>
        <w:t xml:space="preserve"> </w:t>
      </w:r>
      <w:r w:rsidRPr="00891250">
        <w:rPr>
          <w:spacing w:val="2"/>
          <w:sz w:val="22"/>
          <w:szCs w:val="22"/>
        </w:rPr>
        <w:t>E</w:t>
      </w:r>
      <w:r w:rsidRPr="00891250">
        <w:rPr>
          <w:spacing w:val="-1"/>
          <w:sz w:val="22"/>
          <w:szCs w:val="22"/>
        </w:rPr>
        <w:t>m</w:t>
      </w:r>
      <w:r w:rsidRPr="00891250">
        <w:rPr>
          <w:spacing w:val="-2"/>
          <w:sz w:val="22"/>
          <w:szCs w:val="22"/>
        </w:rPr>
        <w:t>p</w:t>
      </w:r>
      <w:r w:rsidRPr="00891250">
        <w:rPr>
          <w:spacing w:val="2"/>
          <w:sz w:val="22"/>
          <w:szCs w:val="22"/>
        </w:rPr>
        <w:t>o</w:t>
      </w:r>
      <w:r w:rsidRPr="00891250">
        <w:rPr>
          <w:spacing w:val="-1"/>
          <w:sz w:val="22"/>
          <w:szCs w:val="22"/>
        </w:rPr>
        <w:t>w</w:t>
      </w:r>
      <w:r w:rsidRPr="00891250">
        <w:rPr>
          <w:spacing w:val="2"/>
          <w:sz w:val="22"/>
          <w:szCs w:val="22"/>
        </w:rPr>
        <w:t>e</w:t>
      </w:r>
      <w:r w:rsidRPr="00891250">
        <w:rPr>
          <w:spacing w:val="-1"/>
          <w:sz w:val="22"/>
          <w:szCs w:val="22"/>
        </w:rPr>
        <w:t>r</w:t>
      </w:r>
      <w:r w:rsidRPr="00891250">
        <w:rPr>
          <w:spacing w:val="-2"/>
          <w:sz w:val="22"/>
          <w:szCs w:val="22"/>
        </w:rPr>
        <w:t>e</w:t>
      </w:r>
      <w:r w:rsidRPr="00891250">
        <w:rPr>
          <w:sz w:val="22"/>
          <w:szCs w:val="22"/>
        </w:rPr>
        <w:t>d</w:t>
      </w:r>
      <w:r w:rsidR="00767232">
        <w:rPr>
          <w:sz w:val="22"/>
          <w:szCs w:val="22"/>
        </w:rPr>
        <w:t xml:space="preserve"> </w:t>
      </w:r>
      <w:r w:rsidRPr="00891250">
        <w:rPr>
          <w:spacing w:val="-1"/>
          <w:sz w:val="22"/>
          <w:szCs w:val="22"/>
        </w:rPr>
        <w:t>C</w:t>
      </w:r>
      <w:r w:rsidRPr="00891250">
        <w:rPr>
          <w:spacing w:val="-2"/>
          <w:sz w:val="22"/>
          <w:szCs w:val="22"/>
        </w:rPr>
        <w:t>o</w:t>
      </w:r>
      <w:r w:rsidRPr="00891250">
        <w:rPr>
          <w:spacing w:val="-1"/>
          <w:sz w:val="22"/>
          <w:szCs w:val="22"/>
        </w:rPr>
        <w:t>mmi</w:t>
      </w:r>
      <w:r w:rsidRPr="00891250">
        <w:rPr>
          <w:spacing w:val="1"/>
          <w:sz w:val="22"/>
          <w:szCs w:val="22"/>
        </w:rPr>
        <w:t>tt</w:t>
      </w:r>
      <w:r w:rsidRPr="00891250">
        <w:rPr>
          <w:spacing w:val="2"/>
          <w:sz w:val="22"/>
          <w:szCs w:val="22"/>
        </w:rPr>
        <w:t>e</w:t>
      </w:r>
      <w:r w:rsidRPr="00891250">
        <w:rPr>
          <w:sz w:val="22"/>
          <w:szCs w:val="22"/>
        </w:rPr>
        <w:t>e</w:t>
      </w:r>
      <w:r w:rsidR="00767232">
        <w:rPr>
          <w:sz w:val="22"/>
          <w:szCs w:val="22"/>
        </w:rPr>
        <w:t xml:space="preserve"> </w:t>
      </w:r>
      <w:r w:rsidRPr="00891250">
        <w:rPr>
          <w:spacing w:val="-1"/>
          <w:sz w:val="22"/>
          <w:szCs w:val="22"/>
        </w:rPr>
        <w:t>(</w:t>
      </w:r>
      <w:r w:rsidRPr="00891250">
        <w:rPr>
          <w:spacing w:val="-3"/>
          <w:sz w:val="22"/>
          <w:szCs w:val="22"/>
        </w:rPr>
        <w:t>S</w:t>
      </w:r>
      <w:r w:rsidRPr="00891250">
        <w:rPr>
          <w:spacing w:val="2"/>
          <w:sz w:val="22"/>
          <w:szCs w:val="22"/>
        </w:rPr>
        <w:t>LE</w:t>
      </w:r>
      <w:r w:rsidRPr="00891250">
        <w:rPr>
          <w:spacing w:val="-1"/>
          <w:sz w:val="22"/>
          <w:szCs w:val="22"/>
        </w:rPr>
        <w:t>C</w:t>
      </w:r>
      <w:r w:rsidRPr="00891250">
        <w:rPr>
          <w:spacing w:val="-2"/>
          <w:sz w:val="22"/>
          <w:szCs w:val="22"/>
        </w:rPr>
        <w:t>)</w:t>
      </w:r>
      <w:r w:rsidRPr="00891250">
        <w:rPr>
          <w:sz w:val="22"/>
          <w:szCs w:val="22"/>
        </w:rPr>
        <w:t>.</w:t>
      </w:r>
    </w:p>
    <w:p w:rsidR="00F369F6" w:rsidRPr="00891250" w:rsidRDefault="00F369F6" w:rsidP="00B964A1">
      <w:pPr>
        <w:pStyle w:val="Default"/>
        <w:widowControl w:val="0"/>
        <w:numPr>
          <w:ilvl w:val="0"/>
          <w:numId w:val="2"/>
        </w:numPr>
        <w:tabs>
          <w:tab w:val="left" w:pos="0"/>
          <w:tab w:val="left" w:pos="180"/>
          <w:tab w:val="left" w:pos="360"/>
        </w:tabs>
        <w:spacing w:before="120" w:after="120" w:line="288" w:lineRule="auto"/>
        <w:ind w:left="0" w:right="79" w:firstLine="0"/>
        <w:jc w:val="both"/>
        <w:rPr>
          <w:sz w:val="22"/>
          <w:szCs w:val="22"/>
        </w:rPr>
      </w:pPr>
      <w:r w:rsidRPr="00891250">
        <w:rPr>
          <w:b/>
          <w:bCs/>
          <w:i/>
          <w:iCs/>
          <w:spacing w:val="-1"/>
          <w:sz w:val="22"/>
          <w:szCs w:val="22"/>
        </w:rPr>
        <w:t>A</w:t>
      </w:r>
      <w:r w:rsidRPr="00891250">
        <w:rPr>
          <w:b/>
          <w:bCs/>
          <w:i/>
          <w:iCs/>
          <w:sz w:val="22"/>
          <w:szCs w:val="22"/>
        </w:rPr>
        <w:t>p</w:t>
      </w:r>
      <w:r w:rsidRPr="00891250">
        <w:rPr>
          <w:b/>
          <w:bCs/>
          <w:i/>
          <w:iCs/>
          <w:spacing w:val="-1"/>
          <w:sz w:val="22"/>
          <w:szCs w:val="22"/>
        </w:rPr>
        <w:t>p</w:t>
      </w:r>
      <w:r w:rsidRPr="00891250">
        <w:rPr>
          <w:b/>
          <w:bCs/>
          <w:i/>
          <w:iCs/>
          <w:sz w:val="22"/>
          <w:szCs w:val="22"/>
        </w:rPr>
        <w:t>roa</w:t>
      </w:r>
      <w:r w:rsidRPr="00891250">
        <w:rPr>
          <w:b/>
          <w:bCs/>
          <w:i/>
          <w:iCs/>
          <w:spacing w:val="-1"/>
          <w:sz w:val="22"/>
          <w:szCs w:val="22"/>
        </w:rPr>
        <w:t>c</w:t>
      </w:r>
      <w:r w:rsidRPr="00891250">
        <w:rPr>
          <w:b/>
          <w:bCs/>
          <w:i/>
          <w:iCs/>
          <w:sz w:val="22"/>
          <w:szCs w:val="22"/>
        </w:rPr>
        <w:t xml:space="preserve">h </w:t>
      </w:r>
      <w:r w:rsidRPr="00891250">
        <w:rPr>
          <w:b/>
          <w:bCs/>
          <w:i/>
          <w:iCs/>
          <w:spacing w:val="1"/>
          <w:sz w:val="22"/>
          <w:szCs w:val="22"/>
        </w:rPr>
        <w:t>t</w:t>
      </w:r>
      <w:r w:rsidRPr="00891250">
        <w:rPr>
          <w:b/>
          <w:bCs/>
          <w:i/>
          <w:iCs/>
          <w:sz w:val="22"/>
          <w:szCs w:val="22"/>
        </w:rPr>
        <w:t xml:space="preserve">o </w:t>
      </w:r>
      <w:r w:rsidRPr="00891250">
        <w:rPr>
          <w:b/>
          <w:bCs/>
          <w:i/>
          <w:iCs/>
          <w:spacing w:val="1"/>
          <w:sz w:val="22"/>
          <w:szCs w:val="22"/>
        </w:rPr>
        <w:t>G</w:t>
      </w:r>
      <w:r w:rsidRPr="00891250">
        <w:rPr>
          <w:b/>
          <w:bCs/>
          <w:i/>
          <w:iCs/>
          <w:spacing w:val="-1"/>
          <w:sz w:val="22"/>
          <w:szCs w:val="22"/>
        </w:rPr>
        <w:t>R</w:t>
      </w:r>
      <w:r w:rsidRPr="00891250">
        <w:rPr>
          <w:b/>
          <w:bCs/>
          <w:i/>
          <w:iCs/>
          <w:sz w:val="22"/>
          <w:szCs w:val="22"/>
        </w:rPr>
        <w:t xml:space="preserve">C. </w:t>
      </w:r>
      <w:r w:rsidRPr="00891250">
        <w:rPr>
          <w:sz w:val="22"/>
          <w:szCs w:val="22"/>
        </w:rPr>
        <w:t>Affected person/aggrieved party can approach to GRC for redress of his/their grievances through any of the following modes-</w:t>
      </w:r>
    </w:p>
    <w:p w:rsidR="00F369F6" w:rsidRPr="00891250" w:rsidRDefault="00F369F6" w:rsidP="0069727F">
      <w:pPr>
        <w:pStyle w:val="ListParagraph"/>
        <w:widowControl w:val="0"/>
        <w:numPr>
          <w:ilvl w:val="1"/>
          <w:numId w:val="21"/>
        </w:numPr>
        <w:tabs>
          <w:tab w:val="left" w:pos="360"/>
        </w:tabs>
        <w:autoSpaceDE w:val="0"/>
        <w:autoSpaceDN w:val="0"/>
        <w:adjustRightInd w:val="0"/>
        <w:spacing w:before="120" w:after="120" w:line="288" w:lineRule="auto"/>
        <w:ind w:left="1418" w:right="79" w:hanging="709"/>
        <w:jc w:val="both"/>
        <w:rPr>
          <w:rFonts w:ascii="Arial" w:hAnsi="Arial" w:cs="Arial"/>
        </w:rPr>
      </w:pPr>
      <w:r w:rsidRPr="00891250">
        <w:rPr>
          <w:rFonts w:ascii="Arial" w:hAnsi="Arial" w:cs="Arial"/>
        </w:rPr>
        <w:t xml:space="preserve">Web based: A separate corner will be developed at the </w:t>
      </w:r>
      <w:r w:rsidR="00BC54BB">
        <w:rPr>
          <w:rFonts w:ascii="Arial" w:hAnsi="Arial" w:cs="Arial"/>
        </w:rPr>
        <w:t>HPKVN</w:t>
      </w:r>
      <w:r w:rsidRPr="00891250">
        <w:rPr>
          <w:rFonts w:ascii="Arial" w:hAnsi="Arial" w:cs="Arial"/>
        </w:rPr>
        <w:t xml:space="preserve"> website so that public /community/ affected person can register their complaint in the online column.</w:t>
      </w:r>
    </w:p>
    <w:p w:rsidR="00F369F6" w:rsidRPr="00891250" w:rsidRDefault="00F369F6" w:rsidP="0069727F">
      <w:pPr>
        <w:pStyle w:val="ListParagraph"/>
        <w:widowControl w:val="0"/>
        <w:numPr>
          <w:ilvl w:val="1"/>
          <w:numId w:val="21"/>
        </w:numPr>
        <w:tabs>
          <w:tab w:val="left" w:pos="360"/>
        </w:tabs>
        <w:autoSpaceDE w:val="0"/>
        <w:autoSpaceDN w:val="0"/>
        <w:adjustRightInd w:val="0"/>
        <w:spacing w:before="120" w:after="120" w:line="288" w:lineRule="auto"/>
        <w:ind w:left="1418" w:right="79" w:hanging="709"/>
        <w:jc w:val="both"/>
        <w:rPr>
          <w:rFonts w:ascii="Arial" w:hAnsi="Arial" w:cs="Arial"/>
        </w:rPr>
      </w:pPr>
      <w:r w:rsidRPr="00891250">
        <w:rPr>
          <w:rFonts w:ascii="Arial" w:hAnsi="Arial" w:cs="Arial"/>
        </w:rPr>
        <w:t xml:space="preserve">Telecom based:  A </w:t>
      </w:r>
      <w:r w:rsidR="00BC54BB">
        <w:rPr>
          <w:rFonts w:ascii="Arial" w:hAnsi="Arial" w:cs="Arial"/>
        </w:rPr>
        <w:t xml:space="preserve"> telephone number will be displayed at the web site of HPKVN as wells at the construction site of CLC at Mohal Sidhbari </w:t>
      </w:r>
      <w:r w:rsidRPr="00891250">
        <w:rPr>
          <w:rFonts w:ascii="Arial" w:hAnsi="Arial" w:cs="Arial"/>
        </w:rPr>
        <w:t>so that general public can register their complaint through telephone / mobile phone to the PIU/PMU office.</w:t>
      </w:r>
    </w:p>
    <w:p w:rsidR="00F369F6" w:rsidRPr="00BC54BB" w:rsidRDefault="00F369F6" w:rsidP="00BC54BB">
      <w:pPr>
        <w:widowControl w:val="0"/>
        <w:tabs>
          <w:tab w:val="left" w:pos="360"/>
        </w:tabs>
        <w:autoSpaceDE w:val="0"/>
        <w:autoSpaceDN w:val="0"/>
        <w:adjustRightInd w:val="0"/>
        <w:spacing w:before="120" w:after="120" w:line="288" w:lineRule="auto"/>
        <w:ind w:left="709" w:right="79"/>
        <w:jc w:val="both"/>
        <w:rPr>
          <w:rFonts w:ascii="Arial" w:hAnsi="Arial" w:cs="Arial"/>
        </w:rPr>
      </w:pPr>
      <w:r w:rsidRPr="00BC54BB">
        <w:rPr>
          <w:rFonts w:ascii="Arial" w:hAnsi="Arial" w:cs="Arial"/>
        </w:rPr>
        <w:t>.</w:t>
      </w:r>
    </w:p>
    <w:p w:rsidR="00F4198C" w:rsidRDefault="00F4198C" w:rsidP="00F369F6">
      <w:pPr>
        <w:pStyle w:val="ListParagraph"/>
        <w:widowControl w:val="0"/>
        <w:tabs>
          <w:tab w:val="left" w:pos="630"/>
        </w:tabs>
        <w:autoSpaceDE w:val="0"/>
        <w:autoSpaceDN w:val="0"/>
        <w:adjustRightInd w:val="0"/>
        <w:spacing w:after="0" w:line="360" w:lineRule="auto"/>
        <w:ind w:left="0"/>
        <w:jc w:val="center"/>
        <w:rPr>
          <w:rFonts w:ascii="Arial" w:hAnsi="Arial" w:cs="Arial"/>
          <w:spacing w:val="-1"/>
        </w:rPr>
      </w:pPr>
    </w:p>
    <w:p w:rsidR="00C0241F" w:rsidRDefault="00F4198C" w:rsidP="00C0241F">
      <w:pPr>
        <w:pStyle w:val="ListParagraph"/>
        <w:widowControl w:val="0"/>
        <w:tabs>
          <w:tab w:val="left" w:pos="630"/>
        </w:tabs>
        <w:autoSpaceDE w:val="0"/>
        <w:autoSpaceDN w:val="0"/>
        <w:adjustRightInd w:val="0"/>
        <w:spacing w:after="0" w:line="360" w:lineRule="auto"/>
        <w:ind w:left="0"/>
        <w:jc w:val="center"/>
        <w:rPr>
          <w:rFonts w:ascii="Arial" w:hAnsi="Arial" w:cs="Arial"/>
          <w:b/>
          <w:spacing w:val="-1"/>
        </w:rPr>
      </w:pPr>
      <w:r w:rsidRPr="00F4198C">
        <w:rPr>
          <w:rFonts w:ascii="Arial" w:hAnsi="Arial" w:cs="Arial"/>
          <w:b/>
          <w:spacing w:val="-1"/>
        </w:rPr>
        <w:t>GRIEVANCE REDRESS MECHANISM (</w:t>
      </w:r>
      <w:r w:rsidR="00CE222A">
        <w:rPr>
          <w:rFonts w:ascii="Arial" w:hAnsi="Arial" w:cs="Arial"/>
          <w:b/>
          <w:spacing w:val="-1"/>
        </w:rPr>
        <w:t>HPSDP PROJECT</w:t>
      </w:r>
      <w:r w:rsidRPr="00F4198C">
        <w:rPr>
          <w:rFonts w:ascii="Arial" w:hAnsi="Arial" w:cs="Arial"/>
          <w:b/>
          <w:spacing w:val="-1"/>
        </w:rPr>
        <w:t>)</w:t>
      </w:r>
    </w:p>
    <w:p w:rsidR="00C0241F" w:rsidRDefault="00C0241F" w:rsidP="00C0241F">
      <w:pPr>
        <w:pStyle w:val="ListParagraph"/>
        <w:widowControl w:val="0"/>
        <w:tabs>
          <w:tab w:val="left" w:pos="630"/>
        </w:tabs>
        <w:autoSpaceDE w:val="0"/>
        <w:autoSpaceDN w:val="0"/>
        <w:adjustRightInd w:val="0"/>
        <w:spacing w:after="0" w:line="360" w:lineRule="auto"/>
        <w:ind w:left="0"/>
        <w:jc w:val="center"/>
        <w:rPr>
          <w:rFonts w:ascii="Arial" w:hAnsi="Arial" w:cs="Arial"/>
          <w:b/>
          <w:spacing w:val="-1"/>
        </w:rPr>
      </w:pPr>
    </w:p>
    <w:p w:rsidR="00C0241F" w:rsidRPr="00891250" w:rsidRDefault="00C0241F" w:rsidP="00C0241F">
      <w:pPr>
        <w:pStyle w:val="ListParagraph"/>
        <w:spacing w:after="0" w:line="240" w:lineRule="auto"/>
        <w:ind w:left="1440"/>
        <w:contextualSpacing/>
        <w:rPr>
          <w:rFonts w:ascii="Arial" w:hAnsi="Arial" w:cs="Arial"/>
          <w:sz w:val="18"/>
          <w:szCs w:val="20"/>
        </w:rPr>
      </w:pP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noProof/>
          <w:color w:val="FF0000"/>
          <w:sz w:val="22"/>
          <w:szCs w:val="22"/>
          <w:lang w:val="en-IN" w:eastAsia="en-IN"/>
        </w:rPr>
        <w:pict>
          <v:shape id="_x0000_s1123" type="#_x0000_t202" style="position:absolute;margin-left:5.45pt;margin-top:0;width:144.55pt;height:33.7pt;z-index:251763712;mso-width-relative:margin;mso-height-relative:margin">
            <v:textbox style="mso-next-textbox:#_x0000_s1123">
              <w:txbxContent>
                <w:p w:rsidR="00DB5B56" w:rsidRPr="00014704" w:rsidRDefault="00DB5B56" w:rsidP="00C0241F">
                  <w:pPr>
                    <w:spacing w:after="0"/>
                    <w:jc w:val="center"/>
                    <w:rPr>
                      <w:rFonts w:ascii="Arial" w:hAnsi="Arial" w:cs="Arial"/>
                    </w:rPr>
                  </w:pPr>
                  <w:r>
                    <w:rPr>
                      <w:rFonts w:ascii="Arial" w:hAnsi="Arial" w:cs="Arial"/>
                    </w:rPr>
                    <w:t>Aggrieved Party /</w:t>
                  </w:r>
                  <w:r w:rsidRPr="00014704">
                    <w:rPr>
                      <w:rFonts w:ascii="Arial" w:hAnsi="Arial" w:cs="Arial"/>
                    </w:rPr>
                    <w:t>Affected Person</w:t>
                  </w:r>
                </w:p>
              </w:txbxContent>
            </v:textbox>
          </v:shape>
        </w:pict>
      </w: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noProof/>
          <w:color w:val="FF0000"/>
          <w:sz w:val="22"/>
          <w:szCs w:val="22"/>
          <w:lang w:val="en-IN" w:eastAsia="en-IN"/>
        </w:rPr>
        <w:pict>
          <v:shape id="_x0000_s1107" type="#_x0000_t13" style="position:absolute;margin-left:32.4pt;margin-top:43.9pt;width:83.4pt;height:8.5pt;rotation:90;z-index:251747328"/>
        </w:pict>
      </w: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b/>
          <w:noProof/>
          <w:spacing w:val="-1"/>
          <w:lang w:val="en-IN" w:eastAsia="en-IN"/>
        </w:rPr>
        <w:pict>
          <v:shape id="_x0000_s1109" type="#_x0000_t202" style="position:absolute;margin-left:362.6pt;margin-top:1.6pt;width:126.15pt;height:33.7pt;z-index:251749376;mso-width-relative:margin;mso-height-relative:margin">
            <v:textbox style="mso-next-textbox:#_x0000_s1109">
              <w:txbxContent>
                <w:p w:rsidR="00DB5B56" w:rsidRPr="00014704" w:rsidRDefault="00DB5B56" w:rsidP="00C0241F">
                  <w:pPr>
                    <w:jc w:val="center"/>
                    <w:rPr>
                      <w:rFonts w:ascii="Arial" w:hAnsi="Arial" w:cs="Arial"/>
                      <w:lang w:val="en-IN"/>
                    </w:rPr>
                  </w:pPr>
                  <w:r w:rsidRPr="00014704">
                    <w:rPr>
                      <w:rFonts w:ascii="Arial" w:hAnsi="Arial" w:cs="Arial"/>
                      <w:lang w:val="en-IN"/>
                    </w:rPr>
                    <w:t>Grievance Addressed</w:t>
                  </w:r>
                </w:p>
              </w:txbxContent>
            </v:textbox>
          </v:shape>
        </w:pict>
      </w:r>
      <w:r w:rsidRPr="00AC414C">
        <w:rPr>
          <w:b/>
          <w:noProof/>
          <w:spacing w:val="-1"/>
          <w:lang w:val="en-IN" w:eastAsia="en-IN"/>
        </w:rPr>
        <w:pict>
          <v:shape id="_x0000_s1102" type="#_x0000_t202" style="position:absolute;margin-left:52.55pt;margin-top:.5pt;width:148.4pt;height:61.3pt;z-index:251742208;mso-width-relative:margin;mso-height-relative:margin" filled="f" stroked="f">
            <v:textbox style="mso-next-textbox:#_x0000_s1102">
              <w:txbxContent>
                <w:p w:rsidR="00DB5B56" w:rsidRDefault="00DB5B56" w:rsidP="00C0241F">
                  <w:pPr>
                    <w:spacing w:after="0"/>
                    <w:jc w:val="center"/>
                    <w:rPr>
                      <w:rFonts w:ascii="Arial" w:hAnsi="Arial" w:cs="Arial"/>
                      <w:lang w:val="en-IN"/>
                    </w:rPr>
                  </w:pPr>
                  <w:r>
                    <w:rPr>
                      <w:rFonts w:ascii="Arial" w:hAnsi="Arial" w:cs="Arial"/>
                      <w:lang w:val="en-IN"/>
                    </w:rPr>
                    <w:t>Minor Grievance</w:t>
                  </w:r>
                </w:p>
                <w:p w:rsidR="00DB5B56" w:rsidRPr="00014704" w:rsidRDefault="00DB5B56" w:rsidP="00C0241F">
                  <w:pPr>
                    <w:spacing w:after="0"/>
                    <w:jc w:val="center"/>
                    <w:rPr>
                      <w:rFonts w:ascii="Arial" w:hAnsi="Arial" w:cs="Arial"/>
                      <w:lang w:val="en-IN"/>
                    </w:rPr>
                  </w:pPr>
                  <w:r w:rsidRPr="00014704">
                    <w:rPr>
                      <w:rFonts w:ascii="Arial" w:hAnsi="Arial" w:cs="Arial"/>
                      <w:lang w:val="en-IN"/>
                    </w:rPr>
                    <w:t>Major Grievance</w:t>
                  </w:r>
                </w:p>
                <w:p w:rsidR="00DB5B56" w:rsidRPr="00014704" w:rsidRDefault="00DB5B56" w:rsidP="00C0241F">
                  <w:pPr>
                    <w:jc w:val="center"/>
                    <w:rPr>
                      <w:rFonts w:ascii="Arial" w:hAnsi="Arial" w:cs="Arial"/>
                      <w:lang w:val="en-IN"/>
                    </w:rPr>
                  </w:pPr>
                </w:p>
              </w:txbxContent>
            </v:textbox>
          </v:shape>
        </w:pict>
      </w:r>
      <w:r w:rsidRPr="00AC414C">
        <w:rPr>
          <w:b/>
          <w:noProof/>
          <w:spacing w:val="-1"/>
          <w:lang w:val="en-IN" w:eastAsia="en-IN"/>
        </w:rPr>
        <w:pict>
          <v:shape id="_x0000_s1117" type="#_x0000_t13" style="position:absolute;margin-left:76.5pt;margin-top:254.15pt;width:128.45pt;height:8.5pt;z-index:251757568"/>
        </w:pict>
      </w:r>
      <w:r w:rsidRPr="00AC414C">
        <w:rPr>
          <w:b/>
          <w:noProof/>
          <w:spacing w:val="-1"/>
          <w:lang w:val="en-IN" w:eastAsia="en-IN"/>
        </w:rPr>
        <w:pict>
          <v:shape id="_x0000_s1116" type="#_x0000_t13" style="position:absolute;margin-left:76.5pt;margin-top:140.15pt;width:128.45pt;height:8.5pt;z-index:251756544"/>
        </w:pict>
      </w:r>
      <w:r w:rsidRPr="00AC414C">
        <w:rPr>
          <w:b/>
          <w:noProof/>
          <w:spacing w:val="-1"/>
          <w:lang w:val="en-IN" w:eastAsia="en-IN"/>
        </w:rPr>
        <w:pict>
          <v:shape id="_x0000_s1115" type="#_x0000_t13" style="position:absolute;margin-left:76.5pt;margin-top:14.65pt;width:128.45pt;height:8.5pt;z-index:251755520"/>
        </w:pict>
      </w:r>
      <w:r w:rsidRPr="00AC414C">
        <w:rPr>
          <w:b/>
          <w:noProof/>
          <w:spacing w:val="-1"/>
          <w:lang w:val="en-IN" w:eastAsia="en-IN"/>
        </w:rPr>
        <w:pict>
          <v:shape id="_x0000_s1110" type="#_x0000_t13" style="position:absolute;margin-left:319.1pt;margin-top:14.65pt;width:43.05pt;height:8.5pt;z-index:251750400"/>
        </w:pict>
      </w:r>
      <w:r w:rsidRPr="00AC414C">
        <w:rPr>
          <w:b/>
          <w:noProof/>
          <w:spacing w:val="-1"/>
          <w:lang w:val="en-IN" w:eastAsia="en-IN"/>
        </w:rPr>
        <w:pict>
          <v:shape id="_x0000_s1108" type="#_x0000_t202" style="position:absolute;margin-left:204.95pt;margin-top:1.6pt;width:114.15pt;height:33.7pt;z-index:251748352;mso-width-relative:margin;mso-height-relative:margin">
            <v:textbox style="mso-next-textbox:#_x0000_s1108">
              <w:txbxContent>
                <w:p w:rsidR="00DB5B56" w:rsidRPr="00014704" w:rsidRDefault="00DB5B56" w:rsidP="00C0241F">
                  <w:pPr>
                    <w:jc w:val="center"/>
                    <w:rPr>
                      <w:rFonts w:ascii="Arial" w:hAnsi="Arial" w:cs="Arial"/>
                      <w:lang w:val="en-IN"/>
                    </w:rPr>
                  </w:pPr>
                  <w:r w:rsidRPr="00014704">
                    <w:rPr>
                      <w:rFonts w:ascii="Arial" w:hAnsi="Arial" w:cs="Arial"/>
                      <w:lang w:val="en-IN"/>
                    </w:rPr>
                    <w:t>Project Manager</w:t>
                  </w:r>
                </w:p>
              </w:txbxContent>
            </v:textbox>
          </v:shape>
        </w:pict>
      </w: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noProof/>
          <w:color w:val="FF0000"/>
          <w:sz w:val="22"/>
          <w:szCs w:val="22"/>
          <w:lang w:val="en-IN" w:eastAsia="en-IN"/>
        </w:rPr>
        <w:pict>
          <v:rect id="_x0000_s1114" style="position:absolute;margin-left:259.8pt;margin-top:14.15pt;width:4.7pt;height:47.4pt;z-index:251754496"/>
        </w:pict>
      </w:r>
    </w:p>
    <w:p w:rsidR="00C0241F" w:rsidRDefault="00C0241F" w:rsidP="00C0241F">
      <w:pPr>
        <w:pStyle w:val="Default"/>
        <w:widowControl w:val="0"/>
        <w:tabs>
          <w:tab w:val="left" w:pos="0"/>
          <w:tab w:val="left" w:pos="180"/>
        </w:tabs>
        <w:spacing w:before="120" w:after="120" w:line="288" w:lineRule="auto"/>
        <w:rPr>
          <w:color w:val="FF0000"/>
          <w:sz w:val="22"/>
          <w:szCs w:val="22"/>
        </w:rPr>
      </w:pP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noProof/>
          <w:color w:val="FF0000"/>
          <w:sz w:val="22"/>
          <w:szCs w:val="22"/>
          <w:lang w:val="en-IN" w:eastAsia="en-IN"/>
        </w:rPr>
        <w:pict>
          <v:shape id="_x0000_s1106" type="#_x0000_t13" style="position:absolute;margin-left:149.4pt;margin-top:16.65pt;width:115.1pt;height:9.1pt;rotation:180;z-index:251746304"/>
        </w:pict>
      </w:r>
      <w:r w:rsidRPr="00AC414C">
        <w:rPr>
          <w:b/>
          <w:noProof/>
          <w:spacing w:val="-1"/>
          <w:lang w:val="en-IN" w:eastAsia="en-IN"/>
        </w:rPr>
        <w:pict>
          <v:shape id="_x0000_s1103" type="#_x0000_t202" style="position:absolute;margin-left:5.45pt;margin-top:5.15pt;width:143pt;height:33.7pt;z-index:251743232;mso-width-relative:margin;mso-height-relative:margin">
            <v:textbox style="mso-next-textbox:#_x0000_s1103">
              <w:txbxContent>
                <w:p w:rsidR="00DB5B56" w:rsidRDefault="00DB5B56" w:rsidP="00C0241F">
                  <w:pPr>
                    <w:spacing w:after="0"/>
                    <w:jc w:val="center"/>
                    <w:rPr>
                      <w:rFonts w:ascii="Arial" w:hAnsi="Arial" w:cs="Arial"/>
                      <w:lang w:val="en-IN"/>
                    </w:rPr>
                  </w:pPr>
                  <w:r w:rsidRPr="00014704">
                    <w:rPr>
                      <w:rFonts w:ascii="Arial" w:hAnsi="Arial" w:cs="Arial"/>
                      <w:lang w:val="en-IN"/>
                    </w:rPr>
                    <w:t>Grievance</w:t>
                  </w:r>
                  <w:r>
                    <w:rPr>
                      <w:rFonts w:ascii="Arial" w:hAnsi="Arial" w:cs="Arial"/>
                      <w:lang w:val="en-IN"/>
                    </w:rPr>
                    <w:t xml:space="preserve"> Redress</w:t>
                  </w:r>
                </w:p>
                <w:p w:rsidR="00DB5B56" w:rsidRPr="00014704" w:rsidRDefault="00DB5B56" w:rsidP="00C0241F">
                  <w:pPr>
                    <w:spacing w:after="0"/>
                    <w:jc w:val="center"/>
                    <w:rPr>
                      <w:rFonts w:ascii="Arial" w:hAnsi="Arial" w:cs="Arial"/>
                      <w:lang w:val="en-IN"/>
                    </w:rPr>
                  </w:pPr>
                  <w:r w:rsidRPr="00014704">
                    <w:rPr>
                      <w:rFonts w:ascii="Arial" w:hAnsi="Arial" w:cs="Arial"/>
                      <w:lang w:val="en-IN"/>
                    </w:rPr>
                    <w:t>Committee PIU Level</w:t>
                  </w:r>
                </w:p>
              </w:txbxContent>
            </v:textbox>
          </v:shape>
        </w:pict>
      </w:r>
      <w:r w:rsidRPr="00AC414C">
        <w:rPr>
          <w:b/>
          <w:noProof/>
          <w:spacing w:val="-1"/>
          <w:lang w:val="en-IN" w:eastAsia="en-IN"/>
        </w:rPr>
        <w:pict>
          <v:shape id="_x0000_s1118" type="#_x0000_t202" style="position:absolute;margin-left:272.6pt;margin-top:9.65pt;width:114.15pt;height:22.1pt;z-index:251758592;mso-width-relative:margin;mso-height-relative:margin" filled="f" stroked="f">
            <v:textbox style="mso-next-textbox:#_x0000_s1118">
              <w:txbxContent>
                <w:p w:rsidR="00DB5B56" w:rsidRPr="0049074A" w:rsidRDefault="00DB5B56" w:rsidP="00C0241F">
                  <w:pPr>
                    <w:rPr>
                      <w:lang w:val="en-IN"/>
                    </w:rPr>
                  </w:pPr>
                  <w:r>
                    <w:rPr>
                      <w:lang w:val="en-IN"/>
                    </w:rPr>
                    <w:t>Grievance Addressed</w:t>
                  </w:r>
                </w:p>
              </w:txbxContent>
            </v:textbox>
          </v:shape>
        </w:pict>
      </w: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noProof/>
          <w:color w:val="FF0000"/>
          <w:sz w:val="22"/>
          <w:szCs w:val="22"/>
          <w:lang w:val="en-IN" w:eastAsia="en-IN"/>
        </w:rPr>
        <w:pict>
          <v:shape id="_x0000_s1111" type="#_x0000_t13" style="position:absolute;margin-left:32.4pt;margin-top:55.1pt;width:83.4pt;height:8.5pt;rotation:90;z-index:251751424"/>
        </w:pict>
      </w: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b/>
          <w:noProof/>
          <w:spacing w:val="-1"/>
          <w:lang w:val="en-IN" w:eastAsia="en-IN"/>
        </w:rPr>
        <w:pict>
          <v:shape id="_x0000_s1121" type="#_x0000_t202" style="position:absolute;margin-left:204.35pt;margin-top:21.1pt;width:126.15pt;height:33.7pt;z-index:251761664;mso-width-relative:margin;mso-height-relative:margin">
            <v:textbox style="mso-next-textbox:#_x0000_s1121">
              <w:txbxContent>
                <w:p w:rsidR="00DB5B56" w:rsidRPr="00014704" w:rsidRDefault="00DB5B56" w:rsidP="00C0241F">
                  <w:pPr>
                    <w:jc w:val="center"/>
                    <w:rPr>
                      <w:rFonts w:ascii="Arial" w:hAnsi="Arial" w:cs="Arial"/>
                      <w:lang w:val="en-IN"/>
                    </w:rPr>
                  </w:pPr>
                  <w:r w:rsidRPr="00014704">
                    <w:rPr>
                      <w:rFonts w:ascii="Arial" w:hAnsi="Arial" w:cs="Arial"/>
                      <w:lang w:val="en-IN"/>
                    </w:rPr>
                    <w:t>Grievance Addressed</w:t>
                  </w:r>
                </w:p>
              </w:txbxContent>
            </v:textbox>
          </v:shape>
        </w:pict>
      </w:r>
    </w:p>
    <w:p w:rsidR="00C0241F" w:rsidRDefault="00C0241F" w:rsidP="00C0241F">
      <w:pPr>
        <w:pStyle w:val="Default"/>
        <w:widowControl w:val="0"/>
        <w:tabs>
          <w:tab w:val="left" w:pos="0"/>
          <w:tab w:val="left" w:pos="180"/>
        </w:tabs>
        <w:spacing w:before="120" w:after="120" w:line="288" w:lineRule="auto"/>
        <w:rPr>
          <w:color w:val="FF0000"/>
          <w:sz w:val="22"/>
          <w:szCs w:val="22"/>
        </w:rPr>
      </w:pP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b/>
          <w:noProof/>
          <w:spacing w:val="-1"/>
          <w:lang w:val="en-IN" w:eastAsia="en-IN"/>
        </w:rPr>
        <w:pict>
          <v:shape id="_x0000_s1119" type="#_x0000_t202" style="position:absolute;margin-left:95.6pt;margin-top:13.3pt;width:128.8pt;height:22.1pt;z-index:251759616;mso-width-relative:margin;mso-height-relative:margin" filled="f" stroked="f">
            <v:textbox style="mso-next-textbox:#_x0000_s1119">
              <w:txbxContent>
                <w:p w:rsidR="00DB5B56" w:rsidRPr="008C4FD3" w:rsidRDefault="00DB5B56" w:rsidP="00C0241F">
                  <w:pPr>
                    <w:rPr>
                      <w:rFonts w:ascii="Arial" w:hAnsi="Arial" w:cs="Arial"/>
                      <w:lang w:val="en-IN"/>
                    </w:rPr>
                  </w:pPr>
                  <w:r w:rsidRPr="008C4FD3">
                    <w:rPr>
                      <w:rFonts w:ascii="Arial" w:hAnsi="Arial" w:cs="Arial"/>
                      <w:lang w:val="en-IN"/>
                    </w:rPr>
                    <w:t>Grievance Addressed</w:t>
                  </w:r>
                </w:p>
              </w:txbxContent>
            </v:textbox>
          </v:shape>
        </w:pict>
      </w:r>
      <w:r w:rsidRPr="00AC414C">
        <w:rPr>
          <w:noProof/>
          <w:color w:val="FF0000"/>
          <w:sz w:val="22"/>
          <w:szCs w:val="22"/>
          <w:lang w:val="en-IN" w:eastAsia="en-IN"/>
        </w:rPr>
        <w:pict>
          <v:shape id="_x0000_s1113" type="#_x0000_t13" style="position:absolute;margin-left:221.8pt;margin-top:50.05pt;width:80.5pt;height:8.5pt;rotation:90;z-index:251753472"/>
        </w:pict>
      </w: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b/>
          <w:noProof/>
          <w:spacing w:val="-1"/>
          <w:lang w:val="en-IN" w:eastAsia="en-IN"/>
        </w:rPr>
        <w:pict>
          <v:shape id="_x0000_s1104" type="#_x0000_t202" style="position:absolute;margin-left:5.45pt;margin-top:16.35pt;width:136.4pt;height:33.7pt;z-index:251744256;mso-width-relative:margin;mso-height-relative:margin">
            <v:textbox style="mso-next-textbox:#_x0000_s1104">
              <w:txbxContent>
                <w:p w:rsidR="00DB5B56" w:rsidRDefault="00DB5B56" w:rsidP="00C0241F">
                  <w:pPr>
                    <w:spacing w:after="0"/>
                    <w:jc w:val="center"/>
                    <w:rPr>
                      <w:rFonts w:ascii="Arial" w:hAnsi="Arial" w:cs="Arial"/>
                      <w:lang w:val="en-IN"/>
                    </w:rPr>
                  </w:pPr>
                  <w:r>
                    <w:rPr>
                      <w:rFonts w:ascii="Arial" w:hAnsi="Arial" w:cs="Arial"/>
                      <w:lang w:val="en-IN"/>
                    </w:rPr>
                    <w:t>Grievance Redress</w:t>
                  </w:r>
                </w:p>
                <w:p w:rsidR="00DB5B56" w:rsidRPr="008C4FD3" w:rsidRDefault="00DB5B56" w:rsidP="00C0241F">
                  <w:pPr>
                    <w:spacing w:after="0"/>
                    <w:jc w:val="center"/>
                    <w:rPr>
                      <w:rFonts w:ascii="Arial" w:hAnsi="Arial" w:cs="Arial"/>
                      <w:lang w:val="en-IN"/>
                    </w:rPr>
                  </w:pPr>
                  <w:r w:rsidRPr="008C4FD3">
                    <w:rPr>
                      <w:rFonts w:ascii="Arial" w:hAnsi="Arial" w:cs="Arial"/>
                      <w:lang w:val="en-IN"/>
                    </w:rPr>
                    <w:t>Committee PMU</w:t>
                  </w:r>
                </w:p>
              </w:txbxContent>
            </v:textbox>
          </v:shape>
        </w:pict>
      </w:r>
    </w:p>
    <w:p w:rsidR="00C0241F" w:rsidRDefault="00C0241F" w:rsidP="00C0241F">
      <w:pPr>
        <w:pStyle w:val="Default"/>
        <w:widowControl w:val="0"/>
        <w:tabs>
          <w:tab w:val="left" w:pos="0"/>
          <w:tab w:val="left" w:pos="180"/>
        </w:tabs>
        <w:spacing w:before="120" w:after="120" w:line="288" w:lineRule="auto"/>
        <w:rPr>
          <w:color w:val="FF0000"/>
          <w:sz w:val="22"/>
          <w:szCs w:val="22"/>
        </w:rPr>
      </w:pP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noProof/>
          <w:color w:val="FF0000"/>
          <w:sz w:val="22"/>
          <w:szCs w:val="22"/>
          <w:lang w:val="en-IN" w:eastAsia="en-IN"/>
        </w:rPr>
        <w:pict>
          <v:shape id="_x0000_s1112" type="#_x0000_t13" style="position:absolute;margin-left:32.9pt;margin-top:44.05pt;width:83.4pt;height:8.5pt;rotation:90;z-index:251752448"/>
        </w:pict>
      </w: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b/>
          <w:noProof/>
          <w:spacing w:val="-1"/>
          <w:lang w:val="en-IN" w:eastAsia="en-IN"/>
        </w:rPr>
        <w:pict>
          <v:shape id="_x0000_s1122" type="#_x0000_t202" style="position:absolute;margin-left:204.35pt;margin-top:10.45pt;width:126.15pt;height:33.7pt;z-index:251762688;mso-width-relative:margin;mso-height-relative:margin">
            <v:textbox style="mso-next-textbox:#_x0000_s1122">
              <w:txbxContent>
                <w:p w:rsidR="00DB5B56" w:rsidRPr="00014704" w:rsidRDefault="00DB5B56" w:rsidP="00C0241F">
                  <w:pPr>
                    <w:jc w:val="center"/>
                    <w:rPr>
                      <w:rFonts w:ascii="Arial" w:hAnsi="Arial" w:cs="Arial"/>
                      <w:lang w:val="en-IN"/>
                    </w:rPr>
                  </w:pPr>
                  <w:r w:rsidRPr="00014704">
                    <w:rPr>
                      <w:rFonts w:ascii="Arial" w:hAnsi="Arial" w:cs="Arial"/>
                      <w:lang w:val="en-IN"/>
                    </w:rPr>
                    <w:t>Grievance Addressed</w:t>
                  </w:r>
                </w:p>
              </w:txbxContent>
            </v:textbox>
          </v:shape>
        </w:pict>
      </w: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b/>
          <w:noProof/>
          <w:spacing w:val="-1"/>
          <w:lang w:val="en-IN" w:eastAsia="en-IN"/>
        </w:rPr>
        <w:pict>
          <v:shape id="_x0000_s1120" type="#_x0000_t202" style="position:absolute;margin-left:95.6pt;margin-top:17.55pt;width:126.15pt;height:22.1pt;z-index:251760640;mso-width-relative:margin;mso-height-relative:margin" filled="f" stroked="f">
            <v:textbox style="mso-next-textbox:#_x0000_s1120">
              <w:txbxContent>
                <w:p w:rsidR="00DB5B56" w:rsidRPr="008C4FD3" w:rsidRDefault="00DB5B56" w:rsidP="00C0241F">
                  <w:pPr>
                    <w:rPr>
                      <w:rFonts w:ascii="Arial" w:hAnsi="Arial" w:cs="Arial"/>
                      <w:lang w:val="en-IN"/>
                    </w:rPr>
                  </w:pPr>
                  <w:r w:rsidRPr="008C4FD3">
                    <w:rPr>
                      <w:rFonts w:ascii="Arial" w:hAnsi="Arial" w:cs="Arial"/>
                      <w:lang w:val="en-IN"/>
                    </w:rPr>
                    <w:t>Grievance Addressed</w:t>
                  </w:r>
                </w:p>
              </w:txbxContent>
            </v:textbox>
          </v:shape>
        </w:pict>
      </w:r>
    </w:p>
    <w:p w:rsidR="00C0241F" w:rsidRDefault="00C0241F" w:rsidP="00C0241F">
      <w:pPr>
        <w:pStyle w:val="Default"/>
        <w:widowControl w:val="0"/>
        <w:tabs>
          <w:tab w:val="left" w:pos="0"/>
          <w:tab w:val="left" w:pos="180"/>
        </w:tabs>
        <w:spacing w:before="120" w:after="120" w:line="288" w:lineRule="auto"/>
        <w:rPr>
          <w:color w:val="FF0000"/>
          <w:sz w:val="22"/>
          <w:szCs w:val="22"/>
        </w:rPr>
      </w:pPr>
    </w:p>
    <w:p w:rsidR="00C0241F" w:rsidRDefault="00AC414C" w:rsidP="00C0241F">
      <w:pPr>
        <w:pStyle w:val="Default"/>
        <w:widowControl w:val="0"/>
        <w:tabs>
          <w:tab w:val="left" w:pos="0"/>
          <w:tab w:val="left" w:pos="180"/>
        </w:tabs>
        <w:spacing w:before="120" w:after="120" w:line="288" w:lineRule="auto"/>
        <w:rPr>
          <w:color w:val="FF0000"/>
          <w:sz w:val="22"/>
          <w:szCs w:val="22"/>
        </w:rPr>
      </w:pPr>
      <w:r w:rsidRPr="00AC414C">
        <w:rPr>
          <w:b/>
          <w:noProof/>
          <w:spacing w:val="-1"/>
          <w:lang w:val="en-IN" w:eastAsia="en-IN"/>
        </w:rPr>
        <w:pict>
          <v:shape id="_x0000_s1105" type="#_x0000_t202" style="position:absolute;margin-left:5.45pt;margin-top:6.6pt;width:136.4pt;height:33.7pt;z-index:251745280;mso-width-relative:margin;mso-height-relative:margin">
            <v:textbox style="mso-next-textbox:#_x0000_s1105">
              <w:txbxContent>
                <w:p w:rsidR="00DB5B56" w:rsidRPr="008C4FD3" w:rsidRDefault="00DB5B56" w:rsidP="00C0241F">
                  <w:pPr>
                    <w:spacing w:after="0"/>
                    <w:jc w:val="center"/>
                    <w:rPr>
                      <w:rFonts w:ascii="Arial" w:hAnsi="Arial" w:cs="Arial"/>
                      <w:lang w:val="en-IN"/>
                    </w:rPr>
                  </w:pPr>
                  <w:r w:rsidRPr="008C4FD3">
                    <w:rPr>
                      <w:rFonts w:ascii="Arial" w:hAnsi="Arial" w:cs="Arial"/>
                      <w:lang w:val="en-IN"/>
                    </w:rPr>
                    <w:t>State Level Empowered Committee</w:t>
                  </w:r>
                </w:p>
              </w:txbxContent>
            </v:textbox>
          </v:shape>
        </w:pict>
      </w:r>
    </w:p>
    <w:p w:rsidR="00C0241F" w:rsidRDefault="00C0241F" w:rsidP="00C0241F">
      <w:pPr>
        <w:pStyle w:val="Default"/>
        <w:widowControl w:val="0"/>
        <w:tabs>
          <w:tab w:val="left" w:pos="0"/>
          <w:tab w:val="left" w:pos="180"/>
        </w:tabs>
        <w:spacing w:before="120" w:after="120" w:line="288" w:lineRule="auto"/>
        <w:rPr>
          <w:color w:val="FF0000"/>
          <w:sz w:val="22"/>
          <w:szCs w:val="22"/>
        </w:rPr>
      </w:pPr>
    </w:p>
    <w:p w:rsidR="00C0241F" w:rsidRDefault="00C0241F" w:rsidP="00C0241F">
      <w:pPr>
        <w:pStyle w:val="Default"/>
        <w:widowControl w:val="0"/>
        <w:tabs>
          <w:tab w:val="left" w:pos="0"/>
          <w:tab w:val="left" w:pos="180"/>
        </w:tabs>
        <w:spacing w:before="120" w:after="120" w:line="288" w:lineRule="auto"/>
        <w:rPr>
          <w:color w:val="FF0000"/>
          <w:sz w:val="22"/>
          <w:szCs w:val="22"/>
        </w:rPr>
      </w:pPr>
    </w:p>
    <w:p w:rsidR="00C0241F" w:rsidRDefault="00C0241F" w:rsidP="00C0241F">
      <w:pPr>
        <w:pStyle w:val="Default"/>
        <w:widowControl w:val="0"/>
        <w:tabs>
          <w:tab w:val="left" w:pos="0"/>
          <w:tab w:val="left" w:pos="180"/>
        </w:tabs>
        <w:spacing w:before="120" w:after="120" w:line="288" w:lineRule="auto"/>
        <w:rPr>
          <w:color w:val="FF0000"/>
          <w:sz w:val="22"/>
          <w:szCs w:val="22"/>
        </w:rPr>
      </w:pPr>
    </w:p>
    <w:p w:rsidR="00F4198C" w:rsidRDefault="00C0241F" w:rsidP="00C0241F">
      <w:pPr>
        <w:pStyle w:val="ListParagraph"/>
        <w:widowControl w:val="0"/>
        <w:tabs>
          <w:tab w:val="left" w:pos="630"/>
        </w:tabs>
        <w:autoSpaceDE w:val="0"/>
        <w:autoSpaceDN w:val="0"/>
        <w:adjustRightInd w:val="0"/>
        <w:spacing w:after="0" w:line="360" w:lineRule="auto"/>
        <w:ind w:left="0"/>
        <w:jc w:val="center"/>
        <w:rPr>
          <w:color w:val="FF0000"/>
        </w:rPr>
      </w:pPr>
      <w:r>
        <w:rPr>
          <w:color w:val="FF0000"/>
        </w:rPr>
        <w:t xml:space="preserve"> </w:t>
      </w:r>
    </w:p>
    <w:p w:rsidR="00F4198C" w:rsidRDefault="00F4198C" w:rsidP="008C411B">
      <w:pPr>
        <w:pStyle w:val="Default"/>
        <w:widowControl w:val="0"/>
        <w:tabs>
          <w:tab w:val="left" w:pos="0"/>
          <w:tab w:val="left" w:pos="180"/>
        </w:tabs>
        <w:spacing w:before="120" w:after="120" w:line="288" w:lineRule="auto"/>
        <w:jc w:val="both"/>
        <w:rPr>
          <w:color w:val="FF0000"/>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b/>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b/>
          <w:sz w:val="22"/>
          <w:szCs w:val="22"/>
        </w:rPr>
      </w:pPr>
    </w:p>
    <w:p w:rsidR="0078682D" w:rsidRDefault="0078682D" w:rsidP="0078682D">
      <w:pPr>
        <w:pStyle w:val="Default"/>
        <w:widowControl w:val="0"/>
        <w:tabs>
          <w:tab w:val="left" w:pos="0"/>
          <w:tab w:val="left" w:pos="180"/>
        </w:tabs>
        <w:spacing w:before="120" w:after="120" w:line="288" w:lineRule="auto"/>
        <w:jc w:val="both"/>
        <w:rPr>
          <w:b/>
          <w:sz w:val="22"/>
          <w:szCs w:val="22"/>
        </w:rPr>
      </w:pPr>
    </w:p>
    <w:p w:rsidR="00A77647" w:rsidRPr="00891250" w:rsidRDefault="00A77647" w:rsidP="0078682D">
      <w:pPr>
        <w:pStyle w:val="Default"/>
        <w:widowControl w:val="0"/>
        <w:tabs>
          <w:tab w:val="left" w:pos="0"/>
          <w:tab w:val="left" w:pos="180"/>
        </w:tabs>
        <w:spacing w:before="120" w:after="120" w:line="288" w:lineRule="auto"/>
        <w:jc w:val="both"/>
        <w:rPr>
          <w:b/>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9A6DFE" w:rsidRPr="00891250" w:rsidRDefault="009A6DFE" w:rsidP="00B964A1">
      <w:pPr>
        <w:pStyle w:val="Heading1"/>
        <w:numPr>
          <w:ilvl w:val="0"/>
          <w:numId w:val="18"/>
        </w:numPr>
        <w:spacing w:before="120" w:after="120" w:line="288" w:lineRule="auto"/>
        <w:jc w:val="center"/>
        <w:rPr>
          <w:rFonts w:cs="Arial"/>
        </w:rPr>
      </w:pPr>
      <w:bookmarkStart w:id="237" w:name="_Toc459387979"/>
      <w:r w:rsidRPr="00891250">
        <w:rPr>
          <w:rFonts w:cs="Arial"/>
          <w:szCs w:val="22"/>
        </w:rPr>
        <w:t>FINDINGS</w:t>
      </w:r>
      <w:r w:rsidRPr="00891250">
        <w:rPr>
          <w:rFonts w:cs="Arial"/>
        </w:rPr>
        <w:t xml:space="preserve"> AND RECOMMENDATIONS</w:t>
      </w:r>
      <w:bookmarkEnd w:id="237"/>
    </w:p>
    <w:p w:rsidR="009A6DFE" w:rsidRPr="00891250" w:rsidRDefault="009A6DFE" w:rsidP="00C0241F">
      <w:pPr>
        <w:pStyle w:val="Default"/>
        <w:widowControl w:val="0"/>
        <w:numPr>
          <w:ilvl w:val="0"/>
          <w:numId w:val="2"/>
        </w:numPr>
        <w:spacing w:before="120" w:after="120" w:line="360" w:lineRule="auto"/>
        <w:ind w:left="426" w:hanging="426"/>
        <w:jc w:val="both"/>
        <w:rPr>
          <w:sz w:val="22"/>
          <w:szCs w:val="22"/>
        </w:rPr>
      </w:pPr>
      <w:r w:rsidRPr="00891250">
        <w:rPr>
          <w:sz w:val="22"/>
          <w:szCs w:val="22"/>
        </w:rPr>
        <w:t>The proposed subproject components do not involve any interventions in and around the natural and cultural heritage destinations and have less significant (direct/indirect) environmental impacts. It is expected that the proposed subproject w</w:t>
      </w:r>
      <w:r w:rsidR="00766FC6">
        <w:rPr>
          <w:sz w:val="22"/>
          <w:szCs w:val="22"/>
        </w:rPr>
        <w:t>ill enhance economic growth and employability of local Himachali youth through development of skills</w:t>
      </w:r>
      <w:r w:rsidRPr="00891250">
        <w:rPr>
          <w:sz w:val="22"/>
          <w:szCs w:val="22"/>
        </w:rPr>
        <w:t>.</w:t>
      </w:r>
    </w:p>
    <w:p w:rsidR="009A6DFE" w:rsidRPr="00891250" w:rsidRDefault="009A6DFE" w:rsidP="00C0241F">
      <w:pPr>
        <w:pStyle w:val="Default"/>
        <w:widowControl w:val="0"/>
        <w:numPr>
          <w:ilvl w:val="0"/>
          <w:numId w:val="2"/>
        </w:numPr>
        <w:tabs>
          <w:tab w:val="left" w:pos="180"/>
          <w:tab w:val="left" w:pos="709"/>
        </w:tabs>
        <w:spacing w:before="120" w:after="120" w:line="360" w:lineRule="auto"/>
        <w:ind w:left="426" w:hanging="426"/>
        <w:jc w:val="both"/>
        <w:rPr>
          <w:sz w:val="22"/>
          <w:szCs w:val="22"/>
        </w:rPr>
      </w:pPr>
      <w:r w:rsidRPr="00891250">
        <w:rPr>
          <w:sz w:val="22"/>
          <w:szCs w:val="22"/>
        </w:rPr>
        <w:t xml:space="preserve"> This IEE has identified minor likely impacts on water, air and noise during construction and operation period and has defined mitigation measures. Those mitigation measures will be implemented and monitored du</w:t>
      </w:r>
      <w:r w:rsidR="00A77647">
        <w:rPr>
          <w:sz w:val="22"/>
          <w:szCs w:val="22"/>
        </w:rPr>
        <w:t>ring the sub-project execution.  The overall environmental quality of subproject surroundings will not degrade as result of operating the CLC as adequate sanitation facilities have been planned.</w:t>
      </w:r>
    </w:p>
    <w:p w:rsidR="009A6DFE" w:rsidRDefault="009A6DFE" w:rsidP="00C0241F">
      <w:pPr>
        <w:pStyle w:val="Default"/>
        <w:widowControl w:val="0"/>
        <w:numPr>
          <w:ilvl w:val="0"/>
          <w:numId w:val="2"/>
        </w:numPr>
        <w:tabs>
          <w:tab w:val="left" w:pos="180"/>
          <w:tab w:val="left" w:pos="709"/>
        </w:tabs>
        <w:spacing w:before="120" w:after="120" w:line="360" w:lineRule="auto"/>
        <w:ind w:left="426" w:hanging="426"/>
        <w:jc w:val="both"/>
        <w:rPr>
          <w:sz w:val="22"/>
          <w:szCs w:val="22"/>
        </w:rPr>
      </w:pPr>
      <w:r w:rsidRPr="00891250">
        <w:rPr>
          <w:sz w:val="22"/>
          <w:szCs w:val="22"/>
        </w:rPr>
        <w:t>The specific management measures laid down in the IEE will effectively address any adverse environmental impacts due to the subproject. The effective implementation of the measures proposed will be ensured through the building up of capacity towards environmental management within the PMU supplemented with the technical expertise of a Safeguards Specialist as part of the PMC</w:t>
      </w:r>
      <w:r w:rsidR="005A71C2">
        <w:rPr>
          <w:sz w:val="22"/>
          <w:szCs w:val="22"/>
        </w:rPr>
        <w:t xml:space="preserve"> </w:t>
      </w:r>
      <w:r w:rsidRPr="00891250">
        <w:rPr>
          <w:sz w:val="22"/>
          <w:szCs w:val="22"/>
        </w:rPr>
        <w:t>Consultants. Further, the environmental monitoring plans provide adequate opportunities towards course correction to address any residual impacts during construction or operation stages.</w:t>
      </w:r>
    </w:p>
    <w:p w:rsidR="00520576" w:rsidRPr="00891250" w:rsidRDefault="00520576" w:rsidP="00C0241F">
      <w:pPr>
        <w:pStyle w:val="Default"/>
        <w:widowControl w:val="0"/>
        <w:numPr>
          <w:ilvl w:val="0"/>
          <w:numId w:val="2"/>
        </w:numPr>
        <w:tabs>
          <w:tab w:val="left" w:pos="180"/>
          <w:tab w:val="left" w:pos="709"/>
        </w:tabs>
        <w:spacing w:before="120" w:after="120" w:line="360" w:lineRule="auto"/>
        <w:ind w:left="426" w:hanging="426"/>
        <w:jc w:val="both"/>
        <w:rPr>
          <w:sz w:val="22"/>
          <w:szCs w:val="22"/>
        </w:rPr>
      </w:pPr>
      <w:r w:rsidRPr="00891250">
        <w:rPr>
          <w:sz w:val="22"/>
          <w:szCs w:val="22"/>
        </w:rPr>
        <w:t xml:space="preserve">It is recommended that project can be implemented </w:t>
      </w:r>
      <w:r w:rsidR="002A64CC" w:rsidRPr="00891250">
        <w:rPr>
          <w:sz w:val="22"/>
          <w:szCs w:val="22"/>
        </w:rPr>
        <w:t xml:space="preserve">with </w:t>
      </w:r>
      <w:r w:rsidR="002A64CC">
        <w:rPr>
          <w:sz w:val="22"/>
          <w:szCs w:val="22"/>
        </w:rPr>
        <w:t>the</w:t>
      </w:r>
      <w:r>
        <w:rPr>
          <w:sz w:val="22"/>
          <w:szCs w:val="22"/>
        </w:rPr>
        <w:t xml:space="preserve"> implementation </w:t>
      </w:r>
      <w:r w:rsidR="000472F4">
        <w:rPr>
          <w:sz w:val="22"/>
          <w:szCs w:val="22"/>
        </w:rPr>
        <w:t xml:space="preserve">of </w:t>
      </w:r>
      <w:r w:rsidR="000472F4" w:rsidRPr="00891250">
        <w:rPr>
          <w:sz w:val="22"/>
          <w:szCs w:val="22"/>
        </w:rPr>
        <w:t>mitigation</w:t>
      </w:r>
      <w:r w:rsidRPr="00891250">
        <w:rPr>
          <w:sz w:val="22"/>
          <w:szCs w:val="22"/>
        </w:rPr>
        <w:t xml:space="preserve"> measures</w:t>
      </w:r>
      <w:r>
        <w:rPr>
          <w:sz w:val="22"/>
          <w:szCs w:val="22"/>
        </w:rPr>
        <w:t xml:space="preserve"> indicated in the EMP for the subproject life cycle.  </w:t>
      </w:r>
    </w:p>
    <w:p w:rsidR="00520576" w:rsidRPr="00891250" w:rsidRDefault="00520576" w:rsidP="00520576">
      <w:pPr>
        <w:pStyle w:val="Default"/>
        <w:widowControl w:val="0"/>
        <w:tabs>
          <w:tab w:val="left" w:pos="0"/>
          <w:tab w:val="left" w:pos="180"/>
        </w:tabs>
        <w:spacing w:before="120" w:after="120" w:line="288" w:lineRule="auto"/>
        <w:ind w:left="180"/>
        <w:jc w:val="both"/>
        <w:rPr>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78682D" w:rsidRPr="00891250" w:rsidRDefault="0078682D" w:rsidP="0078682D">
      <w:pPr>
        <w:pStyle w:val="Default"/>
        <w:widowControl w:val="0"/>
        <w:tabs>
          <w:tab w:val="left" w:pos="0"/>
          <w:tab w:val="left" w:pos="180"/>
        </w:tabs>
        <w:spacing w:before="120" w:after="120" w:line="288" w:lineRule="auto"/>
        <w:jc w:val="both"/>
        <w:rPr>
          <w:sz w:val="22"/>
          <w:szCs w:val="22"/>
        </w:rPr>
      </w:pPr>
    </w:p>
    <w:p w:rsidR="0078682D" w:rsidRDefault="0078682D" w:rsidP="0078682D">
      <w:pPr>
        <w:pStyle w:val="Default"/>
        <w:widowControl w:val="0"/>
        <w:tabs>
          <w:tab w:val="left" w:pos="0"/>
          <w:tab w:val="left" w:pos="180"/>
        </w:tabs>
        <w:spacing w:before="120" w:after="120" w:line="288" w:lineRule="auto"/>
        <w:jc w:val="both"/>
        <w:rPr>
          <w:sz w:val="22"/>
          <w:szCs w:val="22"/>
        </w:rPr>
      </w:pPr>
    </w:p>
    <w:p w:rsidR="00A77647" w:rsidRDefault="00A77647" w:rsidP="0078682D">
      <w:pPr>
        <w:pStyle w:val="Default"/>
        <w:widowControl w:val="0"/>
        <w:tabs>
          <w:tab w:val="left" w:pos="0"/>
          <w:tab w:val="left" w:pos="180"/>
        </w:tabs>
        <w:spacing w:before="120" w:after="120" w:line="288" w:lineRule="auto"/>
        <w:jc w:val="both"/>
        <w:rPr>
          <w:sz w:val="22"/>
          <w:szCs w:val="22"/>
        </w:rPr>
      </w:pPr>
    </w:p>
    <w:p w:rsidR="00C76026" w:rsidRPr="00891250" w:rsidRDefault="00C76026" w:rsidP="006300BC">
      <w:pPr>
        <w:pStyle w:val="Heading1"/>
        <w:spacing w:before="120" w:after="120" w:line="288" w:lineRule="auto"/>
        <w:jc w:val="center"/>
        <w:rPr>
          <w:rFonts w:cs="Arial"/>
        </w:rPr>
      </w:pPr>
      <w:bookmarkStart w:id="238" w:name="_Toc372379082"/>
      <w:bookmarkStart w:id="239" w:name="_Toc459387980"/>
      <w:r w:rsidRPr="00891250">
        <w:rPr>
          <w:rFonts w:cs="Arial"/>
          <w:szCs w:val="22"/>
        </w:rPr>
        <w:t>CONCLUSIONS</w:t>
      </w:r>
      <w:bookmarkEnd w:id="238"/>
      <w:bookmarkEnd w:id="239"/>
    </w:p>
    <w:p w:rsidR="00C76026" w:rsidRPr="00891250" w:rsidRDefault="00C76026" w:rsidP="00C0241F">
      <w:pPr>
        <w:pStyle w:val="Default"/>
        <w:widowControl w:val="0"/>
        <w:numPr>
          <w:ilvl w:val="0"/>
          <w:numId w:val="2"/>
        </w:numPr>
        <w:tabs>
          <w:tab w:val="left" w:pos="426"/>
        </w:tabs>
        <w:spacing w:before="120" w:after="120" w:line="360" w:lineRule="auto"/>
        <w:ind w:left="426" w:hanging="426"/>
        <w:jc w:val="both"/>
        <w:rPr>
          <w:sz w:val="22"/>
          <w:szCs w:val="22"/>
        </w:rPr>
      </w:pPr>
      <w:r w:rsidRPr="00891250">
        <w:rPr>
          <w:sz w:val="22"/>
          <w:szCs w:val="22"/>
        </w:rPr>
        <w:t>On the basis of the IEE</w:t>
      </w:r>
      <w:r w:rsidR="00A77647">
        <w:rPr>
          <w:sz w:val="22"/>
          <w:szCs w:val="22"/>
        </w:rPr>
        <w:t>, it</w:t>
      </w:r>
      <w:r w:rsidRPr="00891250">
        <w:rPr>
          <w:sz w:val="22"/>
          <w:szCs w:val="22"/>
        </w:rPr>
        <w:t xml:space="preserve"> is expected that the proposed project components have only minor, negative, localized, temporary and less significant environmental impacts. These impacts can be easily mitigated through adequate mitigation measures and regular monitoring during the </w:t>
      </w:r>
      <w:r w:rsidR="00520576">
        <w:rPr>
          <w:sz w:val="22"/>
          <w:szCs w:val="22"/>
        </w:rPr>
        <w:t>d</w:t>
      </w:r>
      <w:r w:rsidRPr="00891250">
        <w:rPr>
          <w:sz w:val="22"/>
          <w:szCs w:val="22"/>
        </w:rPr>
        <w:t xml:space="preserve">esign, </w:t>
      </w:r>
      <w:r w:rsidR="00520576">
        <w:rPr>
          <w:sz w:val="22"/>
          <w:szCs w:val="22"/>
        </w:rPr>
        <w:t>c</w:t>
      </w:r>
      <w:r w:rsidRPr="00891250">
        <w:rPr>
          <w:sz w:val="22"/>
          <w:szCs w:val="22"/>
        </w:rPr>
        <w:t xml:space="preserve">onstruction and </w:t>
      </w:r>
      <w:r w:rsidR="00520576">
        <w:rPr>
          <w:sz w:val="22"/>
          <w:szCs w:val="22"/>
        </w:rPr>
        <w:t>p</w:t>
      </w:r>
      <w:r w:rsidRPr="00891250">
        <w:rPr>
          <w:sz w:val="22"/>
          <w:szCs w:val="22"/>
        </w:rPr>
        <w:t xml:space="preserve">ost </w:t>
      </w:r>
      <w:r w:rsidR="00520576">
        <w:rPr>
          <w:sz w:val="22"/>
          <w:szCs w:val="22"/>
        </w:rPr>
        <w:t>c</w:t>
      </w:r>
      <w:r w:rsidRPr="00891250">
        <w:rPr>
          <w:sz w:val="22"/>
          <w:szCs w:val="22"/>
        </w:rPr>
        <w:t xml:space="preserve">onstruction </w:t>
      </w:r>
      <w:r w:rsidR="00520576">
        <w:rPr>
          <w:sz w:val="22"/>
          <w:szCs w:val="22"/>
        </w:rPr>
        <w:t>p</w:t>
      </w:r>
      <w:r w:rsidRPr="00891250">
        <w:rPr>
          <w:sz w:val="22"/>
          <w:szCs w:val="22"/>
        </w:rPr>
        <w:t>hase</w:t>
      </w:r>
      <w:r w:rsidR="00520576">
        <w:rPr>
          <w:sz w:val="22"/>
          <w:szCs w:val="22"/>
        </w:rPr>
        <w:t>s</w:t>
      </w:r>
      <w:r w:rsidRPr="00891250">
        <w:rPr>
          <w:sz w:val="22"/>
          <w:szCs w:val="22"/>
        </w:rPr>
        <w:t xml:space="preserve"> of the </w:t>
      </w:r>
      <w:r w:rsidR="00520576">
        <w:rPr>
          <w:sz w:val="22"/>
          <w:szCs w:val="22"/>
        </w:rPr>
        <w:t>sub</w:t>
      </w:r>
      <w:r w:rsidRPr="00891250">
        <w:rPr>
          <w:sz w:val="22"/>
          <w:szCs w:val="22"/>
        </w:rPr>
        <w:t xml:space="preserve">project. It is recommended that </w:t>
      </w:r>
      <w:r w:rsidR="00520576">
        <w:rPr>
          <w:sz w:val="22"/>
          <w:szCs w:val="22"/>
        </w:rPr>
        <w:t>HPKVN through PMU</w:t>
      </w:r>
      <w:r w:rsidRPr="00891250">
        <w:rPr>
          <w:sz w:val="22"/>
          <w:szCs w:val="22"/>
        </w:rPr>
        <w:t xml:space="preserve"> should have monitoring responsibility in environmental issues of all program components during operational phase to ensure the environmental sustenance.</w:t>
      </w:r>
    </w:p>
    <w:p w:rsidR="00C76026" w:rsidRPr="00520576" w:rsidRDefault="00520576" w:rsidP="00C0241F">
      <w:pPr>
        <w:pStyle w:val="Default"/>
        <w:widowControl w:val="0"/>
        <w:numPr>
          <w:ilvl w:val="0"/>
          <w:numId w:val="2"/>
        </w:numPr>
        <w:tabs>
          <w:tab w:val="left" w:pos="426"/>
        </w:tabs>
        <w:spacing w:before="120" w:after="120" w:line="360" w:lineRule="auto"/>
        <w:ind w:left="426" w:hanging="426"/>
        <w:jc w:val="both"/>
        <w:rPr>
          <w:sz w:val="22"/>
          <w:szCs w:val="22"/>
        </w:rPr>
      </w:pPr>
      <w:r w:rsidRPr="00520576">
        <w:rPr>
          <w:sz w:val="22"/>
          <w:szCs w:val="22"/>
        </w:rPr>
        <w:t>To conclude</w:t>
      </w:r>
      <w:r w:rsidR="00C76026" w:rsidRPr="00520576">
        <w:rPr>
          <w:sz w:val="22"/>
          <w:szCs w:val="22"/>
        </w:rPr>
        <w:t xml:space="preserve">, the sub-project will have overall beneficial impacts after completion in terms of </w:t>
      </w:r>
      <w:r w:rsidRPr="00520576">
        <w:rPr>
          <w:sz w:val="22"/>
          <w:szCs w:val="22"/>
        </w:rPr>
        <w:t>employability of Himachali youth</w:t>
      </w:r>
      <w:r w:rsidR="00C76026" w:rsidRPr="00520576">
        <w:rPr>
          <w:sz w:val="22"/>
          <w:szCs w:val="22"/>
        </w:rPr>
        <w:t>. Negative impacts on water, air quality and noise levels during civil works &amp; operation phase, which will be appropriately monitored and adequately mitigated. This report has not identified any comprehensive, broad, diverse or irreversible adverse impacts caused by the sub project. Based on the findings of the IEE, the classification of the subproject as Category “B” is confirmed, and no further special study or detailed EIA needs to be undertaken to comply with ADB SPS (2009).</w:t>
      </w:r>
    </w:p>
    <w:p w:rsidR="00C76026" w:rsidRPr="00891250" w:rsidRDefault="00C76026" w:rsidP="006300BC">
      <w:pPr>
        <w:pStyle w:val="Default"/>
        <w:widowControl w:val="0"/>
        <w:spacing w:before="120" w:after="120" w:line="288" w:lineRule="auto"/>
        <w:ind w:left="630"/>
        <w:jc w:val="both"/>
        <w:rPr>
          <w:sz w:val="22"/>
          <w:szCs w:val="22"/>
        </w:rPr>
      </w:pPr>
    </w:p>
    <w:p w:rsidR="00C76026" w:rsidRPr="00891250" w:rsidRDefault="00C76026" w:rsidP="00C76026">
      <w:pPr>
        <w:jc w:val="right"/>
        <w:rPr>
          <w:rFonts w:ascii="Arial" w:hAnsi="Arial" w:cs="Arial"/>
          <w:b/>
        </w:rPr>
      </w:pPr>
    </w:p>
    <w:p w:rsidR="00C76026" w:rsidRPr="00891250" w:rsidRDefault="00C76026" w:rsidP="00C76026">
      <w:pPr>
        <w:jc w:val="right"/>
        <w:rPr>
          <w:rFonts w:ascii="Arial" w:hAnsi="Arial" w:cs="Arial"/>
          <w:b/>
        </w:rPr>
      </w:pPr>
    </w:p>
    <w:p w:rsidR="00C76026" w:rsidRPr="00891250" w:rsidRDefault="00C76026" w:rsidP="00C76026">
      <w:pPr>
        <w:jc w:val="right"/>
        <w:rPr>
          <w:rFonts w:ascii="Arial" w:hAnsi="Arial" w:cs="Arial"/>
          <w:b/>
        </w:rPr>
      </w:pPr>
    </w:p>
    <w:p w:rsidR="00C76026" w:rsidRPr="00891250" w:rsidRDefault="00C76026" w:rsidP="00C76026">
      <w:pPr>
        <w:jc w:val="right"/>
        <w:rPr>
          <w:rFonts w:ascii="Arial" w:hAnsi="Arial" w:cs="Arial"/>
          <w:b/>
        </w:rPr>
      </w:pPr>
    </w:p>
    <w:p w:rsidR="00C76026" w:rsidRPr="00891250" w:rsidRDefault="00C76026" w:rsidP="00C76026">
      <w:pPr>
        <w:jc w:val="right"/>
        <w:rPr>
          <w:rFonts w:ascii="Arial" w:hAnsi="Arial" w:cs="Arial"/>
          <w:b/>
        </w:rPr>
      </w:pPr>
    </w:p>
    <w:p w:rsidR="00C76026" w:rsidRPr="00891250" w:rsidRDefault="00C76026" w:rsidP="00C76026">
      <w:pPr>
        <w:jc w:val="right"/>
        <w:rPr>
          <w:rFonts w:ascii="Arial" w:hAnsi="Arial" w:cs="Arial"/>
          <w:b/>
        </w:rPr>
      </w:pPr>
    </w:p>
    <w:p w:rsidR="0078682D" w:rsidRPr="00891250" w:rsidRDefault="0078682D" w:rsidP="00C76026">
      <w:pPr>
        <w:jc w:val="right"/>
        <w:rPr>
          <w:rFonts w:ascii="Arial" w:hAnsi="Arial" w:cs="Arial"/>
          <w:b/>
        </w:rPr>
      </w:pPr>
    </w:p>
    <w:p w:rsidR="0078682D" w:rsidRPr="00891250" w:rsidRDefault="0078682D" w:rsidP="00C76026">
      <w:pPr>
        <w:jc w:val="right"/>
        <w:rPr>
          <w:rFonts w:ascii="Arial" w:hAnsi="Arial" w:cs="Arial"/>
          <w:b/>
        </w:rPr>
      </w:pPr>
    </w:p>
    <w:p w:rsidR="0078682D" w:rsidRPr="00891250" w:rsidRDefault="0078682D" w:rsidP="00C76026">
      <w:pPr>
        <w:jc w:val="right"/>
        <w:rPr>
          <w:rFonts w:ascii="Arial" w:hAnsi="Arial" w:cs="Arial"/>
          <w:b/>
        </w:rPr>
      </w:pPr>
    </w:p>
    <w:p w:rsidR="0078682D" w:rsidRPr="00891250" w:rsidRDefault="0078682D" w:rsidP="00C76026">
      <w:pPr>
        <w:jc w:val="right"/>
        <w:rPr>
          <w:rFonts w:ascii="Arial" w:hAnsi="Arial" w:cs="Arial"/>
          <w:b/>
        </w:rPr>
      </w:pPr>
    </w:p>
    <w:p w:rsidR="0078682D" w:rsidRPr="00891250" w:rsidRDefault="0078682D" w:rsidP="00C76026">
      <w:pPr>
        <w:jc w:val="right"/>
        <w:rPr>
          <w:rFonts w:ascii="Arial" w:hAnsi="Arial" w:cs="Arial"/>
          <w:b/>
        </w:rPr>
      </w:pPr>
    </w:p>
    <w:p w:rsidR="0078682D" w:rsidRPr="00891250" w:rsidRDefault="0078682D" w:rsidP="00C76026">
      <w:pPr>
        <w:jc w:val="right"/>
        <w:rPr>
          <w:rFonts w:ascii="Arial" w:hAnsi="Arial" w:cs="Arial"/>
          <w:b/>
        </w:rPr>
      </w:pPr>
    </w:p>
    <w:p w:rsidR="00895E22" w:rsidRPr="00891250" w:rsidRDefault="00895E22">
      <w:pPr>
        <w:rPr>
          <w:rFonts w:ascii="Arial" w:hAnsi="Arial" w:cs="Arial"/>
          <w:b/>
          <w:bCs/>
        </w:rPr>
      </w:pPr>
      <w:r w:rsidRPr="00891250">
        <w:rPr>
          <w:rFonts w:ascii="Arial" w:hAnsi="Arial" w:cs="Arial"/>
          <w:b/>
          <w:bCs/>
        </w:rPr>
        <w:br w:type="page"/>
      </w:r>
    </w:p>
    <w:p w:rsidR="00C76026" w:rsidRPr="00891250" w:rsidRDefault="00D74AC6" w:rsidP="00C76026">
      <w:pPr>
        <w:spacing w:after="0"/>
        <w:jc w:val="right"/>
        <w:rPr>
          <w:rFonts w:ascii="Arial" w:hAnsi="Arial" w:cs="Arial"/>
          <w:b/>
          <w:bCs/>
        </w:rPr>
      </w:pPr>
      <w:r>
        <w:rPr>
          <w:rFonts w:ascii="Arial" w:hAnsi="Arial" w:cs="Arial"/>
          <w:b/>
          <w:bCs/>
        </w:rPr>
        <w:t>A</w:t>
      </w:r>
      <w:r w:rsidR="00C76026" w:rsidRPr="00891250">
        <w:rPr>
          <w:rFonts w:ascii="Arial" w:hAnsi="Arial" w:cs="Arial"/>
          <w:b/>
          <w:bCs/>
        </w:rPr>
        <w:t>nnexure-1</w:t>
      </w:r>
    </w:p>
    <w:p w:rsidR="001C08DF" w:rsidRPr="00061158" w:rsidRDefault="001C08DF" w:rsidP="001C08DF">
      <w:pPr>
        <w:pStyle w:val="Heading1"/>
        <w:numPr>
          <w:ilvl w:val="0"/>
          <w:numId w:val="0"/>
        </w:numPr>
        <w:jc w:val="both"/>
        <w:rPr>
          <w:rFonts w:cs="Arial"/>
          <w:szCs w:val="22"/>
        </w:rPr>
      </w:pPr>
      <w:bookmarkStart w:id="240" w:name="_Toc459387981"/>
      <w:r w:rsidRPr="00061158">
        <w:rPr>
          <w:rFonts w:cs="Arial"/>
          <w:szCs w:val="22"/>
        </w:rPr>
        <w:t>Rapid Environmental Assessment (REA) Checklist</w:t>
      </w:r>
      <w:bookmarkEnd w:id="240"/>
      <w:r w:rsidRPr="00061158">
        <w:rPr>
          <w:rFonts w:cs="Arial"/>
          <w:szCs w:val="22"/>
        </w:rPr>
        <w:tab/>
      </w:r>
      <w:r w:rsidRPr="00061158">
        <w:rPr>
          <w:rFonts w:cs="Arial"/>
          <w:szCs w:val="22"/>
        </w:rPr>
        <w:tab/>
      </w:r>
      <w:r w:rsidRPr="00061158">
        <w:rPr>
          <w:rFonts w:cs="Arial"/>
          <w:szCs w:val="22"/>
        </w:rPr>
        <w:tab/>
      </w:r>
      <w:r w:rsidRPr="00061158">
        <w:rPr>
          <w:rFonts w:cs="Arial"/>
          <w:szCs w:val="22"/>
        </w:rPr>
        <w:tab/>
      </w:r>
      <w:r w:rsidRPr="00061158">
        <w:rPr>
          <w:rFonts w:cs="Arial"/>
          <w:szCs w:val="22"/>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Look w:val="0000"/>
      </w:tblPr>
      <w:tblGrid>
        <w:gridCol w:w="9576"/>
      </w:tblGrid>
      <w:tr w:rsidR="001C08DF" w:rsidRPr="00D74AC6" w:rsidTr="006274CA">
        <w:trPr>
          <w:trHeight w:val="3599"/>
        </w:trPr>
        <w:tc>
          <w:tcPr>
            <w:tcW w:w="5000" w:type="pct"/>
            <w:shd w:val="clear" w:color="auto" w:fill="E6E6E6"/>
          </w:tcPr>
          <w:p w:rsidR="001C08DF" w:rsidRPr="00D74AC6" w:rsidRDefault="001C08DF" w:rsidP="00D63DE0">
            <w:pPr>
              <w:rPr>
                <w:rFonts w:ascii="Arial" w:hAnsi="Arial" w:cs="Arial"/>
                <w:b/>
                <w:bCs/>
                <w:sz w:val="20"/>
              </w:rPr>
            </w:pPr>
            <w:r w:rsidRPr="00D74AC6">
              <w:rPr>
                <w:rFonts w:ascii="Arial" w:hAnsi="Arial" w:cs="Arial"/>
                <w:b/>
                <w:bCs/>
                <w:sz w:val="20"/>
              </w:rPr>
              <w:t>Instructions:</w:t>
            </w:r>
          </w:p>
          <w:p w:rsidR="001C08DF" w:rsidRPr="00D74AC6" w:rsidRDefault="001C08DF" w:rsidP="00D63DE0">
            <w:pPr>
              <w:pStyle w:val="Heading3"/>
              <w:numPr>
                <w:ilvl w:val="0"/>
                <w:numId w:val="0"/>
              </w:numPr>
              <w:ind w:left="330" w:hanging="330"/>
              <w:rPr>
                <w:rFonts w:cs="Arial"/>
                <w:b w:val="0"/>
                <w:sz w:val="20"/>
              </w:rPr>
            </w:pPr>
            <w:bookmarkStart w:id="241" w:name="_Toc459387982"/>
            <w:r w:rsidRPr="00D74AC6">
              <w:rPr>
                <w:rFonts w:cs="Arial"/>
                <w:b w:val="0"/>
                <w:sz w:val="20"/>
              </w:rPr>
              <w:t xml:space="preserve">(i)  The project team completes this checklist to support the environmental classification of a project. It is to be attached to the environmental categorization form and submitted to the </w:t>
            </w:r>
            <w:r w:rsidRPr="00D74AC6">
              <w:rPr>
                <w:rFonts w:cs="Arial"/>
                <w:b w:val="0"/>
                <w:bCs/>
                <w:sz w:val="20"/>
              </w:rPr>
              <w:t>Environment and Safeguards Division (RSES) for endorsement by Director, RSES and for approval by the Chief Compliance Officer.</w:t>
            </w:r>
            <w:bookmarkEnd w:id="241"/>
          </w:p>
          <w:p w:rsidR="001C08DF" w:rsidRPr="00D74AC6" w:rsidRDefault="001C08DF" w:rsidP="00D63DE0">
            <w:pPr>
              <w:ind w:left="330" w:right="180" w:hanging="330"/>
              <w:jc w:val="both"/>
              <w:rPr>
                <w:rFonts w:ascii="Arial" w:hAnsi="Arial" w:cs="Arial"/>
                <w:sz w:val="20"/>
              </w:rPr>
            </w:pPr>
            <w:r w:rsidRPr="00D74AC6">
              <w:rPr>
                <w:rFonts w:ascii="Arial" w:hAnsi="Arial" w:cs="Arial"/>
                <w:sz w:val="20"/>
              </w:rPr>
              <w:t xml:space="preserve">(ii) </w:t>
            </w:r>
            <w:r w:rsidRPr="00D74AC6">
              <w:rPr>
                <w:rFonts w:ascii="Arial" w:hAnsi="Arial" w:cs="Arial"/>
                <w:color w:val="000000"/>
                <w:sz w:val="20"/>
                <w:szCs w:val="20"/>
              </w:rPr>
              <w:t>This checklist focuses on environmental issues and concerns. To ensure that social dimensions are adequately considered, refer also to ADB's (a) checklists on involuntary resettlement and Indigenous Peoples; (b) poverty reduction handbook; (c) staff guide to consultation and participation; and (d) gender checklists</w:t>
            </w:r>
            <w:r w:rsidRPr="00D74AC6">
              <w:rPr>
                <w:rFonts w:ascii="Arial" w:hAnsi="Arial" w:cs="Arial"/>
                <w:sz w:val="20"/>
              </w:rPr>
              <w:t>.</w:t>
            </w:r>
          </w:p>
          <w:p w:rsidR="001C08DF" w:rsidRPr="00D74AC6" w:rsidRDefault="001C08DF" w:rsidP="00D63DE0">
            <w:pPr>
              <w:ind w:left="330" w:right="180" w:hanging="330"/>
              <w:jc w:val="both"/>
              <w:rPr>
                <w:rFonts w:ascii="Arial" w:hAnsi="Arial" w:cs="Arial"/>
                <w:sz w:val="20"/>
              </w:rPr>
            </w:pPr>
            <w:r w:rsidRPr="00D74AC6">
              <w:rPr>
                <w:rFonts w:ascii="Arial" w:hAnsi="Arial" w:cs="Arial"/>
                <w:sz w:val="20"/>
              </w:rPr>
              <w:t>(iii) Answer the questions assuming the “without mitigation” case. The purpose is to identify potential impacts. Use the “remarks” section to discuss any anticipated mitigation measures.</w:t>
            </w:r>
          </w:p>
          <w:p w:rsidR="001C08DF" w:rsidRPr="00D74AC6" w:rsidRDefault="001C08DF" w:rsidP="00D63DE0">
            <w:pPr>
              <w:rPr>
                <w:rFonts w:ascii="Arial" w:hAnsi="Arial" w:cs="Arial"/>
                <w:b/>
                <w:bCs/>
                <w:sz w:val="20"/>
              </w:rPr>
            </w:pPr>
          </w:p>
        </w:tc>
      </w:tr>
    </w:tbl>
    <w:p w:rsidR="001C08DF" w:rsidRPr="00007231" w:rsidRDefault="00AC414C" w:rsidP="001C08DF">
      <w:pPr>
        <w:pStyle w:val="BodyTextIndent"/>
        <w:rPr>
          <w:sz w:val="20"/>
        </w:rPr>
      </w:pPr>
      <w:r>
        <w:rPr>
          <w:noProof/>
          <w:sz w:val="20"/>
        </w:rPr>
        <w:pict>
          <v:shape id="_x0000_s1058" type="#_x0000_t202" style="position:absolute;left:0;text-align:left;margin-left:122.5pt;margin-top:14.2pt;width:349.7pt;height:28pt;z-index:251701248;mso-position-horizontal-relative:text;mso-position-vertical-relative:text">
            <v:textbox style="mso-next-textbox:#_x0000_s1058">
              <w:txbxContent>
                <w:p w:rsidR="00DB5B56" w:rsidRPr="00D74AC6" w:rsidRDefault="00DB5B56" w:rsidP="001C08DF">
                  <w:pPr>
                    <w:rPr>
                      <w:rFonts w:ascii="Arial" w:hAnsi="Arial" w:cs="Arial"/>
                    </w:rPr>
                  </w:pPr>
                  <w:r w:rsidRPr="00D74AC6">
                    <w:rPr>
                      <w:rFonts w:ascii="Arial" w:hAnsi="Arial" w:cs="Arial"/>
                    </w:rPr>
                    <w:t>India/ Supporting Skill Development in Himachal Pradesh</w:t>
                  </w:r>
                </w:p>
                <w:p w:rsidR="00DB5B56" w:rsidRDefault="00DB5B56" w:rsidP="001C08DF"/>
              </w:txbxContent>
            </v:textbox>
          </v:shape>
        </w:pict>
      </w:r>
    </w:p>
    <w:p w:rsidR="001C08DF" w:rsidRPr="00DD7D0C" w:rsidRDefault="001C08DF" w:rsidP="001C08DF">
      <w:pPr>
        <w:pStyle w:val="BodyTextIndent"/>
        <w:rPr>
          <w:rFonts w:cs="Arial"/>
          <w:b/>
          <w:bCs/>
        </w:rPr>
      </w:pPr>
      <w:r w:rsidRPr="00DD7D0C">
        <w:rPr>
          <w:rFonts w:cs="Arial"/>
          <w:b/>
          <w:bCs/>
        </w:rPr>
        <w:t xml:space="preserve">Country/Project Title: </w:t>
      </w:r>
      <w:r w:rsidRPr="00DD7D0C">
        <w:rPr>
          <w:rFonts w:cs="Arial"/>
          <w:b/>
          <w:bCs/>
        </w:rPr>
        <w:tab/>
      </w:r>
    </w:p>
    <w:p w:rsidR="001C08DF" w:rsidRDefault="00AC414C" w:rsidP="001C08DF">
      <w:pPr>
        <w:rPr>
          <w:rFonts w:cs="Arial"/>
          <w:sz w:val="20"/>
        </w:rPr>
      </w:pPr>
      <w:r w:rsidRPr="00AC414C">
        <w:rPr>
          <w:rFonts w:cs="Arial"/>
          <w:b/>
          <w:bCs/>
          <w:noProof/>
          <w:sz w:val="20"/>
        </w:rPr>
        <w:pict>
          <v:shape id="_x0000_s1059" type="#_x0000_t202" style="position:absolute;margin-left:104.5pt;margin-top:19.4pt;width:367.7pt;height:18pt;z-index:251702272">
            <v:textbox style="mso-next-textbox:#_x0000_s1059">
              <w:txbxContent>
                <w:p w:rsidR="00DB5B56" w:rsidRPr="00D74AC6" w:rsidRDefault="00DB5B56" w:rsidP="001C08DF">
                  <w:pPr>
                    <w:rPr>
                      <w:rFonts w:ascii="Arial" w:hAnsi="Arial" w:cs="Arial"/>
                    </w:rPr>
                  </w:pPr>
                  <w:r w:rsidRPr="00D74AC6">
                    <w:rPr>
                      <w:rFonts w:ascii="Arial" w:hAnsi="Arial" w:cs="Arial"/>
                    </w:rPr>
                    <w:t>SAHS</w:t>
                  </w:r>
                </w:p>
                <w:p w:rsidR="00DB5B56" w:rsidRDefault="00DB5B56" w:rsidP="001C08DF"/>
              </w:txbxContent>
            </v:textbox>
          </v:shape>
        </w:pict>
      </w:r>
    </w:p>
    <w:p w:rsidR="001C08DF" w:rsidRDefault="001C08DF" w:rsidP="001C08DF">
      <w:pPr>
        <w:rPr>
          <w:rFonts w:cs="Arial"/>
          <w:b/>
          <w:bCs/>
          <w:sz w:val="20"/>
        </w:rPr>
      </w:pPr>
      <w:r>
        <w:rPr>
          <w:rFonts w:cs="Arial"/>
          <w:b/>
          <w:bCs/>
          <w:sz w:val="20"/>
        </w:rPr>
        <w:t xml:space="preserve">Sector Division: </w:t>
      </w:r>
      <w:r>
        <w:rPr>
          <w:rFonts w:cs="Arial"/>
          <w:b/>
          <w:bCs/>
          <w:sz w:val="20"/>
        </w:rPr>
        <w:tab/>
      </w:r>
      <w:r>
        <w:rPr>
          <w:rFonts w:cs="Arial"/>
          <w:b/>
          <w:bCs/>
          <w:sz w:val="20"/>
        </w:rPr>
        <w:tab/>
      </w:r>
    </w:p>
    <w:tbl>
      <w:tblPr>
        <w:tblW w:w="5000" w:type="pct"/>
        <w:tblBorders>
          <w:top w:val="single" w:sz="12" w:space="0" w:color="000000"/>
          <w:left w:val="single" w:sz="12" w:space="0" w:color="000000"/>
          <w:bottom w:val="single" w:sz="6" w:space="0" w:color="000000"/>
          <w:right w:val="single" w:sz="12" w:space="0" w:color="000000"/>
          <w:insideH w:val="single" w:sz="8" w:space="0" w:color="000000"/>
          <w:insideV w:val="single" w:sz="8" w:space="0" w:color="000000"/>
        </w:tblBorders>
        <w:tblLayout w:type="fixed"/>
        <w:tblLook w:val="00A0"/>
      </w:tblPr>
      <w:tblGrid>
        <w:gridCol w:w="4864"/>
        <w:gridCol w:w="640"/>
        <w:gridCol w:w="550"/>
        <w:gridCol w:w="3522"/>
      </w:tblGrid>
      <w:tr w:rsidR="001C08DF" w:rsidRPr="0005224F" w:rsidTr="006274CA">
        <w:trPr>
          <w:trHeight w:val="340"/>
          <w:tblHeader/>
        </w:trPr>
        <w:tc>
          <w:tcPr>
            <w:tcW w:w="2539" w:type="pct"/>
            <w:shd w:val="clear" w:color="auto" w:fill="BFBFBF" w:themeFill="background1" w:themeFillShade="BF"/>
            <w:vAlign w:val="center"/>
          </w:tcPr>
          <w:p w:rsidR="00D92256" w:rsidRDefault="00CB0F7F">
            <w:pPr>
              <w:jc w:val="center"/>
              <w:rPr>
                <w:rFonts w:ascii="Arial" w:hAnsi="Arial" w:cs="Arial"/>
                <w:b/>
                <w:sz w:val="20"/>
                <w:szCs w:val="20"/>
              </w:rPr>
            </w:pPr>
            <w:r w:rsidRPr="006274CA">
              <w:rPr>
                <w:rFonts w:ascii="Arial" w:hAnsi="Arial" w:cs="Arial"/>
                <w:b/>
                <w:sz w:val="20"/>
                <w:szCs w:val="20"/>
              </w:rPr>
              <w:t>Screening Questions</w:t>
            </w:r>
          </w:p>
        </w:tc>
        <w:tc>
          <w:tcPr>
            <w:tcW w:w="334" w:type="pct"/>
            <w:shd w:val="clear" w:color="auto" w:fill="BFBFBF" w:themeFill="background1" w:themeFillShade="BF"/>
            <w:vAlign w:val="center"/>
          </w:tcPr>
          <w:p w:rsidR="00D92256" w:rsidRDefault="00CB0F7F">
            <w:pPr>
              <w:jc w:val="center"/>
              <w:rPr>
                <w:rFonts w:ascii="Arial" w:hAnsi="Arial" w:cs="Arial"/>
                <w:b/>
                <w:color w:val="000000"/>
                <w:sz w:val="20"/>
                <w:szCs w:val="20"/>
              </w:rPr>
            </w:pPr>
            <w:r w:rsidRPr="006274CA">
              <w:rPr>
                <w:rFonts w:ascii="Arial" w:hAnsi="Arial" w:cs="Arial"/>
                <w:b/>
                <w:color w:val="000000"/>
                <w:sz w:val="20"/>
                <w:szCs w:val="20"/>
              </w:rPr>
              <w:t>Yes</w:t>
            </w:r>
          </w:p>
        </w:tc>
        <w:tc>
          <w:tcPr>
            <w:tcW w:w="287" w:type="pct"/>
            <w:shd w:val="clear" w:color="auto" w:fill="BFBFBF" w:themeFill="background1" w:themeFillShade="BF"/>
            <w:vAlign w:val="center"/>
          </w:tcPr>
          <w:p w:rsidR="00D92256" w:rsidRDefault="00CB0F7F">
            <w:pPr>
              <w:jc w:val="center"/>
              <w:rPr>
                <w:rFonts w:ascii="Arial" w:hAnsi="Arial" w:cs="Arial"/>
                <w:b/>
                <w:color w:val="000000"/>
                <w:sz w:val="20"/>
                <w:szCs w:val="20"/>
              </w:rPr>
            </w:pPr>
            <w:r w:rsidRPr="006274CA">
              <w:rPr>
                <w:rFonts w:ascii="Arial" w:hAnsi="Arial" w:cs="Arial"/>
                <w:b/>
                <w:color w:val="000000"/>
                <w:sz w:val="20"/>
                <w:szCs w:val="20"/>
              </w:rPr>
              <w:t>No</w:t>
            </w:r>
          </w:p>
        </w:tc>
        <w:tc>
          <w:tcPr>
            <w:tcW w:w="1839" w:type="pct"/>
            <w:shd w:val="clear" w:color="auto" w:fill="BFBFBF" w:themeFill="background1" w:themeFillShade="BF"/>
            <w:vAlign w:val="center"/>
          </w:tcPr>
          <w:p w:rsidR="00D92256" w:rsidRDefault="00CB0F7F">
            <w:pPr>
              <w:jc w:val="center"/>
              <w:rPr>
                <w:rFonts w:ascii="Arial" w:hAnsi="Arial" w:cs="Arial"/>
                <w:b/>
                <w:color w:val="FFFFFF"/>
                <w:sz w:val="20"/>
                <w:szCs w:val="20"/>
              </w:rPr>
            </w:pPr>
            <w:r w:rsidRPr="006274CA">
              <w:rPr>
                <w:rFonts w:ascii="Arial" w:hAnsi="Arial" w:cs="Arial"/>
                <w:b/>
                <w:sz w:val="20"/>
                <w:szCs w:val="20"/>
              </w:rPr>
              <w:t>Remarks</w:t>
            </w:r>
          </w:p>
        </w:tc>
      </w:tr>
      <w:tr w:rsidR="001C08DF" w:rsidRPr="0005224F" w:rsidTr="006274CA">
        <w:trPr>
          <w:cantSplit/>
          <w:trHeight w:val="340"/>
        </w:trPr>
        <w:tc>
          <w:tcPr>
            <w:tcW w:w="2539" w:type="pct"/>
            <w:shd w:val="clear" w:color="C0C0C0" w:fill="FFFFFF"/>
          </w:tcPr>
          <w:p w:rsidR="001C08DF" w:rsidRPr="0005224F" w:rsidRDefault="00CB0F7F" w:rsidP="00D63DE0">
            <w:pPr>
              <w:pStyle w:val="Title"/>
              <w:tabs>
                <w:tab w:val="left" w:pos="360"/>
              </w:tabs>
              <w:jc w:val="left"/>
              <w:rPr>
                <w:rFonts w:cs="Arial"/>
                <w:caps w:val="0"/>
                <w:sz w:val="20"/>
              </w:rPr>
            </w:pPr>
            <w:r w:rsidRPr="006274CA">
              <w:rPr>
                <w:rFonts w:cs="Arial"/>
                <w:caps w:val="0"/>
                <w:sz w:val="20"/>
              </w:rPr>
              <w:t>A.</w:t>
            </w:r>
            <w:r w:rsidRPr="006274CA">
              <w:rPr>
                <w:rFonts w:cs="Arial"/>
                <w:caps w:val="0"/>
                <w:sz w:val="20"/>
              </w:rPr>
              <w:tab/>
              <w:t>Project Siting</w:t>
            </w:r>
          </w:p>
          <w:p w:rsidR="001C08DF" w:rsidRPr="0005224F" w:rsidRDefault="00CB0F7F" w:rsidP="00D63DE0">
            <w:pPr>
              <w:pStyle w:val="Title"/>
              <w:jc w:val="left"/>
              <w:rPr>
                <w:rFonts w:cs="Arial"/>
                <w:b w:val="0"/>
                <w:bCs/>
                <w:caps w:val="0"/>
                <w:sz w:val="20"/>
              </w:rPr>
            </w:pPr>
            <w:r w:rsidRPr="006274CA">
              <w:rPr>
                <w:rFonts w:cs="Arial"/>
                <w:b w:val="0"/>
                <w:bCs/>
                <w:caps w:val="0"/>
                <w:sz w:val="20"/>
              </w:rPr>
              <w:t>Is the project area adjacent to or within any of the following areas:</w:t>
            </w:r>
          </w:p>
          <w:p w:rsidR="001C08DF" w:rsidRPr="0005224F" w:rsidRDefault="001C08DF" w:rsidP="00D63DE0">
            <w:pPr>
              <w:pStyle w:val="Title"/>
              <w:jc w:val="left"/>
              <w:rPr>
                <w:rFonts w:cs="Arial"/>
                <w:b w:val="0"/>
                <w:bCs/>
                <w:caps w:val="0"/>
                <w:sz w:val="20"/>
              </w:rPr>
            </w:pPr>
          </w:p>
        </w:tc>
        <w:tc>
          <w:tcPr>
            <w:tcW w:w="334" w:type="pct"/>
            <w:shd w:val="clear" w:color="C0C0C0" w:fill="FFFFFF"/>
          </w:tcPr>
          <w:p w:rsidR="001C08DF" w:rsidRPr="0005224F" w:rsidRDefault="001C08DF" w:rsidP="00D63DE0">
            <w:pPr>
              <w:rPr>
                <w:rFonts w:ascii="Arial" w:hAnsi="Arial" w:cs="Arial"/>
                <w:b/>
                <w:bCs/>
                <w:sz w:val="20"/>
                <w:szCs w:val="20"/>
              </w:rPr>
            </w:pPr>
          </w:p>
          <w:p w:rsidR="001C08DF" w:rsidRPr="0005224F" w:rsidRDefault="001C08DF" w:rsidP="00D63DE0">
            <w:pPr>
              <w:rPr>
                <w:rFonts w:ascii="Arial" w:hAnsi="Arial" w:cs="Arial"/>
                <w:b/>
                <w:bCs/>
                <w:sz w:val="20"/>
                <w:szCs w:val="20"/>
              </w:rPr>
            </w:pPr>
          </w:p>
          <w:p w:rsidR="001C08DF" w:rsidRPr="0005224F" w:rsidRDefault="001C08DF" w:rsidP="00D63DE0">
            <w:pPr>
              <w:rPr>
                <w:rFonts w:ascii="Arial" w:hAnsi="Arial" w:cs="Arial"/>
                <w:b/>
                <w:bCs/>
                <w:sz w:val="20"/>
                <w:szCs w:val="20"/>
              </w:rPr>
            </w:pPr>
          </w:p>
        </w:tc>
        <w:tc>
          <w:tcPr>
            <w:tcW w:w="287" w:type="pct"/>
            <w:shd w:val="clear" w:color="C0C0C0" w:fill="FFFFFF"/>
          </w:tcPr>
          <w:p w:rsidR="001C08DF" w:rsidRPr="0005224F" w:rsidRDefault="001C08DF" w:rsidP="00D63DE0">
            <w:pPr>
              <w:jc w:val="center"/>
              <w:rPr>
                <w:rFonts w:ascii="Arial" w:hAnsi="Arial" w:cs="Arial"/>
                <w:sz w:val="20"/>
                <w:szCs w:val="20"/>
              </w:rPr>
            </w:pPr>
          </w:p>
          <w:p w:rsidR="001C08DF" w:rsidRPr="0005224F" w:rsidRDefault="001C08DF" w:rsidP="00D63DE0">
            <w:pPr>
              <w:jc w:val="center"/>
              <w:rPr>
                <w:rFonts w:ascii="Arial" w:hAnsi="Arial" w:cs="Arial"/>
                <w:sz w:val="20"/>
                <w:szCs w:val="20"/>
              </w:rPr>
            </w:pPr>
          </w:p>
          <w:p w:rsidR="001C08DF" w:rsidRPr="0005224F" w:rsidRDefault="001C08DF" w:rsidP="00D63DE0">
            <w:pPr>
              <w:rPr>
                <w:rFonts w:ascii="Arial" w:hAnsi="Arial" w:cs="Arial"/>
                <w:sz w:val="20"/>
                <w:szCs w:val="20"/>
              </w:rPr>
            </w:pPr>
          </w:p>
        </w:tc>
        <w:tc>
          <w:tcPr>
            <w:tcW w:w="1839" w:type="pct"/>
            <w:shd w:val="clear" w:color="C0C0C0" w:fill="FFFFFF"/>
          </w:tcPr>
          <w:p w:rsidR="001C08DF" w:rsidRPr="0005224F" w:rsidRDefault="00CB0F7F" w:rsidP="00D63DE0">
            <w:pPr>
              <w:jc w:val="both"/>
              <w:rPr>
                <w:rFonts w:ascii="Arial" w:hAnsi="Arial" w:cs="Arial"/>
                <w:sz w:val="20"/>
                <w:szCs w:val="20"/>
              </w:rPr>
            </w:pPr>
            <w:r w:rsidRPr="006274CA">
              <w:rPr>
                <w:rFonts w:ascii="Arial" w:hAnsi="Arial" w:cs="Arial"/>
                <w:sz w:val="20"/>
                <w:szCs w:val="20"/>
              </w:rPr>
              <w:t xml:space="preserve">The sub project involves establishment of   City Livelihood Centre (CLC) in a vacant Government owned plot Dharamshala town in Kangra district of Himachal Pradesh.  </w:t>
            </w:r>
          </w:p>
          <w:p w:rsidR="001C08DF" w:rsidRPr="0005224F" w:rsidRDefault="00CB0F7F" w:rsidP="00D63DE0">
            <w:pPr>
              <w:rPr>
                <w:rFonts w:ascii="Arial" w:hAnsi="Arial" w:cs="Arial"/>
                <w:sz w:val="20"/>
                <w:szCs w:val="20"/>
              </w:rPr>
            </w:pPr>
            <w:r w:rsidRPr="006274CA">
              <w:rPr>
                <w:rFonts w:ascii="Arial" w:hAnsi="Arial" w:cs="Arial"/>
                <w:sz w:val="20"/>
                <w:szCs w:val="20"/>
              </w:rPr>
              <w:t xml:space="preserve">The  proposed CLC site is located beyond  25 km distance from the  ( a)  core and buffer zones of national parks, sanctuaries, tiger reserves, and biosphere reserves,  etc.  There are no structures or monuments of archaeological importance in the vicinity of proposed CLC site.    </w:t>
            </w:r>
          </w:p>
        </w:tc>
      </w:tr>
      <w:tr w:rsidR="001C08DF" w:rsidRPr="0005224F" w:rsidTr="006274CA">
        <w:trPr>
          <w:cantSplit/>
          <w:trHeight w:val="340"/>
        </w:trPr>
        <w:tc>
          <w:tcPr>
            <w:tcW w:w="2539" w:type="pct"/>
            <w:shd w:val="clear" w:color="C0C0C0" w:fill="FFFFFF"/>
          </w:tcPr>
          <w:p w:rsidR="001C08DF" w:rsidRPr="0005224F" w:rsidRDefault="00CB0F7F" w:rsidP="001C08DF">
            <w:pPr>
              <w:pStyle w:val="Title"/>
              <w:numPr>
                <w:ilvl w:val="0"/>
                <w:numId w:val="45"/>
              </w:numPr>
              <w:tabs>
                <w:tab w:val="clear" w:pos="1512"/>
              </w:tabs>
              <w:ind w:left="2310" w:hanging="2090"/>
              <w:jc w:val="left"/>
              <w:rPr>
                <w:rFonts w:cs="Arial"/>
                <w:caps w:val="0"/>
                <w:sz w:val="20"/>
              </w:rPr>
            </w:pPr>
            <w:r w:rsidRPr="006274CA">
              <w:rPr>
                <w:rFonts w:cs="Arial"/>
                <w:b w:val="0"/>
                <w:bCs/>
                <w:caps w:val="0"/>
                <w:sz w:val="20"/>
              </w:rPr>
              <w:t xml:space="preserve">Underground utilities </w:t>
            </w:r>
          </w:p>
          <w:p w:rsidR="001C08DF" w:rsidRPr="0005224F" w:rsidRDefault="001C08DF" w:rsidP="00D63DE0">
            <w:pPr>
              <w:pStyle w:val="Title"/>
              <w:ind w:left="360"/>
              <w:jc w:val="left"/>
              <w:rPr>
                <w:rFonts w:cs="Arial"/>
                <w:caps w:val="0"/>
                <w:sz w:val="20"/>
              </w:rPr>
            </w:pPr>
          </w:p>
        </w:tc>
        <w:tc>
          <w:tcPr>
            <w:tcW w:w="334" w:type="pct"/>
            <w:shd w:val="clear" w:color="C0C0C0" w:fill="FFFFFF"/>
          </w:tcPr>
          <w:p w:rsidR="001C08DF" w:rsidRPr="0005224F" w:rsidRDefault="001C08DF" w:rsidP="00D63DE0">
            <w:pPr>
              <w:rPr>
                <w:rFonts w:ascii="Arial" w:hAnsi="Arial" w:cs="Arial"/>
                <w:b/>
                <w:bCs/>
                <w:sz w:val="20"/>
                <w:szCs w:val="20"/>
              </w:rPr>
            </w:pPr>
          </w:p>
        </w:tc>
        <w:tc>
          <w:tcPr>
            <w:tcW w:w="287" w:type="pct"/>
            <w:shd w:val="clear" w:color="C0C0C0" w:fill="FFFFFF"/>
          </w:tcPr>
          <w:p w:rsidR="001C08DF" w:rsidRPr="0005224F" w:rsidRDefault="00CB0F7F" w:rsidP="00D63DE0">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jc w:val="both"/>
              <w:rPr>
                <w:rFonts w:ascii="Arial" w:hAnsi="Arial" w:cs="Arial"/>
                <w:sz w:val="20"/>
                <w:szCs w:val="20"/>
              </w:rPr>
            </w:pPr>
            <w:r w:rsidRPr="006274CA">
              <w:rPr>
                <w:rFonts w:ascii="Arial" w:hAnsi="Arial" w:cs="Arial"/>
                <w:sz w:val="20"/>
                <w:szCs w:val="20"/>
              </w:rPr>
              <w:t xml:space="preserve"> The proposed CLC site is a vacant plot. There are no underground utilities at site. </w:t>
            </w:r>
          </w:p>
        </w:tc>
      </w:tr>
      <w:tr w:rsidR="001C08DF" w:rsidRPr="0005224F" w:rsidTr="006274CA">
        <w:trPr>
          <w:cantSplit/>
          <w:trHeight w:val="340"/>
        </w:trPr>
        <w:tc>
          <w:tcPr>
            <w:tcW w:w="2539" w:type="pct"/>
            <w:shd w:val="clear" w:color="C0C0C0" w:fill="FFFFFF"/>
            <w:vAlign w:val="center"/>
          </w:tcPr>
          <w:p w:rsidR="001C08DF" w:rsidRPr="0005224F" w:rsidRDefault="00CB0F7F" w:rsidP="001C08DF">
            <w:pPr>
              <w:pStyle w:val="Title"/>
              <w:numPr>
                <w:ilvl w:val="0"/>
                <w:numId w:val="45"/>
              </w:numPr>
              <w:tabs>
                <w:tab w:val="clear" w:pos="1512"/>
              </w:tabs>
              <w:ind w:hanging="1292"/>
              <w:jc w:val="left"/>
              <w:rPr>
                <w:rFonts w:cs="Arial"/>
                <w:b w:val="0"/>
                <w:bCs/>
                <w:caps w:val="0"/>
                <w:sz w:val="20"/>
              </w:rPr>
            </w:pPr>
            <w:r w:rsidRPr="006274CA">
              <w:rPr>
                <w:rFonts w:cs="Arial"/>
                <w:b w:val="0"/>
                <w:bCs/>
                <w:caps w:val="0"/>
                <w:sz w:val="20"/>
              </w:rPr>
              <w:t xml:space="preserve">Cultural heritage site </w:t>
            </w:r>
          </w:p>
          <w:p w:rsidR="001C08DF" w:rsidRPr="0005224F" w:rsidRDefault="001C08DF" w:rsidP="00D63DE0">
            <w:pPr>
              <w:pStyle w:val="Title"/>
              <w:tabs>
                <w:tab w:val="left" w:pos="0"/>
              </w:tabs>
              <w:jc w:val="left"/>
              <w:rPr>
                <w:rFonts w:cs="Arial"/>
                <w:b w:val="0"/>
                <w:bCs/>
                <w:caps w:val="0"/>
                <w:sz w:val="20"/>
              </w:rPr>
            </w:pPr>
          </w:p>
        </w:tc>
        <w:tc>
          <w:tcPr>
            <w:tcW w:w="334" w:type="pct"/>
            <w:shd w:val="clear" w:color="C0C0C0" w:fill="FFFFFF"/>
          </w:tcPr>
          <w:p w:rsidR="001C08DF" w:rsidRPr="0005224F" w:rsidRDefault="001C08DF" w:rsidP="00D63DE0">
            <w:pPr>
              <w:rPr>
                <w:rFonts w:ascii="Arial" w:hAnsi="Arial" w:cs="Arial"/>
                <w:b/>
                <w:bCs/>
                <w:noProof/>
                <w:sz w:val="20"/>
                <w:szCs w:val="20"/>
              </w:rPr>
            </w:pPr>
          </w:p>
        </w:tc>
        <w:tc>
          <w:tcPr>
            <w:tcW w:w="287" w:type="pct"/>
            <w:shd w:val="clear" w:color="C0C0C0" w:fill="FFFFFF"/>
          </w:tcPr>
          <w:p w:rsidR="001C08DF" w:rsidRPr="0005224F" w:rsidRDefault="00CB0F7F" w:rsidP="00D63DE0">
            <w:pPr>
              <w:jc w:val="center"/>
              <w:rPr>
                <w:rFonts w:ascii="Arial" w:hAnsi="Arial" w:cs="Arial"/>
                <w:b/>
                <w:bCs/>
                <w:noProof/>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rPr>
                <w:rFonts w:ascii="Arial" w:hAnsi="Arial" w:cs="Arial"/>
                <w:sz w:val="20"/>
                <w:szCs w:val="20"/>
              </w:rPr>
            </w:pPr>
            <w:r w:rsidRPr="006274CA">
              <w:rPr>
                <w:rFonts w:ascii="Arial" w:hAnsi="Arial" w:cs="Arial"/>
                <w:sz w:val="20"/>
                <w:szCs w:val="20"/>
              </w:rPr>
              <w:t>No cultural heritage site within 25 km distance from the subproject site.</w:t>
            </w:r>
          </w:p>
        </w:tc>
      </w:tr>
      <w:tr w:rsidR="001C08DF" w:rsidRPr="0005224F" w:rsidTr="006274CA">
        <w:trPr>
          <w:cantSplit/>
          <w:trHeight w:val="340"/>
        </w:trPr>
        <w:tc>
          <w:tcPr>
            <w:tcW w:w="2539" w:type="pct"/>
            <w:shd w:val="clear" w:color="C0C0C0" w:fill="FFFFFF"/>
            <w:vAlign w:val="center"/>
          </w:tcPr>
          <w:p w:rsidR="001C08DF" w:rsidRPr="0005224F" w:rsidRDefault="00CB0F7F" w:rsidP="001C08DF">
            <w:pPr>
              <w:pStyle w:val="Title"/>
              <w:numPr>
                <w:ilvl w:val="0"/>
                <w:numId w:val="45"/>
              </w:numPr>
              <w:tabs>
                <w:tab w:val="clear" w:pos="1512"/>
              </w:tabs>
              <w:ind w:hanging="1292"/>
              <w:jc w:val="left"/>
              <w:rPr>
                <w:rFonts w:cs="Arial"/>
                <w:b w:val="0"/>
                <w:bCs/>
                <w:caps w:val="0"/>
                <w:sz w:val="20"/>
              </w:rPr>
            </w:pPr>
            <w:r w:rsidRPr="006274CA">
              <w:rPr>
                <w:rFonts w:cs="Arial"/>
                <w:b w:val="0"/>
                <w:bCs/>
                <w:caps w:val="0"/>
                <w:sz w:val="20"/>
              </w:rPr>
              <w:t>Protected Area</w:t>
            </w:r>
          </w:p>
          <w:p w:rsidR="001C08DF" w:rsidRPr="0005224F" w:rsidRDefault="001C08DF" w:rsidP="00D63DE0">
            <w:pPr>
              <w:pStyle w:val="Title"/>
              <w:tabs>
                <w:tab w:val="left" w:pos="0"/>
              </w:tabs>
              <w:ind w:left="360"/>
              <w:jc w:val="left"/>
              <w:rPr>
                <w:rFonts w:cs="Arial"/>
                <w:b w:val="0"/>
                <w:bCs/>
                <w:caps w:val="0"/>
                <w:sz w:val="20"/>
              </w:rPr>
            </w:pPr>
          </w:p>
        </w:tc>
        <w:tc>
          <w:tcPr>
            <w:tcW w:w="334" w:type="pct"/>
            <w:shd w:val="clear" w:color="C0C0C0" w:fill="FFFFFF"/>
          </w:tcPr>
          <w:p w:rsidR="001C08DF" w:rsidRPr="0005224F" w:rsidRDefault="001C08DF" w:rsidP="00D63DE0">
            <w:pPr>
              <w:rPr>
                <w:rFonts w:ascii="Arial" w:hAnsi="Arial" w:cs="Arial"/>
                <w:b/>
                <w:bCs/>
                <w:noProof/>
                <w:sz w:val="20"/>
                <w:szCs w:val="20"/>
              </w:rPr>
            </w:pPr>
          </w:p>
        </w:tc>
        <w:tc>
          <w:tcPr>
            <w:tcW w:w="287" w:type="pct"/>
            <w:shd w:val="clear" w:color="C0C0C0" w:fill="FFFFFF"/>
          </w:tcPr>
          <w:p w:rsidR="001C08DF" w:rsidRPr="0005224F" w:rsidRDefault="00CB0F7F" w:rsidP="00D63DE0">
            <w:pPr>
              <w:jc w:val="center"/>
              <w:rPr>
                <w:rFonts w:ascii="Arial" w:hAnsi="Arial" w:cs="Arial"/>
                <w:b/>
                <w:bCs/>
                <w:noProof/>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rPr>
                <w:rFonts w:ascii="Arial" w:hAnsi="Arial" w:cs="Arial"/>
                <w:sz w:val="20"/>
                <w:szCs w:val="20"/>
              </w:rPr>
            </w:pPr>
          </w:p>
        </w:tc>
      </w:tr>
      <w:tr w:rsidR="001C08DF" w:rsidRPr="0005224F" w:rsidTr="006274CA">
        <w:trPr>
          <w:cantSplit/>
          <w:trHeight w:val="340"/>
        </w:trPr>
        <w:tc>
          <w:tcPr>
            <w:tcW w:w="2539" w:type="pct"/>
            <w:shd w:val="clear" w:color="C0C0C0" w:fill="FFFFFF"/>
            <w:vAlign w:val="center"/>
          </w:tcPr>
          <w:p w:rsidR="001C08DF" w:rsidRPr="0005224F" w:rsidRDefault="00CB0F7F" w:rsidP="001C08DF">
            <w:pPr>
              <w:pStyle w:val="Title"/>
              <w:numPr>
                <w:ilvl w:val="0"/>
                <w:numId w:val="45"/>
              </w:numPr>
              <w:tabs>
                <w:tab w:val="clear" w:pos="1512"/>
              </w:tabs>
              <w:ind w:hanging="1292"/>
              <w:jc w:val="left"/>
              <w:rPr>
                <w:rFonts w:cs="Arial"/>
                <w:caps w:val="0"/>
                <w:sz w:val="20"/>
              </w:rPr>
            </w:pPr>
            <w:r w:rsidRPr="006274CA">
              <w:rPr>
                <w:rFonts w:cs="Arial"/>
                <w:b w:val="0"/>
                <w:bCs/>
                <w:caps w:val="0"/>
                <w:sz w:val="20"/>
              </w:rPr>
              <w:t>Wetland</w:t>
            </w:r>
          </w:p>
          <w:p w:rsidR="001C08DF" w:rsidRPr="0005224F" w:rsidRDefault="001C08DF" w:rsidP="00D63DE0">
            <w:pPr>
              <w:pStyle w:val="Title"/>
              <w:tabs>
                <w:tab w:val="left" w:pos="0"/>
              </w:tabs>
              <w:jc w:val="left"/>
              <w:rPr>
                <w:rFonts w:cs="Arial"/>
                <w:caps w:val="0"/>
                <w:sz w:val="20"/>
              </w:rPr>
            </w:pPr>
          </w:p>
        </w:tc>
        <w:tc>
          <w:tcPr>
            <w:tcW w:w="334" w:type="pct"/>
            <w:shd w:val="clear" w:color="C0C0C0" w:fill="FFFFFF"/>
          </w:tcPr>
          <w:p w:rsidR="001C08DF" w:rsidRPr="0005224F" w:rsidRDefault="001C08DF" w:rsidP="00D63DE0">
            <w:pPr>
              <w:rPr>
                <w:rFonts w:ascii="Arial" w:hAnsi="Arial" w:cs="Arial"/>
                <w:b/>
                <w:bCs/>
                <w:noProof/>
                <w:sz w:val="20"/>
                <w:szCs w:val="20"/>
              </w:rPr>
            </w:pPr>
          </w:p>
        </w:tc>
        <w:tc>
          <w:tcPr>
            <w:tcW w:w="287" w:type="pct"/>
            <w:shd w:val="clear" w:color="C0C0C0" w:fill="FFFFFF"/>
          </w:tcPr>
          <w:p w:rsidR="001C08DF" w:rsidRPr="0005224F" w:rsidRDefault="00CB0F7F" w:rsidP="00D63DE0">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rPr>
                <w:rFonts w:ascii="Arial" w:hAnsi="Arial" w:cs="Arial"/>
                <w:sz w:val="20"/>
                <w:szCs w:val="20"/>
              </w:rPr>
            </w:pPr>
          </w:p>
        </w:tc>
      </w:tr>
      <w:tr w:rsidR="001C08DF" w:rsidRPr="0005224F" w:rsidTr="006274CA">
        <w:trPr>
          <w:cantSplit/>
          <w:trHeight w:val="340"/>
        </w:trPr>
        <w:tc>
          <w:tcPr>
            <w:tcW w:w="2539" w:type="pct"/>
            <w:shd w:val="clear" w:color="C0C0C0" w:fill="FFFFFF"/>
            <w:vAlign w:val="center"/>
          </w:tcPr>
          <w:p w:rsidR="001C08DF" w:rsidRPr="0005224F" w:rsidRDefault="00CB0F7F" w:rsidP="001C08DF">
            <w:pPr>
              <w:pStyle w:val="Title"/>
              <w:numPr>
                <w:ilvl w:val="0"/>
                <w:numId w:val="45"/>
              </w:numPr>
              <w:tabs>
                <w:tab w:val="clear" w:pos="1512"/>
              </w:tabs>
              <w:ind w:hanging="1292"/>
              <w:jc w:val="left"/>
              <w:rPr>
                <w:rFonts w:cs="Arial"/>
                <w:caps w:val="0"/>
                <w:sz w:val="20"/>
              </w:rPr>
            </w:pPr>
            <w:r w:rsidRPr="006274CA">
              <w:rPr>
                <w:rFonts w:cs="Arial"/>
                <w:b w:val="0"/>
                <w:bCs/>
                <w:caps w:val="0"/>
                <w:sz w:val="20"/>
              </w:rPr>
              <w:t>Mangrove</w:t>
            </w:r>
          </w:p>
          <w:p w:rsidR="001C08DF" w:rsidRPr="0005224F" w:rsidRDefault="001C08DF" w:rsidP="00D63DE0">
            <w:pPr>
              <w:pStyle w:val="Title"/>
              <w:tabs>
                <w:tab w:val="left" w:pos="0"/>
              </w:tabs>
              <w:jc w:val="left"/>
              <w:rPr>
                <w:rFonts w:cs="Arial"/>
                <w:caps w:val="0"/>
                <w:sz w:val="20"/>
              </w:rPr>
            </w:pPr>
          </w:p>
        </w:tc>
        <w:tc>
          <w:tcPr>
            <w:tcW w:w="334" w:type="pct"/>
            <w:shd w:val="clear" w:color="C0C0C0" w:fill="FFFFFF"/>
          </w:tcPr>
          <w:p w:rsidR="001C08DF" w:rsidRPr="0005224F" w:rsidRDefault="001C08DF" w:rsidP="00D63DE0">
            <w:pPr>
              <w:rPr>
                <w:rFonts w:ascii="Arial" w:hAnsi="Arial" w:cs="Arial"/>
                <w:b/>
                <w:bCs/>
                <w:noProof/>
                <w:sz w:val="20"/>
                <w:szCs w:val="20"/>
              </w:rPr>
            </w:pPr>
          </w:p>
        </w:tc>
        <w:tc>
          <w:tcPr>
            <w:tcW w:w="287" w:type="pct"/>
            <w:shd w:val="clear" w:color="C0C0C0" w:fill="FFFFFF"/>
          </w:tcPr>
          <w:p w:rsidR="001C08DF" w:rsidRPr="0005224F" w:rsidRDefault="00CB0F7F" w:rsidP="00D63DE0">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rPr>
                <w:rFonts w:ascii="Arial" w:hAnsi="Arial" w:cs="Arial"/>
                <w:sz w:val="20"/>
                <w:szCs w:val="20"/>
              </w:rPr>
            </w:pPr>
          </w:p>
        </w:tc>
      </w:tr>
      <w:tr w:rsidR="001C08DF" w:rsidRPr="0005224F" w:rsidTr="006274CA">
        <w:trPr>
          <w:cantSplit/>
          <w:trHeight w:val="340"/>
        </w:trPr>
        <w:tc>
          <w:tcPr>
            <w:tcW w:w="2539" w:type="pct"/>
            <w:shd w:val="clear" w:color="C0C0C0" w:fill="FFFFFF"/>
            <w:vAlign w:val="center"/>
          </w:tcPr>
          <w:p w:rsidR="001C08DF" w:rsidRPr="0005224F" w:rsidRDefault="00CB0F7F" w:rsidP="001C08DF">
            <w:pPr>
              <w:pStyle w:val="Title"/>
              <w:numPr>
                <w:ilvl w:val="0"/>
                <w:numId w:val="45"/>
              </w:numPr>
              <w:tabs>
                <w:tab w:val="clear" w:pos="1512"/>
              </w:tabs>
              <w:ind w:hanging="1292"/>
              <w:jc w:val="left"/>
              <w:rPr>
                <w:rFonts w:cs="Arial"/>
                <w:caps w:val="0"/>
                <w:sz w:val="20"/>
              </w:rPr>
            </w:pPr>
            <w:r w:rsidRPr="006274CA">
              <w:rPr>
                <w:rFonts w:cs="Arial"/>
                <w:b w:val="0"/>
                <w:bCs/>
                <w:caps w:val="0"/>
                <w:sz w:val="20"/>
              </w:rPr>
              <w:t>Estuarine</w:t>
            </w:r>
          </w:p>
          <w:p w:rsidR="001C08DF" w:rsidRPr="0005224F" w:rsidRDefault="001C08DF" w:rsidP="00D63DE0">
            <w:pPr>
              <w:pStyle w:val="Title"/>
              <w:tabs>
                <w:tab w:val="left" w:pos="0"/>
                <w:tab w:val="num" w:pos="180"/>
              </w:tabs>
              <w:jc w:val="left"/>
              <w:rPr>
                <w:rFonts w:cs="Arial"/>
                <w:caps w:val="0"/>
                <w:sz w:val="20"/>
              </w:rPr>
            </w:pPr>
          </w:p>
        </w:tc>
        <w:tc>
          <w:tcPr>
            <w:tcW w:w="334" w:type="pct"/>
            <w:shd w:val="clear" w:color="C0C0C0" w:fill="FFFFFF"/>
          </w:tcPr>
          <w:p w:rsidR="001C08DF" w:rsidRPr="0005224F" w:rsidRDefault="001C08DF" w:rsidP="00D63DE0">
            <w:pPr>
              <w:rPr>
                <w:rFonts w:ascii="Arial" w:hAnsi="Arial" w:cs="Arial"/>
                <w:b/>
                <w:bCs/>
                <w:noProof/>
                <w:sz w:val="20"/>
                <w:szCs w:val="20"/>
              </w:rPr>
            </w:pPr>
          </w:p>
        </w:tc>
        <w:tc>
          <w:tcPr>
            <w:tcW w:w="287" w:type="pct"/>
            <w:shd w:val="clear" w:color="C0C0C0" w:fill="FFFFFF"/>
          </w:tcPr>
          <w:p w:rsidR="001C08DF" w:rsidRPr="0005224F" w:rsidRDefault="00CB0F7F" w:rsidP="00D63DE0">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rPr>
                <w:rFonts w:ascii="Arial" w:hAnsi="Arial" w:cs="Arial"/>
                <w:sz w:val="20"/>
                <w:szCs w:val="20"/>
              </w:rPr>
            </w:pPr>
          </w:p>
        </w:tc>
      </w:tr>
      <w:tr w:rsidR="001C08DF" w:rsidRPr="0005224F" w:rsidTr="006274CA">
        <w:trPr>
          <w:cantSplit/>
          <w:trHeight w:val="340"/>
        </w:trPr>
        <w:tc>
          <w:tcPr>
            <w:tcW w:w="2539" w:type="pct"/>
            <w:shd w:val="clear" w:color="C0C0C0" w:fill="FFFFFF"/>
            <w:vAlign w:val="center"/>
          </w:tcPr>
          <w:p w:rsidR="001C08DF" w:rsidRPr="0005224F" w:rsidRDefault="00CB0F7F" w:rsidP="001C08DF">
            <w:pPr>
              <w:pStyle w:val="Title"/>
              <w:numPr>
                <w:ilvl w:val="0"/>
                <w:numId w:val="45"/>
              </w:numPr>
              <w:tabs>
                <w:tab w:val="clear" w:pos="1512"/>
              </w:tabs>
              <w:ind w:left="1540" w:hanging="1320"/>
              <w:jc w:val="left"/>
              <w:rPr>
                <w:rFonts w:cs="Arial"/>
                <w:b w:val="0"/>
                <w:bCs/>
                <w:caps w:val="0"/>
                <w:sz w:val="20"/>
              </w:rPr>
            </w:pPr>
            <w:r w:rsidRPr="006274CA">
              <w:rPr>
                <w:rFonts w:cs="Arial"/>
                <w:b w:val="0"/>
                <w:bCs/>
                <w:caps w:val="0"/>
                <w:sz w:val="20"/>
              </w:rPr>
              <w:t>Buffer zone of protected area</w:t>
            </w:r>
          </w:p>
          <w:p w:rsidR="001C08DF" w:rsidRPr="0005224F" w:rsidRDefault="001C08DF" w:rsidP="00D63DE0">
            <w:pPr>
              <w:pStyle w:val="Title"/>
              <w:tabs>
                <w:tab w:val="left" w:pos="0"/>
                <w:tab w:val="num" w:pos="180"/>
              </w:tabs>
              <w:jc w:val="left"/>
              <w:rPr>
                <w:rFonts w:cs="Arial"/>
                <w:b w:val="0"/>
                <w:bCs/>
                <w:caps w:val="0"/>
                <w:sz w:val="20"/>
              </w:rPr>
            </w:pPr>
          </w:p>
        </w:tc>
        <w:tc>
          <w:tcPr>
            <w:tcW w:w="334" w:type="pct"/>
            <w:shd w:val="clear" w:color="C0C0C0" w:fill="FFFFFF"/>
          </w:tcPr>
          <w:p w:rsidR="001C08DF" w:rsidRPr="0005224F" w:rsidRDefault="001C08DF" w:rsidP="00D63DE0">
            <w:pPr>
              <w:rPr>
                <w:rFonts w:ascii="Arial" w:hAnsi="Arial" w:cs="Arial"/>
                <w:b/>
                <w:bCs/>
                <w:noProof/>
                <w:sz w:val="20"/>
                <w:szCs w:val="20"/>
              </w:rPr>
            </w:pPr>
          </w:p>
        </w:tc>
        <w:tc>
          <w:tcPr>
            <w:tcW w:w="287" w:type="pct"/>
            <w:shd w:val="clear" w:color="C0C0C0" w:fill="FFFFFF"/>
          </w:tcPr>
          <w:p w:rsidR="001C08DF" w:rsidRPr="0005224F" w:rsidRDefault="00CB0F7F" w:rsidP="00D63DE0">
            <w:pPr>
              <w:jc w:val="center"/>
              <w:rPr>
                <w:rFonts w:ascii="Arial" w:hAnsi="Arial" w:cs="Arial"/>
                <w:b/>
                <w:bCs/>
                <w:noProof/>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rPr>
                <w:rFonts w:ascii="Arial" w:hAnsi="Arial" w:cs="Arial"/>
                <w:sz w:val="20"/>
                <w:szCs w:val="20"/>
              </w:rPr>
            </w:pPr>
          </w:p>
        </w:tc>
      </w:tr>
      <w:tr w:rsidR="001C08DF" w:rsidRPr="0005224F" w:rsidTr="006274CA">
        <w:trPr>
          <w:cantSplit/>
          <w:trHeight w:val="340"/>
        </w:trPr>
        <w:tc>
          <w:tcPr>
            <w:tcW w:w="2539" w:type="pct"/>
            <w:shd w:val="clear" w:color="C0C0C0" w:fill="FFFFFF"/>
            <w:vAlign w:val="center"/>
          </w:tcPr>
          <w:p w:rsidR="001C08DF" w:rsidRPr="0005224F" w:rsidRDefault="00CB0F7F" w:rsidP="001C08DF">
            <w:pPr>
              <w:pStyle w:val="Title"/>
              <w:numPr>
                <w:ilvl w:val="0"/>
                <w:numId w:val="45"/>
              </w:numPr>
              <w:tabs>
                <w:tab w:val="clear" w:pos="1512"/>
              </w:tabs>
              <w:ind w:hanging="1292"/>
              <w:jc w:val="left"/>
              <w:rPr>
                <w:rFonts w:cs="Arial"/>
                <w:caps w:val="0"/>
                <w:sz w:val="20"/>
              </w:rPr>
            </w:pPr>
            <w:r w:rsidRPr="006274CA">
              <w:rPr>
                <w:rFonts w:cs="Arial"/>
                <w:b w:val="0"/>
                <w:bCs/>
                <w:caps w:val="0"/>
                <w:sz w:val="20"/>
              </w:rPr>
              <w:t>Special area for protecting biodiversity</w:t>
            </w:r>
            <w:r w:rsidRPr="006274CA">
              <w:rPr>
                <w:rFonts w:cs="Arial"/>
                <w:b w:val="0"/>
                <w:bCs/>
                <w:caps w:val="0"/>
                <w:sz w:val="20"/>
              </w:rPr>
              <w:tab/>
            </w:r>
          </w:p>
          <w:p w:rsidR="001C08DF" w:rsidRPr="0005224F" w:rsidRDefault="001C08DF" w:rsidP="00D63DE0">
            <w:pPr>
              <w:pStyle w:val="Title"/>
              <w:tabs>
                <w:tab w:val="left" w:pos="0"/>
              </w:tabs>
              <w:jc w:val="left"/>
              <w:rPr>
                <w:rFonts w:cs="Arial"/>
                <w:caps w:val="0"/>
                <w:sz w:val="20"/>
              </w:rPr>
            </w:pPr>
          </w:p>
        </w:tc>
        <w:tc>
          <w:tcPr>
            <w:tcW w:w="334" w:type="pct"/>
            <w:shd w:val="clear" w:color="C0C0C0" w:fill="FFFFFF"/>
          </w:tcPr>
          <w:p w:rsidR="001C08DF" w:rsidRPr="0005224F" w:rsidRDefault="001C08DF" w:rsidP="00D63DE0">
            <w:pPr>
              <w:rPr>
                <w:rFonts w:ascii="Arial" w:hAnsi="Arial" w:cs="Arial"/>
                <w:b/>
                <w:bCs/>
                <w:noProof/>
                <w:sz w:val="20"/>
                <w:szCs w:val="20"/>
              </w:rPr>
            </w:pPr>
          </w:p>
        </w:tc>
        <w:tc>
          <w:tcPr>
            <w:tcW w:w="287" w:type="pct"/>
            <w:shd w:val="clear" w:color="C0C0C0" w:fill="FFFFFF"/>
          </w:tcPr>
          <w:p w:rsidR="001C08DF" w:rsidRPr="0005224F" w:rsidRDefault="00CB0F7F" w:rsidP="00D63DE0">
            <w:pPr>
              <w:jc w:val="center"/>
              <w:rPr>
                <w:rFonts w:ascii="Arial" w:hAnsi="Arial" w:cs="Arial"/>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rPr>
                <w:rFonts w:ascii="Arial" w:hAnsi="Arial" w:cs="Arial"/>
                <w:sz w:val="20"/>
                <w:szCs w:val="20"/>
              </w:rPr>
            </w:pPr>
          </w:p>
        </w:tc>
      </w:tr>
      <w:tr w:rsidR="001C08DF" w:rsidRPr="0005224F" w:rsidTr="006274CA">
        <w:trPr>
          <w:cantSplit/>
          <w:trHeight w:val="340"/>
        </w:trPr>
        <w:tc>
          <w:tcPr>
            <w:tcW w:w="2539" w:type="pct"/>
            <w:shd w:val="clear" w:color="C0C0C0" w:fill="FFFFFF"/>
            <w:vAlign w:val="center"/>
          </w:tcPr>
          <w:p w:rsidR="001C08DF" w:rsidRPr="0005224F" w:rsidRDefault="00CB0F7F" w:rsidP="001C08DF">
            <w:pPr>
              <w:pStyle w:val="Title"/>
              <w:numPr>
                <w:ilvl w:val="0"/>
                <w:numId w:val="46"/>
              </w:numPr>
              <w:tabs>
                <w:tab w:val="clear" w:pos="1512"/>
              </w:tabs>
              <w:ind w:hanging="1292"/>
              <w:jc w:val="left"/>
              <w:rPr>
                <w:rFonts w:cs="Arial"/>
                <w:b w:val="0"/>
                <w:caps w:val="0"/>
                <w:sz w:val="20"/>
              </w:rPr>
            </w:pPr>
            <w:r w:rsidRPr="006274CA">
              <w:rPr>
                <w:rFonts w:cs="Arial"/>
                <w:b w:val="0"/>
                <w:caps w:val="0"/>
                <w:sz w:val="20"/>
              </w:rPr>
              <w:t>Bay</w:t>
            </w:r>
          </w:p>
          <w:p w:rsidR="001C08DF" w:rsidRPr="0005224F" w:rsidRDefault="001C08DF" w:rsidP="00D63DE0">
            <w:pPr>
              <w:pStyle w:val="Title"/>
              <w:tabs>
                <w:tab w:val="left" w:pos="0"/>
              </w:tabs>
              <w:jc w:val="left"/>
              <w:rPr>
                <w:rFonts w:cs="Arial"/>
                <w:b w:val="0"/>
                <w:caps w:val="0"/>
                <w:sz w:val="20"/>
              </w:rPr>
            </w:pPr>
          </w:p>
        </w:tc>
        <w:tc>
          <w:tcPr>
            <w:tcW w:w="334" w:type="pct"/>
            <w:shd w:val="clear" w:color="C0C0C0" w:fill="FFFFFF"/>
          </w:tcPr>
          <w:p w:rsidR="001C08DF" w:rsidRPr="0005224F" w:rsidRDefault="001C08DF" w:rsidP="00D63DE0">
            <w:pPr>
              <w:rPr>
                <w:rFonts w:ascii="Arial" w:hAnsi="Arial" w:cs="Arial"/>
                <w:b/>
                <w:bCs/>
                <w:noProof/>
                <w:sz w:val="20"/>
                <w:szCs w:val="20"/>
              </w:rPr>
            </w:pPr>
          </w:p>
        </w:tc>
        <w:tc>
          <w:tcPr>
            <w:tcW w:w="287" w:type="pct"/>
            <w:shd w:val="clear" w:color="C0C0C0" w:fill="FFFFFF"/>
          </w:tcPr>
          <w:p w:rsidR="001C08DF" w:rsidRPr="0005224F" w:rsidRDefault="00CB0F7F" w:rsidP="00D63DE0">
            <w:pPr>
              <w:jc w:val="center"/>
              <w:rPr>
                <w:rFonts w:ascii="Arial" w:hAnsi="Arial" w:cs="Arial"/>
                <w:b/>
                <w:bCs/>
                <w:noProof/>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rPr>
                <w:rFonts w:ascii="Arial" w:hAnsi="Arial" w:cs="Arial"/>
                <w:sz w:val="20"/>
                <w:szCs w:val="20"/>
              </w:rPr>
            </w:pP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D63DE0">
            <w:pPr>
              <w:pStyle w:val="Title"/>
              <w:tabs>
                <w:tab w:val="left" w:pos="330"/>
              </w:tabs>
              <w:jc w:val="left"/>
              <w:rPr>
                <w:rFonts w:cs="Arial"/>
                <w:caps w:val="0"/>
                <w:sz w:val="20"/>
              </w:rPr>
            </w:pPr>
            <w:r w:rsidRPr="006274CA">
              <w:rPr>
                <w:rFonts w:cs="Arial"/>
                <w:caps w:val="0"/>
                <w:sz w:val="20"/>
              </w:rPr>
              <w:t>B.   Potential Environmental Impacts</w:t>
            </w:r>
          </w:p>
          <w:p w:rsidR="001C08DF" w:rsidRPr="0005224F" w:rsidRDefault="00CB0F7F" w:rsidP="00D63DE0">
            <w:pPr>
              <w:pStyle w:val="Title"/>
              <w:jc w:val="left"/>
              <w:rPr>
                <w:rFonts w:cs="Arial"/>
                <w:b w:val="0"/>
                <w:caps w:val="0"/>
                <w:sz w:val="20"/>
              </w:rPr>
            </w:pPr>
            <w:r w:rsidRPr="006274CA">
              <w:rPr>
                <w:rFonts w:cs="Arial"/>
                <w:b w:val="0"/>
                <w:bCs/>
                <w:caps w:val="0"/>
                <w:sz w:val="20"/>
              </w:rPr>
              <w:t>Will the Project cause…</w:t>
            </w:r>
          </w:p>
          <w:p w:rsidR="001C08DF" w:rsidRPr="0005224F" w:rsidRDefault="001C08DF" w:rsidP="00D63DE0">
            <w:pPr>
              <w:pStyle w:val="Title"/>
              <w:jc w:val="left"/>
              <w:rPr>
                <w:rFonts w:cs="Arial"/>
                <w:caps w:val="0"/>
                <w:sz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1C08DF" w:rsidP="00D63DE0">
            <w:pPr>
              <w:ind w:left="180"/>
              <w:rPr>
                <w:rFonts w:ascii="Arial" w:hAnsi="Arial" w:cs="Arial"/>
                <w:b/>
                <w:bCs/>
                <w:sz w:val="20"/>
                <w:szCs w:val="20"/>
              </w:rPr>
            </w:pPr>
          </w:p>
        </w:tc>
        <w:tc>
          <w:tcPr>
            <w:tcW w:w="1839" w:type="pct"/>
            <w:shd w:val="clear" w:color="C0C0C0" w:fill="FFFFFF"/>
          </w:tcPr>
          <w:p w:rsidR="001C08DF" w:rsidRPr="0005224F" w:rsidRDefault="001C08DF" w:rsidP="00D63DE0">
            <w:pPr>
              <w:ind w:left="180"/>
              <w:rPr>
                <w:rFonts w:ascii="Arial" w:hAnsi="Arial" w:cs="Arial"/>
                <w:b/>
                <w:bCs/>
                <w:sz w:val="20"/>
                <w:szCs w:val="20"/>
              </w:rPr>
            </w:pP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pStyle w:val="BodyText3"/>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Encroachment on historical/cultural areas?</w:t>
            </w:r>
          </w:p>
          <w:p w:rsidR="001C08DF" w:rsidRPr="0005224F" w:rsidRDefault="001C08DF" w:rsidP="00D63DE0">
            <w:pPr>
              <w:pStyle w:val="BodyText3"/>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ind w:left="180"/>
              <w:rPr>
                <w:rFonts w:ascii="Arial" w:hAnsi="Arial" w:cs="Arial"/>
                <w:b/>
                <w:bCs/>
                <w:sz w:val="20"/>
                <w:szCs w:val="20"/>
              </w:rPr>
            </w:pP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pStyle w:val="BodyText3"/>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Encroachment on precious ecology (e.g. sensitive or protected areas)?</w:t>
            </w:r>
          </w:p>
          <w:p w:rsidR="001C08DF" w:rsidRPr="0005224F" w:rsidRDefault="001C08DF" w:rsidP="00D63DE0">
            <w:pPr>
              <w:pStyle w:val="BodyText3"/>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ind w:left="180"/>
              <w:rPr>
                <w:rFonts w:ascii="Arial" w:hAnsi="Arial" w:cs="Arial"/>
                <w:b/>
                <w:bCs/>
                <w:sz w:val="20"/>
                <w:szCs w:val="20"/>
              </w:rPr>
            </w:pP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pStyle w:val="BodyText3"/>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Impacts on the sustainability of associated sanitation and solid waste disposal systems?</w:t>
            </w:r>
          </w:p>
          <w:p w:rsidR="001C08DF" w:rsidRPr="0005224F" w:rsidRDefault="001C08DF" w:rsidP="00D63DE0">
            <w:pPr>
              <w:pStyle w:val="BodyText3"/>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74AC6">
            <w:pPr>
              <w:ind w:left="180"/>
              <w:jc w:val="both"/>
              <w:rPr>
                <w:rFonts w:ascii="Arial" w:hAnsi="Arial" w:cs="Arial"/>
                <w:bCs/>
                <w:sz w:val="20"/>
                <w:szCs w:val="20"/>
              </w:rPr>
            </w:pPr>
            <w:r w:rsidRPr="006274CA">
              <w:rPr>
                <w:rFonts w:ascii="Arial" w:hAnsi="Arial" w:cs="Arial"/>
                <w:bCs/>
                <w:sz w:val="20"/>
                <w:szCs w:val="20"/>
              </w:rPr>
              <w:t xml:space="preserve">The sanitation facilities will be </w:t>
            </w:r>
            <w:r w:rsidR="000472F4" w:rsidRPr="00CB0F7F">
              <w:rPr>
                <w:rFonts w:ascii="Arial" w:hAnsi="Arial" w:cs="Arial"/>
                <w:bCs/>
                <w:sz w:val="20"/>
                <w:szCs w:val="20"/>
              </w:rPr>
              <w:t>self-sustained</w:t>
            </w:r>
            <w:r w:rsidRPr="006274CA">
              <w:rPr>
                <w:rFonts w:ascii="Arial" w:hAnsi="Arial" w:cs="Arial"/>
                <w:bCs/>
                <w:sz w:val="20"/>
                <w:szCs w:val="20"/>
              </w:rPr>
              <w:t xml:space="preserve"> (septic tank planned) and solid waste collection and disposal will be integrated with the Dharamshala city waste disposal facilities.  </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pStyle w:val="BodyText3"/>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Dislocation or involuntary resettlement of people?</w:t>
            </w:r>
          </w:p>
          <w:p w:rsidR="001C08DF" w:rsidRPr="0005224F" w:rsidRDefault="001C08DF" w:rsidP="00D63DE0">
            <w:pPr>
              <w:pStyle w:val="BodyText3"/>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jc w:val="both"/>
              <w:rPr>
                <w:rFonts w:ascii="Arial" w:hAnsi="Arial" w:cs="Arial"/>
                <w:bCs/>
                <w:sz w:val="20"/>
                <w:szCs w:val="20"/>
              </w:rPr>
            </w:pPr>
            <w:r w:rsidRPr="006274CA">
              <w:rPr>
                <w:rFonts w:ascii="Arial" w:hAnsi="Arial" w:cs="Arial"/>
                <w:bCs/>
                <w:sz w:val="20"/>
                <w:szCs w:val="20"/>
              </w:rPr>
              <w:t>The proposed site is vacant Government owned plot so no Involuntary Resettlement</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numPr>
                <w:ilvl w:val="0"/>
                <w:numId w:val="44"/>
              </w:numPr>
              <w:tabs>
                <w:tab w:val="clear" w:pos="720"/>
                <w:tab w:val="num" w:pos="220"/>
                <w:tab w:val="num" w:pos="360"/>
              </w:tabs>
              <w:spacing w:after="0" w:line="240" w:lineRule="auto"/>
              <w:ind w:left="220" w:hanging="220"/>
              <w:rPr>
                <w:rFonts w:ascii="Arial" w:hAnsi="Arial" w:cs="Arial"/>
                <w:sz w:val="20"/>
                <w:szCs w:val="20"/>
              </w:rPr>
            </w:pPr>
            <w:r w:rsidRPr="006274CA">
              <w:rPr>
                <w:rFonts w:ascii="Arial" w:hAnsi="Arial" w:cs="Arial"/>
                <w:sz w:val="20"/>
                <w:szCs w:val="20"/>
              </w:rPr>
              <w:t>Disproportionate impacts on the poor, women and children, Indigenous Peoples or other vulnerable groups?</w:t>
            </w:r>
          </w:p>
          <w:p w:rsidR="001C08DF" w:rsidRPr="0005224F" w:rsidRDefault="001C08DF" w:rsidP="00D63DE0">
            <w:pPr>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1C08DF" w:rsidP="00D63DE0">
            <w:pPr>
              <w:ind w:left="180"/>
              <w:rPr>
                <w:rFonts w:ascii="Arial" w:hAnsi="Arial" w:cs="Arial"/>
                <w:b/>
                <w:bCs/>
                <w:sz w:val="20"/>
                <w:szCs w:val="20"/>
              </w:rPr>
            </w:pP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pStyle w:val="BodyText3"/>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Accident risks associated with increased vehicular traffic, leading to loss of life?</w:t>
            </w:r>
          </w:p>
          <w:p w:rsidR="001C08DF" w:rsidRPr="0005224F" w:rsidRDefault="001C08DF" w:rsidP="00D63DE0">
            <w:pPr>
              <w:pStyle w:val="BodyText3"/>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9E256A" w:rsidRPr="0005224F" w:rsidRDefault="00CB0F7F" w:rsidP="009E256A">
            <w:pPr>
              <w:ind w:left="180"/>
              <w:jc w:val="both"/>
              <w:rPr>
                <w:rFonts w:ascii="Arial" w:hAnsi="Arial" w:cs="Arial"/>
                <w:bCs/>
                <w:sz w:val="20"/>
                <w:szCs w:val="20"/>
              </w:rPr>
            </w:pPr>
            <w:r w:rsidRPr="006274CA">
              <w:rPr>
                <w:rFonts w:ascii="Arial" w:hAnsi="Arial" w:cs="Arial"/>
                <w:bCs/>
                <w:sz w:val="20"/>
                <w:szCs w:val="20"/>
              </w:rPr>
              <w:t xml:space="preserve">The proposed CLC site is in </w:t>
            </w:r>
            <w:r w:rsidR="000472F4" w:rsidRPr="00CB0F7F">
              <w:rPr>
                <w:rFonts w:ascii="Arial" w:hAnsi="Arial" w:cs="Arial"/>
                <w:bCs/>
                <w:sz w:val="20"/>
                <w:szCs w:val="20"/>
              </w:rPr>
              <w:t>the Dharamshala</w:t>
            </w:r>
            <w:r w:rsidRPr="006274CA">
              <w:rPr>
                <w:rFonts w:ascii="Arial" w:hAnsi="Arial" w:cs="Arial"/>
                <w:bCs/>
                <w:sz w:val="20"/>
                <w:szCs w:val="20"/>
              </w:rPr>
              <w:t xml:space="preserve"> town on a </w:t>
            </w:r>
            <w:r w:rsidR="000472F4" w:rsidRPr="00CB0F7F">
              <w:rPr>
                <w:rFonts w:ascii="Arial" w:hAnsi="Arial" w:cs="Arial"/>
                <w:bCs/>
                <w:sz w:val="20"/>
                <w:szCs w:val="20"/>
              </w:rPr>
              <w:t>well-connected</w:t>
            </w:r>
            <w:r w:rsidRPr="006274CA">
              <w:rPr>
                <w:rFonts w:ascii="Arial" w:hAnsi="Arial" w:cs="Arial"/>
                <w:bCs/>
                <w:sz w:val="20"/>
                <w:szCs w:val="20"/>
              </w:rPr>
              <w:t xml:space="preserve"> road. Since the   subproject involves construction of a building &lt;1000 m2 for CLC, therefore, traffic increase during construction will be insignificant. During operation also traffic increase is not anticipated as students will be local and hostel facilities are planned within the CLC building for the trainees.</w:t>
            </w:r>
          </w:p>
          <w:p w:rsidR="009E256A" w:rsidRPr="0005224F" w:rsidRDefault="00CB0F7F" w:rsidP="009E256A">
            <w:pPr>
              <w:ind w:left="180"/>
              <w:jc w:val="both"/>
              <w:rPr>
                <w:rFonts w:ascii="Arial" w:hAnsi="Arial" w:cs="Arial"/>
                <w:bCs/>
                <w:sz w:val="20"/>
                <w:szCs w:val="20"/>
              </w:rPr>
            </w:pPr>
            <w:r w:rsidRPr="006274CA">
              <w:rPr>
                <w:rFonts w:ascii="Arial" w:hAnsi="Arial" w:cs="Arial"/>
                <w:bCs/>
                <w:sz w:val="20"/>
                <w:szCs w:val="20"/>
              </w:rPr>
              <w:t xml:space="preserve"> However, to rule out any accident due to project related vehicular traffic, if required, flagmen will be deployed near the subproject construction sites to regulate the traffic. Traffic Management Plan will be prepared for the construction phase.      </w:t>
            </w:r>
          </w:p>
          <w:p w:rsidR="001C08DF" w:rsidRPr="0005224F" w:rsidRDefault="001C08DF" w:rsidP="009E256A">
            <w:pPr>
              <w:ind w:left="180"/>
              <w:jc w:val="both"/>
              <w:rPr>
                <w:rFonts w:ascii="Arial" w:hAnsi="Arial" w:cs="Arial"/>
                <w:bCs/>
                <w:sz w:val="20"/>
                <w:szCs w:val="20"/>
              </w:rPr>
            </w:pP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pStyle w:val="BodyText3"/>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Increased noise and air pollution resulting from increased traffic volume?</w:t>
            </w:r>
          </w:p>
          <w:p w:rsidR="001C08DF" w:rsidRPr="0005224F" w:rsidRDefault="001C08DF" w:rsidP="00D63DE0">
            <w:pPr>
              <w:pStyle w:val="BodyText3"/>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rPr>
                <w:rFonts w:ascii="Arial" w:hAnsi="Arial" w:cs="Arial"/>
                <w:bCs/>
                <w:sz w:val="20"/>
                <w:szCs w:val="20"/>
              </w:rPr>
            </w:pPr>
            <w:r w:rsidRPr="006274CA">
              <w:rPr>
                <w:rFonts w:ascii="Arial" w:hAnsi="Arial" w:cs="Arial"/>
                <w:bCs/>
                <w:sz w:val="20"/>
                <w:szCs w:val="20"/>
              </w:rPr>
              <w:t>Since increase in the traffic is not anticipated, therefore, no increase in air and noise pollution.</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numPr>
                <w:ilvl w:val="0"/>
                <w:numId w:val="44"/>
              </w:numPr>
              <w:tabs>
                <w:tab w:val="clear" w:pos="720"/>
              </w:tabs>
              <w:autoSpaceDE w:val="0"/>
              <w:autoSpaceDN w:val="0"/>
              <w:adjustRightInd w:val="0"/>
              <w:spacing w:after="0" w:line="240" w:lineRule="auto"/>
              <w:ind w:left="220" w:hanging="220"/>
              <w:rPr>
                <w:rFonts w:ascii="Arial" w:eastAsia="MS Mincho" w:hAnsi="Arial" w:cs="Arial"/>
                <w:color w:val="000000"/>
                <w:sz w:val="20"/>
                <w:szCs w:val="20"/>
                <w:lang w:eastAsia="ja-JP"/>
              </w:rPr>
            </w:pPr>
            <w:r w:rsidRPr="006274CA">
              <w:rPr>
                <w:rFonts w:ascii="Arial" w:eastAsia="MS Mincho" w:hAnsi="Arial" w:cs="Arial"/>
                <w:color w:val="000000"/>
                <w:sz w:val="20"/>
                <w:szCs w:val="20"/>
                <w:lang w:eastAsia="ja-JP"/>
              </w:rPr>
              <w:t xml:space="preserve">Occupational and community health and safety risks? </w:t>
            </w:r>
          </w:p>
          <w:p w:rsidR="001C08DF" w:rsidRPr="0005224F" w:rsidRDefault="001C08DF" w:rsidP="00D63DE0">
            <w:pPr>
              <w:autoSpaceDE w:val="0"/>
              <w:autoSpaceDN w:val="0"/>
              <w:adjustRightInd w:val="0"/>
              <w:rPr>
                <w:rFonts w:ascii="Arial" w:eastAsia="MS Mincho" w:hAnsi="Arial" w:cs="Arial"/>
                <w:color w:val="000000"/>
                <w:sz w:val="20"/>
                <w:szCs w:val="20"/>
                <w:lang w:eastAsia="ja-JP"/>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jc w:val="both"/>
              <w:rPr>
                <w:rFonts w:ascii="Arial" w:hAnsi="Arial" w:cs="Arial"/>
                <w:bCs/>
                <w:sz w:val="20"/>
                <w:szCs w:val="20"/>
              </w:rPr>
            </w:pPr>
            <w:r w:rsidRPr="006274CA">
              <w:rPr>
                <w:rFonts w:ascii="Arial" w:hAnsi="Arial" w:cs="Arial"/>
                <w:bCs/>
                <w:sz w:val="20"/>
                <w:szCs w:val="20"/>
              </w:rPr>
              <w:t>The CLC activities will not cause any occupational and community health and safety risks.</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numPr>
                <w:ilvl w:val="0"/>
                <w:numId w:val="48"/>
              </w:numPr>
              <w:tabs>
                <w:tab w:val="clear" w:pos="720"/>
                <w:tab w:val="num" w:pos="180"/>
              </w:tabs>
              <w:autoSpaceDE w:val="0"/>
              <w:autoSpaceDN w:val="0"/>
              <w:adjustRightInd w:val="0"/>
              <w:spacing w:after="0" w:line="240" w:lineRule="auto"/>
              <w:ind w:left="180" w:hanging="180"/>
              <w:rPr>
                <w:rFonts w:ascii="Arial" w:hAnsi="Arial" w:cs="Arial"/>
                <w:color w:val="000000"/>
                <w:sz w:val="20"/>
                <w:szCs w:val="20"/>
              </w:rPr>
            </w:pPr>
            <w:r w:rsidRPr="006274CA">
              <w:rPr>
                <w:rFonts w:ascii="Arial" w:hAnsi="Arial" w:cs="Arial"/>
                <w:color w:val="000000"/>
                <w:sz w:val="20"/>
                <w:szCs w:val="20"/>
              </w:rPr>
              <w:t>Risks and vulnerabilities related to occupational health and safety due to physical, chemical, biological, and radiological hazards during project construction and operation?</w:t>
            </w:r>
          </w:p>
          <w:p w:rsidR="001C08DF" w:rsidRPr="0005224F" w:rsidRDefault="001C08DF" w:rsidP="00D63DE0">
            <w:pPr>
              <w:ind w:left="360"/>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rPr>
                <w:rFonts w:ascii="Arial" w:hAnsi="Arial" w:cs="Arial"/>
                <w:bCs/>
                <w:sz w:val="20"/>
                <w:szCs w:val="20"/>
              </w:rPr>
            </w:pPr>
            <w:r w:rsidRPr="006274CA">
              <w:rPr>
                <w:rFonts w:ascii="Arial" w:hAnsi="Arial" w:cs="Arial"/>
                <w:bCs/>
                <w:sz w:val="20"/>
                <w:szCs w:val="20"/>
              </w:rPr>
              <w:t xml:space="preserve">No such risks are anticipated </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pStyle w:val="BodyText3"/>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Generation of dust in sensitive areas during construction?</w:t>
            </w:r>
          </w:p>
          <w:p w:rsidR="001C08DF" w:rsidRPr="0005224F" w:rsidRDefault="001C08DF" w:rsidP="00D63DE0">
            <w:pPr>
              <w:pStyle w:val="BodyText3"/>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jc w:val="both"/>
              <w:rPr>
                <w:rFonts w:ascii="Arial" w:hAnsi="Arial" w:cs="Arial"/>
                <w:bCs/>
                <w:sz w:val="20"/>
                <w:szCs w:val="20"/>
              </w:rPr>
            </w:pPr>
            <w:r w:rsidRPr="006274CA">
              <w:rPr>
                <w:rFonts w:ascii="Arial" w:hAnsi="Arial" w:cs="Arial"/>
                <w:bCs/>
                <w:sz w:val="20"/>
                <w:szCs w:val="20"/>
              </w:rPr>
              <w:t>No generation of dust during the operation phase. Minor dust generated during construction activities will be controlled through dust suppression measures and through implementation of Environmental Management Plan (EMP).</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pStyle w:val="BodyText3"/>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Requirements for disposal of fill, excavation, and/or spoil materials?</w:t>
            </w:r>
          </w:p>
          <w:p w:rsidR="001C08DF" w:rsidRPr="0005224F" w:rsidRDefault="001C08DF" w:rsidP="00D63DE0">
            <w:pPr>
              <w:pStyle w:val="BodyText3"/>
              <w:rPr>
                <w:rFonts w:ascii="Arial" w:hAnsi="Arial" w:cs="Arial"/>
                <w:color w:val="0000FF"/>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jc w:val="both"/>
              <w:rPr>
                <w:rFonts w:ascii="Arial" w:hAnsi="Arial" w:cs="Arial"/>
                <w:bCs/>
                <w:sz w:val="20"/>
                <w:szCs w:val="20"/>
              </w:rPr>
            </w:pPr>
            <w:r w:rsidRPr="006274CA">
              <w:rPr>
                <w:rFonts w:ascii="Arial" w:hAnsi="Arial" w:cs="Arial"/>
                <w:bCs/>
                <w:sz w:val="20"/>
                <w:szCs w:val="20"/>
              </w:rPr>
              <w:t xml:space="preserve">The proposed site for CLC is plain land. No filling is required. Minor excavations for foundations will be done. Any spoil generated will be utilized in construction   and remaining, if any, will be disposed off at the identified site. The site will be identified during the construction.  </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pStyle w:val="BodyText3"/>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Noise and vibration due to blasting and other civil works?</w:t>
            </w:r>
          </w:p>
          <w:p w:rsidR="001C08DF" w:rsidRPr="0005224F" w:rsidRDefault="001C08DF" w:rsidP="00D63DE0">
            <w:pPr>
              <w:tabs>
                <w:tab w:val="num" w:pos="180"/>
              </w:tabs>
              <w:ind w:left="180" w:hanging="180"/>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jc w:val="both"/>
              <w:rPr>
                <w:rFonts w:ascii="Arial" w:hAnsi="Arial" w:cs="Arial"/>
                <w:bCs/>
                <w:sz w:val="20"/>
                <w:szCs w:val="20"/>
              </w:rPr>
            </w:pPr>
            <w:r w:rsidRPr="006274CA">
              <w:rPr>
                <w:rFonts w:ascii="Arial" w:hAnsi="Arial" w:cs="Arial"/>
                <w:bCs/>
                <w:sz w:val="20"/>
                <w:szCs w:val="20"/>
              </w:rPr>
              <w:t xml:space="preserve">No blasting is planned. The noise due to construction activities will be controlled within the stipulated limits  through implementation of EMP. </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Long-term impacts on groundwater flows as result of needing to drain the project site prior to construction?</w:t>
            </w:r>
          </w:p>
          <w:p w:rsidR="001C08DF" w:rsidRPr="0005224F" w:rsidRDefault="001C08DF" w:rsidP="00D63DE0">
            <w:pPr>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noProof/>
                <w:sz w:val="20"/>
                <w:szCs w:val="20"/>
              </w:rPr>
            </w:pPr>
          </w:p>
        </w:tc>
        <w:tc>
          <w:tcPr>
            <w:tcW w:w="287" w:type="pct"/>
            <w:shd w:val="clear" w:color="C0C0C0" w:fill="FFFFFF"/>
          </w:tcPr>
          <w:p w:rsidR="001C08DF" w:rsidRPr="0005224F" w:rsidRDefault="00CB0F7F" w:rsidP="00D63DE0">
            <w:pPr>
              <w:ind w:left="180"/>
              <w:rPr>
                <w:rFonts w:ascii="Arial" w:hAnsi="Arial" w:cs="Arial"/>
                <w:noProof/>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rPr>
                <w:rFonts w:ascii="Arial" w:hAnsi="Arial" w:cs="Arial"/>
                <w:bCs/>
                <w:sz w:val="20"/>
                <w:szCs w:val="20"/>
              </w:rPr>
            </w:pPr>
            <w:r w:rsidRPr="006274CA">
              <w:rPr>
                <w:rFonts w:ascii="Arial" w:hAnsi="Arial" w:cs="Arial"/>
                <w:bCs/>
                <w:sz w:val="20"/>
                <w:szCs w:val="20"/>
              </w:rPr>
              <w:t xml:space="preserve">No requirement for draining of water from the site as site is not submerged. </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 xml:space="preserve">Long-term impacts on local hydrology as a result of building hard surfaces in or near the building? </w:t>
            </w:r>
          </w:p>
          <w:p w:rsidR="001C08DF" w:rsidRPr="0005224F" w:rsidRDefault="001C08DF" w:rsidP="00D63DE0">
            <w:pPr>
              <w:tabs>
                <w:tab w:val="num" w:pos="180"/>
              </w:tabs>
              <w:ind w:left="180" w:hanging="180"/>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jc w:val="both"/>
              <w:rPr>
                <w:rFonts w:ascii="Arial" w:hAnsi="Arial" w:cs="Arial"/>
                <w:bCs/>
                <w:sz w:val="20"/>
                <w:szCs w:val="20"/>
              </w:rPr>
            </w:pPr>
            <w:r w:rsidRPr="006274CA">
              <w:rPr>
                <w:rFonts w:ascii="Arial" w:hAnsi="Arial" w:cs="Arial"/>
                <w:bCs/>
                <w:sz w:val="20"/>
                <w:szCs w:val="20"/>
              </w:rPr>
              <w:t xml:space="preserve">The proposed built up area of CLC is around 900 m2 and this small area will not cause any impact on local hydrology.  </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Large population influx during project construction and operation that causes increased burden on social infrastructure and services (such as water supply and sanitation systems)?</w:t>
            </w:r>
          </w:p>
          <w:p w:rsidR="001C08DF" w:rsidRPr="0005224F" w:rsidRDefault="001C08DF" w:rsidP="00D63DE0">
            <w:pPr>
              <w:tabs>
                <w:tab w:val="right" w:pos="0"/>
                <w:tab w:val="num" w:pos="180"/>
              </w:tabs>
              <w:ind w:left="180" w:hanging="180"/>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jc w:val="both"/>
              <w:rPr>
                <w:rFonts w:ascii="Arial" w:hAnsi="Arial" w:cs="Arial"/>
                <w:bCs/>
                <w:sz w:val="20"/>
                <w:szCs w:val="20"/>
              </w:rPr>
            </w:pPr>
            <w:r w:rsidRPr="006274CA">
              <w:rPr>
                <w:rFonts w:ascii="Arial" w:hAnsi="Arial" w:cs="Arial"/>
                <w:bCs/>
                <w:sz w:val="20"/>
                <w:szCs w:val="20"/>
              </w:rPr>
              <w:t xml:space="preserve">Since CLC building to be constructed is small in size so construction force will not exceed 50. The construction workers will be mainly locals so no influx in anticipated during the construction.   </w:t>
            </w:r>
          </w:p>
          <w:p w:rsidR="001C08DF" w:rsidRPr="0005224F" w:rsidRDefault="00CB0F7F" w:rsidP="00D63DE0">
            <w:pPr>
              <w:ind w:left="180"/>
              <w:jc w:val="both"/>
              <w:rPr>
                <w:rFonts w:ascii="Arial" w:hAnsi="Arial" w:cs="Arial"/>
                <w:bCs/>
                <w:sz w:val="20"/>
                <w:szCs w:val="20"/>
              </w:rPr>
            </w:pPr>
            <w:r w:rsidRPr="006274CA">
              <w:rPr>
                <w:rFonts w:ascii="Arial" w:hAnsi="Arial" w:cs="Arial"/>
                <w:bCs/>
                <w:sz w:val="20"/>
                <w:szCs w:val="20"/>
              </w:rPr>
              <w:t xml:space="preserve">During operation phase also all trainees will be accommodated in Hostel so no influx and impacts on social infrastructure is anticipated. </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numPr>
                <w:ilvl w:val="0"/>
                <w:numId w:val="44"/>
              </w:numPr>
              <w:tabs>
                <w:tab w:val="clear" w:pos="720"/>
                <w:tab w:val="num" w:pos="180"/>
              </w:tabs>
              <w:spacing w:after="0" w:line="240" w:lineRule="auto"/>
              <w:ind w:left="180" w:hanging="180"/>
              <w:rPr>
                <w:rFonts w:ascii="Arial" w:hAnsi="Arial" w:cs="Arial"/>
                <w:sz w:val="20"/>
                <w:szCs w:val="20"/>
              </w:rPr>
            </w:pPr>
            <w:r w:rsidRPr="006274CA">
              <w:rPr>
                <w:rFonts w:ascii="Arial" w:hAnsi="Arial" w:cs="Arial"/>
                <w:sz w:val="20"/>
                <w:szCs w:val="20"/>
              </w:rPr>
              <w:t xml:space="preserve">Social conflicts if workers from other regions or countries are hired? </w:t>
            </w:r>
          </w:p>
          <w:p w:rsidR="001C08DF" w:rsidRPr="0005224F" w:rsidRDefault="001C08DF" w:rsidP="00D63DE0">
            <w:pPr>
              <w:tabs>
                <w:tab w:val="right" w:pos="0"/>
                <w:tab w:val="num" w:pos="180"/>
              </w:tabs>
              <w:ind w:left="180" w:hanging="180"/>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jc w:val="both"/>
              <w:rPr>
                <w:rFonts w:ascii="Arial" w:hAnsi="Arial" w:cs="Arial"/>
                <w:b/>
                <w:bCs/>
                <w:sz w:val="20"/>
                <w:szCs w:val="20"/>
              </w:rPr>
            </w:pPr>
            <w:r w:rsidRPr="006274CA">
              <w:rPr>
                <w:rFonts w:ascii="Arial" w:hAnsi="Arial" w:cs="Arial"/>
                <w:bCs/>
                <w:sz w:val="20"/>
                <w:szCs w:val="20"/>
              </w:rPr>
              <w:t>Preference will be given to locally available labour. The construction activities are limited in nature.  In case workers are hired from other regions, requisite awareness programs and consultations with the locals   will be organized to avoid social conflicts.</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numPr>
                <w:ilvl w:val="0"/>
                <w:numId w:val="44"/>
              </w:numPr>
              <w:tabs>
                <w:tab w:val="clear" w:pos="720"/>
                <w:tab w:val="left" w:pos="-2718"/>
                <w:tab w:val="left" w:pos="-2538"/>
                <w:tab w:val="num" w:pos="180"/>
              </w:tabs>
              <w:spacing w:after="0" w:line="240" w:lineRule="auto"/>
              <w:ind w:left="180" w:hanging="180"/>
              <w:rPr>
                <w:rFonts w:ascii="Arial" w:hAnsi="Arial" w:cs="Arial"/>
                <w:sz w:val="20"/>
                <w:szCs w:val="20"/>
              </w:rPr>
            </w:pPr>
            <w:r w:rsidRPr="006274CA">
              <w:rPr>
                <w:rFonts w:ascii="Arial" w:hAnsi="Arial" w:cs="Arial"/>
                <w:sz w:val="20"/>
                <w:szCs w:val="20"/>
              </w:rPr>
              <w:t>Risks to community safety caused by fire, electric shock, or failure of the buildings safety features during operation?</w:t>
            </w:r>
          </w:p>
          <w:p w:rsidR="001C08DF" w:rsidRPr="0005224F" w:rsidRDefault="001C08DF" w:rsidP="00D63DE0">
            <w:pPr>
              <w:tabs>
                <w:tab w:val="left" w:pos="-2718"/>
                <w:tab w:val="left" w:pos="-2538"/>
              </w:tabs>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D63DE0">
            <w:pPr>
              <w:ind w:left="180"/>
              <w:jc w:val="both"/>
              <w:rPr>
                <w:rFonts w:ascii="Arial" w:hAnsi="Arial" w:cs="Arial"/>
                <w:b/>
                <w:bCs/>
                <w:sz w:val="20"/>
                <w:szCs w:val="20"/>
              </w:rPr>
            </w:pPr>
            <w:r w:rsidRPr="006274CA">
              <w:rPr>
                <w:rFonts w:ascii="Arial" w:hAnsi="Arial" w:cs="Arial"/>
                <w:bCs/>
                <w:sz w:val="20"/>
                <w:szCs w:val="20"/>
              </w:rPr>
              <w:t>Since proposed CLC building is new, the safety measures are being planned in the building design as per national and state level requirements.</w:t>
            </w:r>
          </w:p>
        </w:tc>
      </w:tr>
      <w:tr w:rsidR="001C08DF" w:rsidRPr="0005224F" w:rsidTr="006274CA">
        <w:trPr>
          <w:cantSplit/>
          <w:trHeight w:val="340"/>
        </w:trPr>
        <w:tc>
          <w:tcPr>
            <w:tcW w:w="2539" w:type="pct"/>
            <w:tcBorders>
              <w:top w:val="single" w:sz="8" w:space="0" w:color="000000"/>
              <w:bottom w:val="single" w:sz="8" w:space="0" w:color="000000"/>
            </w:tcBorders>
            <w:shd w:val="clear" w:color="C0C0C0" w:fill="FFFFFF"/>
          </w:tcPr>
          <w:p w:rsidR="001C08DF" w:rsidRPr="0005224F" w:rsidRDefault="00CB0F7F" w:rsidP="001C08DF">
            <w:pPr>
              <w:numPr>
                <w:ilvl w:val="0"/>
                <w:numId w:val="47"/>
              </w:numPr>
              <w:tabs>
                <w:tab w:val="clear" w:pos="770"/>
              </w:tabs>
              <w:spacing w:after="0" w:line="240" w:lineRule="auto"/>
              <w:ind w:left="220" w:hanging="220"/>
              <w:rPr>
                <w:rFonts w:ascii="Arial" w:hAnsi="Arial" w:cs="Arial"/>
                <w:sz w:val="20"/>
                <w:szCs w:val="20"/>
              </w:rPr>
            </w:pPr>
            <w:r w:rsidRPr="006274CA">
              <w:rPr>
                <w:rFonts w:ascii="Arial" w:hAnsi="Arial" w:cs="Arial"/>
                <w:sz w:val="20"/>
                <w:szCs w:val="20"/>
              </w:rPr>
              <w:t>Risks to community health and safety caused by management and disposal of waste?</w:t>
            </w:r>
          </w:p>
          <w:p w:rsidR="001C08DF" w:rsidRPr="0005224F" w:rsidRDefault="001C08DF" w:rsidP="00D63DE0">
            <w:pPr>
              <w:rPr>
                <w:rFonts w:ascii="Arial" w:hAnsi="Arial" w:cs="Arial"/>
                <w:sz w:val="20"/>
                <w:szCs w:val="20"/>
              </w:rPr>
            </w:pPr>
          </w:p>
        </w:tc>
        <w:tc>
          <w:tcPr>
            <w:tcW w:w="334" w:type="pct"/>
            <w:shd w:val="clear" w:color="C0C0C0" w:fill="FFFFFF"/>
          </w:tcPr>
          <w:p w:rsidR="001C08DF" w:rsidRPr="0005224F" w:rsidRDefault="001C08DF" w:rsidP="00D63DE0">
            <w:pPr>
              <w:ind w:left="180"/>
              <w:rPr>
                <w:rFonts w:ascii="Arial" w:hAnsi="Arial" w:cs="Arial"/>
                <w:b/>
                <w:bCs/>
                <w:sz w:val="20"/>
                <w:szCs w:val="20"/>
              </w:rPr>
            </w:pPr>
          </w:p>
        </w:tc>
        <w:tc>
          <w:tcPr>
            <w:tcW w:w="287" w:type="pct"/>
            <w:shd w:val="clear" w:color="C0C0C0" w:fill="FFFFFF"/>
          </w:tcPr>
          <w:p w:rsidR="001C08DF" w:rsidRPr="0005224F" w:rsidRDefault="00CB0F7F" w:rsidP="00D63DE0">
            <w:pPr>
              <w:ind w:left="180"/>
              <w:rPr>
                <w:rFonts w:ascii="Arial" w:hAnsi="Arial" w:cs="Arial"/>
                <w:b/>
                <w:bCs/>
                <w:sz w:val="20"/>
                <w:szCs w:val="20"/>
              </w:rPr>
            </w:pPr>
            <w:r w:rsidRPr="006274CA">
              <w:rPr>
                <w:rFonts w:ascii="Arial" w:hAnsi="Arial" w:cs="Arial"/>
                <w:sz w:val="20"/>
                <w:szCs w:val="20"/>
              </w:rPr>
              <w:t>√</w:t>
            </w:r>
          </w:p>
        </w:tc>
        <w:tc>
          <w:tcPr>
            <w:tcW w:w="1839" w:type="pct"/>
            <w:shd w:val="clear" w:color="C0C0C0" w:fill="FFFFFF"/>
          </w:tcPr>
          <w:p w:rsidR="001C08DF" w:rsidRPr="0005224F" w:rsidRDefault="00CB0F7F" w:rsidP="00BB3975">
            <w:pPr>
              <w:ind w:left="180"/>
              <w:jc w:val="both"/>
              <w:rPr>
                <w:rFonts w:ascii="Arial" w:hAnsi="Arial" w:cs="Arial"/>
                <w:b/>
                <w:bCs/>
                <w:sz w:val="20"/>
                <w:szCs w:val="20"/>
              </w:rPr>
            </w:pPr>
            <w:r w:rsidRPr="006274CA">
              <w:rPr>
                <w:rFonts w:ascii="Arial" w:hAnsi="Arial" w:cs="Arial"/>
                <w:bCs/>
                <w:sz w:val="20"/>
                <w:szCs w:val="20"/>
              </w:rPr>
              <w:t>During construction phase waste collection and disposal system will be planned by the contractor and it will be approved by the implementing agency (PWD).  For operation phase adequate provisions have been made in the building design to take care disposal of waste water and other solid waste generated. The waste disposal will be integrated with the Dharamshala town disposal system.</w:t>
            </w:r>
          </w:p>
        </w:tc>
      </w:tr>
      <w:tr w:rsidR="001C08DF" w:rsidRPr="0005224F" w:rsidTr="006274CA">
        <w:trPr>
          <w:cantSplit/>
          <w:trHeight w:val="340"/>
        </w:trPr>
        <w:tc>
          <w:tcPr>
            <w:tcW w:w="2539" w:type="pct"/>
            <w:tcBorders>
              <w:top w:val="single" w:sz="8" w:space="0" w:color="000000"/>
              <w:left w:val="single" w:sz="12" w:space="0" w:color="000000"/>
              <w:bottom w:val="single" w:sz="8" w:space="0" w:color="000000"/>
              <w:right w:val="single" w:sz="8" w:space="0" w:color="000000"/>
            </w:tcBorders>
            <w:shd w:val="clear" w:color="C0C0C0" w:fill="FFFFFF"/>
          </w:tcPr>
          <w:p w:rsidR="001C08DF" w:rsidRPr="0005224F" w:rsidRDefault="00CB0F7F" w:rsidP="001C08DF">
            <w:pPr>
              <w:numPr>
                <w:ilvl w:val="0"/>
                <w:numId w:val="49"/>
              </w:numPr>
              <w:tabs>
                <w:tab w:val="clear" w:pos="720"/>
                <w:tab w:val="num" w:pos="220"/>
              </w:tabs>
              <w:spacing w:after="0" w:line="240" w:lineRule="auto"/>
              <w:ind w:left="220" w:hanging="220"/>
              <w:rPr>
                <w:rFonts w:ascii="Arial" w:hAnsi="Arial" w:cs="Arial"/>
                <w:sz w:val="20"/>
                <w:szCs w:val="20"/>
              </w:rPr>
            </w:pPr>
            <w:r w:rsidRPr="006274CA">
              <w:rPr>
                <w:rFonts w:ascii="Arial" w:hAnsi="Arial" w:cs="Arial"/>
                <w:sz w:val="20"/>
                <w:szCs w:val="20"/>
              </w:rPr>
              <w:t>Community safety risks due to both accidental and natural hazards, especially where the structural elements or components of the project are accessible to members of the affected community or where their failure could result in injury to the community throughout project construction, operation and decommissioning?</w:t>
            </w:r>
          </w:p>
          <w:p w:rsidR="001C08DF" w:rsidRPr="0005224F" w:rsidRDefault="001C08DF" w:rsidP="00D63DE0">
            <w:pPr>
              <w:tabs>
                <w:tab w:val="num" w:pos="180"/>
              </w:tabs>
              <w:ind w:left="220" w:hanging="220"/>
              <w:rPr>
                <w:rFonts w:ascii="Arial" w:hAnsi="Arial" w:cs="Arial"/>
                <w:sz w:val="20"/>
                <w:szCs w:val="20"/>
              </w:rPr>
            </w:pPr>
          </w:p>
        </w:tc>
        <w:tc>
          <w:tcPr>
            <w:tcW w:w="334" w:type="pct"/>
            <w:tcBorders>
              <w:top w:val="single" w:sz="8" w:space="0" w:color="000000"/>
              <w:left w:val="single" w:sz="8" w:space="0" w:color="000000"/>
              <w:bottom w:val="single" w:sz="6" w:space="0" w:color="000000"/>
              <w:right w:val="single" w:sz="8" w:space="0" w:color="000000"/>
            </w:tcBorders>
            <w:shd w:val="clear" w:color="C0C0C0" w:fill="FFFFFF"/>
          </w:tcPr>
          <w:p w:rsidR="001C08DF" w:rsidRPr="0005224F" w:rsidRDefault="001C08DF" w:rsidP="00D63DE0">
            <w:pPr>
              <w:ind w:left="180"/>
              <w:rPr>
                <w:rFonts w:ascii="Arial" w:hAnsi="Arial" w:cs="Arial"/>
                <w:b/>
                <w:bCs/>
                <w:noProof/>
                <w:sz w:val="20"/>
                <w:szCs w:val="20"/>
              </w:rPr>
            </w:pPr>
          </w:p>
        </w:tc>
        <w:tc>
          <w:tcPr>
            <w:tcW w:w="287" w:type="pct"/>
            <w:tcBorders>
              <w:top w:val="single" w:sz="8" w:space="0" w:color="000000"/>
              <w:left w:val="single" w:sz="8" w:space="0" w:color="000000"/>
              <w:bottom w:val="single" w:sz="6" w:space="0" w:color="000000"/>
              <w:right w:val="single" w:sz="8" w:space="0" w:color="000000"/>
            </w:tcBorders>
            <w:shd w:val="clear" w:color="C0C0C0" w:fill="FFFFFF"/>
          </w:tcPr>
          <w:p w:rsidR="001C08DF" w:rsidRPr="0005224F" w:rsidRDefault="00CB0F7F" w:rsidP="00D63DE0">
            <w:pPr>
              <w:ind w:left="180"/>
              <w:rPr>
                <w:rFonts w:ascii="Arial" w:hAnsi="Arial" w:cs="Arial"/>
                <w:b/>
                <w:bCs/>
                <w:noProof/>
                <w:sz w:val="20"/>
                <w:szCs w:val="20"/>
              </w:rPr>
            </w:pPr>
            <w:r w:rsidRPr="006274CA">
              <w:rPr>
                <w:rFonts w:ascii="Arial" w:hAnsi="Arial" w:cs="Arial"/>
                <w:sz w:val="20"/>
                <w:szCs w:val="20"/>
              </w:rPr>
              <w:t>√</w:t>
            </w:r>
          </w:p>
        </w:tc>
        <w:tc>
          <w:tcPr>
            <w:tcW w:w="1839" w:type="pct"/>
            <w:tcBorders>
              <w:top w:val="single" w:sz="8" w:space="0" w:color="000000"/>
              <w:left w:val="single" w:sz="8" w:space="0" w:color="000000"/>
              <w:bottom w:val="single" w:sz="6" w:space="0" w:color="000000"/>
              <w:right w:val="single" w:sz="12" w:space="0" w:color="000000"/>
            </w:tcBorders>
            <w:shd w:val="clear" w:color="C0C0C0" w:fill="FFFFFF"/>
          </w:tcPr>
          <w:p w:rsidR="001C08DF" w:rsidRPr="0005224F" w:rsidRDefault="00CB0F7F" w:rsidP="00BB3975">
            <w:pPr>
              <w:ind w:left="180"/>
              <w:jc w:val="both"/>
              <w:rPr>
                <w:rFonts w:ascii="Arial" w:hAnsi="Arial" w:cs="Arial"/>
                <w:bCs/>
                <w:sz w:val="20"/>
                <w:szCs w:val="20"/>
              </w:rPr>
            </w:pPr>
            <w:r w:rsidRPr="006274CA">
              <w:rPr>
                <w:rFonts w:ascii="Arial" w:hAnsi="Arial" w:cs="Arial"/>
                <w:bCs/>
                <w:sz w:val="20"/>
                <w:szCs w:val="20"/>
              </w:rPr>
              <w:t>The proposed CLC site is within the municipal limits of Dharamshala town. Specific community risks are not foreseen due to operation as such as the proposed site has good connectivity through a National Highway. The CLC building is being designed following applicable seismic coefficient for Himachal Pradesh to built safety in structural design.  There will be periodic maintenance of   building during the operation phase.</w:t>
            </w:r>
          </w:p>
        </w:tc>
      </w:tr>
    </w:tbl>
    <w:p w:rsidR="001C08DF" w:rsidRDefault="001C08DF" w:rsidP="001C08DF">
      <w:pPr>
        <w:autoSpaceDE w:val="0"/>
        <w:autoSpaceDN w:val="0"/>
        <w:adjustRightInd w:val="0"/>
        <w:rPr>
          <w:rFonts w:eastAsia="MS Mincho" w:cs="Arial"/>
          <w:sz w:val="20"/>
          <w:szCs w:val="20"/>
          <w:lang w:eastAsia="ja-JP"/>
        </w:rPr>
      </w:pPr>
    </w:p>
    <w:p w:rsidR="001C08DF" w:rsidRDefault="001C08DF" w:rsidP="001C08DF">
      <w:pPr>
        <w:autoSpaceDE w:val="0"/>
        <w:autoSpaceDN w:val="0"/>
        <w:adjustRightInd w:val="0"/>
        <w:rPr>
          <w:rFonts w:eastAsia="MS Mincho" w:cs="Arial"/>
          <w:sz w:val="20"/>
          <w:szCs w:val="20"/>
          <w:lang w:eastAsia="ja-JP"/>
        </w:rPr>
      </w:pPr>
    </w:p>
    <w:p w:rsidR="001C08DF" w:rsidRPr="00D74AC6" w:rsidRDefault="001C08DF" w:rsidP="001C08DF">
      <w:pPr>
        <w:jc w:val="center"/>
        <w:rPr>
          <w:rFonts w:ascii="Arial" w:hAnsi="Arial" w:cs="Arial"/>
          <w:b/>
        </w:rPr>
      </w:pPr>
      <w:r w:rsidRPr="00D74AC6">
        <w:rPr>
          <w:rFonts w:ascii="Arial" w:hAnsi="Arial" w:cs="Arial"/>
        </w:rPr>
        <w:br w:type="page"/>
      </w:r>
      <w:r w:rsidRPr="00D74AC6">
        <w:rPr>
          <w:rFonts w:ascii="Arial" w:hAnsi="Arial" w:cs="Arial"/>
          <w:b/>
        </w:rPr>
        <w:t xml:space="preserve">A Checklist for Preliminary Climate Risk Screening </w:t>
      </w:r>
    </w:p>
    <w:p w:rsidR="001C08DF" w:rsidRPr="00D74AC6" w:rsidRDefault="001C08DF" w:rsidP="001C08DF">
      <w:pPr>
        <w:jc w:val="center"/>
        <w:rPr>
          <w:rFonts w:ascii="Arial" w:hAnsi="Arial" w:cs="Arial"/>
          <w:b/>
        </w:rPr>
      </w:pPr>
    </w:p>
    <w:p w:rsidR="001C08DF" w:rsidRPr="00D74AC6" w:rsidRDefault="001C08DF" w:rsidP="001C08DF">
      <w:pPr>
        <w:shd w:val="clear" w:color="auto" w:fill="D9D9D9"/>
        <w:spacing w:after="120"/>
        <w:jc w:val="both"/>
        <w:rPr>
          <w:rFonts w:ascii="Arial" w:hAnsi="Arial" w:cs="Arial"/>
          <w:b/>
        </w:rPr>
      </w:pPr>
      <w:r w:rsidRPr="00D74AC6">
        <w:rPr>
          <w:rFonts w:ascii="Arial" w:hAnsi="Arial" w:cs="Arial"/>
          <w:b/>
        </w:rPr>
        <w:t>Country/Project Title:</w:t>
      </w:r>
    </w:p>
    <w:p w:rsidR="001C08DF" w:rsidRPr="00D74AC6" w:rsidRDefault="0005224F" w:rsidP="001C08DF">
      <w:pPr>
        <w:shd w:val="clear" w:color="auto" w:fill="D9D9D9"/>
        <w:spacing w:after="120"/>
        <w:jc w:val="both"/>
        <w:rPr>
          <w:rFonts w:ascii="Arial" w:hAnsi="Arial" w:cs="Arial"/>
          <w:b/>
        </w:rPr>
      </w:pPr>
      <w:r w:rsidRPr="00D74AC6">
        <w:rPr>
          <w:rFonts w:ascii="Arial" w:hAnsi="Arial" w:cs="Arial"/>
          <w:b/>
        </w:rPr>
        <w:t>Sector:</w:t>
      </w:r>
    </w:p>
    <w:p w:rsidR="001C08DF" w:rsidRPr="00D74AC6" w:rsidRDefault="001C08DF" w:rsidP="001C08DF">
      <w:pPr>
        <w:shd w:val="clear" w:color="auto" w:fill="D9D9D9"/>
        <w:spacing w:after="120"/>
        <w:jc w:val="both"/>
        <w:rPr>
          <w:rFonts w:ascii="Arial" w:hAnsi="Arial" w:cs="Arial"/>
          <w:b/>
        </w:rPr>
      </w:pPr>
      <w:r w:rsidRPr="00D74AC6">
        <w:rPr>
          <w:rFonts w:ascii="Arial" w:hAnsi="Arial" w:cs="Arial"/>
          <w:b/>
        </w:rPr>
        <w:t>Subsector:</w:t>
      </w:r>
    </w:p>
    <w:p w:rsidR="001C08DF" w:rsidRPr="00D74AC6" w:rsidRDefault="001C08DF" w:rsidP="001C08DF">
      <w:pPr>
        <w:shd w:val="clear" w:color="auto" w:fill="D9D9D9"/>
        <w:spacing w:after="120"/>
        <w:jc w:val="both"/>
        <w:rPr>
          <w:rFonts w:ascii="Arial" w:hAnsi="Arial" w:cs="Arial"/>
          <w:b/>
        </w:rPr>
      </w:pPr>
      <w:r w:rsidRPr="00D74AC6">
        <w:rPr>
          <w:rFonts w:ascii="Arial" w:hAnsi="Arial" w:cs="Arial"/>
          <w:b/>
        </w:rPr>
        <w:t>Division/Department:</w:t>
      </w:r>
    </w:p>
    <w:p w:rsidR="001C08DF" w:rsidRPr="00D74AC6" w:rsidRDefault="001C08DF" w:rsidP="001C08DF">
      <w:pPr>
        <w:jc w:val="both"/>
        <w:rPr>
          <w:rFonts w:ascii="Arial" w:hAnsi="Arial" w:cs="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4110"/>
        <w:gridCol w:w="1276"/>
        <w:gridCol w:w="2239"/>
      </w:tblGrid>
      <w:tr w:rsidR="0005224F" w:rsidRPr="0005224F" w:rsidTr="006274CA">
        <w:trPr>
          <w:trHeight w:val="340"/>
          <w:jc w:val="center"/>
        </w:trPr>
        <w:tc>
          <w:tcPr>
            <w:tcW w:w="3165" w:type="pct"/>
            <w:gridSpan w:val="2"/>
            <w:shd w:val="clear" w:color="auto" w:fill="BFBFBF" w:themeFill="background1" w:themeFillShade="BF"/>
            <w:vAlign w:val="center"/>
          </w:tcPr>
          <w:p w:rsidR="00D92256" w:rsidRPr="006274CA" w:rsidRDefault="00CB0F7F">
            <w:pPr>
              <w:jc w:val="center"/>
              <w:rPr>
                <w:rFonts w:ascii="Arial" w:hAnsi="Arial" w:cs="Arial"/>
                <w:b/>
                <w:sz w:val="20"/>
                <w:szCs w:val="20"/>
              </w:rPr>
            </w:pPr>
            <w:r w:rsidRPr="006274CA">
              <w:rPr>
                <w:rFonts w:ascii="Arial" w:hAnsi="Arial" w:cs="Arial"/>
                <w:b/>
                <w:sz w:val="20"/>
                <w:szCs w:val="20"/>
              </w:rPr>
              <w:t>Screening Questions</w:t>
            </w:r>
          </w:p>
        </w:tc>
        <w:tc>
          <w:tcPr>
            <w:tcW w:w="666" w:type="pct"/>
            <w:shd w:val="clear" w:color="auto" w:fill="BFBFBF" w:themeFill="background1" w:themeFillShade="BF"/>
            <w:vAlign w:val="center"/>
          </w:tcPr>
          <w:p w:rsidR="00D92256" w:rsidRPr="006274CA" w:rsidRDefault="00CB0F7F">
            <w:pPr>
              <w:jc w:val="center"/>
              <w:rPr>
                <w:rFonts w:ascii="Arial" w:hAnsi="Arial" w:cs="Arial"/>
                <w:b/>
                <w:sz w:val="20"/>
                <w:szCs w:val="20"/>
              </w:rPr>
            </w:pPr>
            <w:r w:rsidRPr="006274CA">
              <w:rPr>
                <w:rFonts w:ascii="Arial" w:hAnsi="Arial" w:cs="Arial"/>
                <w:b/>
                <w:sz w:val="20"/>
                <w:szCs w:val="20"/>
              </w:rPr>
              <w:t>Score</w:t>
            </w:r>
          </w:p>
        </w:tc>
        <w:tc>
          <w:tcPr>
            <w:tcW w:w="1169" w:type="pct"/>
            <w:shd w:val="clear" w:color="auto" w:fill="BFBFBF" w:themeFill="background1" w:themeFillShade="BF"/>
            <w:vAlign w:val="center"/>
          </w:tcPr>
          <w:p w:rsidR="00D92256" w:rsidRPr="006274CA" w:rsidRDefault="00CB0F7F">
            <w:pPr>
              <w:jc w:val="center"/>
              <w:rPr>
                <w:rFonts w:ascii="Arial" w:hAnsi="Arial" w:cs="Arial"/>
                <w:b/>
                <w:sz w:val="20"/>
                <w:szCs w:val="20"/>
              </w:rPr>
            </w:pPr>
            <w:r w:rsidRPr="006274CA">
              <w:rPr>
                <w:rFonts w:ascii="Arial" w:hAnsi="Arial" w:cs="Arial"/>
                <w:b/>
                <w:sz w:val="20"/>
                <w:szCs w:val="20"/>
              </w:rPr>
              <w:t>Remarks</w:t>
            </w:r>
            <w:r w:rsidRPr="00C0241F">
              <w:rPr>
                <w:rFonts w:ascii="Arial" w:hAnsi="Arial" w:cs="Arial"/>
                <w:sz w:val="28"/>
                <w:szCs w:val="28"/>
                <w:vertAlign w:val="superscript"/>
              </w:rPr>
              <w:footnoteReference w:id="5"/>
            </w:r>
          </w:p>
        </w:tc>
      </w:tr>
      <w:tr w:rsidR="0005224F" w:rsidRPr="0005224F" w:rsidTr="006274CA">
        <w:trPr>
          <w:trHeight w:val="340"/>
          <w:jc w:val="center"/>
        </w:trPr>
        <w:tc>
          <w:tcPr>
            <w:tcW w:w="1019" w:type="pct"/>
            <w:vMerge w:val="restart"/>
            <w:shd w:val="clear" w:color="auto" w:fill="auto"/>
          </w:tcPr>
          <w:p w:rsidR="001C08DF" w:rsidRPr="006274CA" w:rsidRDefault="00CB0F7F" w:rsidP="00D63DE0">
            <w:pPr>
              <w:rPr>
                <w:rFonts w:ascii="Arial" w:hAnsi="Arial" w:cs="Arial"/>
                <w:b/>
                <w:sz w:val="20"/>
                <w:szCs w:val="20"/>
              </w:rPr>
            </w:pPr>
            <w:r w:rsidRPr="006274CA">
              <w:rPr>
                <w:rFonts w:ascii="Arial" w:hAnsi="Arial" w:cs="Arial"/>
                <w:b/>
                <w:sz w:val="20"/>
                <w:szCs w:val="20"/>
              </w:rPr>
              <w:t>Location and Design of project</w:t>
            </w:r>
          </w:p>
        </w:tc>
        <w:tc>
          <w:tcPr>
            <w:tcW w:w="2146"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 xml:space="preserve">Is siting and/or routing of the project (or its components) likely to be affected by climate conditions including extreme weather related events such as floods, droughts, storms, landslides? </w:t>
            </w:r>
          </w:p>
        </w:tc>
        <w:tc>
          <w:tcPr>
            <w:tcW w:w="666" w:type="pct"/>
            <w:shd w:val="clear" w:color="auto" w:fill="auto"/>
            <w:vAlign w:val="center"/>
          </w:tcPr>
          <w:p w:rsidR="00C33AF3" w:rsidRPr="006274CA" w:rsidRDefault="00CB0F7F" w:rsidP="006274CA">
            <w:pPr>
              <w:jc w:val="center"/>
              <w:rPr>
                <w:rFonts w:ascii="Arial" w:hAnsi="Arial" w:cs="Arial"/>
                <w:sz w:val="20"/>
                <w:szCs w:val="20"/>
              </w:rPr>
            </w:pPr>
            <w:r w:rsidRPr="006274CA">
              <w:rPr>
                <w:rFonts w:ascii="Arial" w:hAnsi="Arial" w:cs="Arial"/>
                <w:sz w:val="20"/>
                <w:szCs w:val="20"/>
              </w:rPr>
              <w:t>0</w:t>
            </w:r>
          </w:p>
        </w:tc>
        <w:tc>
          <w:tcPr>
            <w:tcW w:w="1169"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 xml:space="preserve">The proposed CLC building is in plain terrain, away from river and streams and not likely to be affected by floods, drought, storms and landslides.  </w:t>
            </w:r>
          </w:p>
        </w:tc>
      </w:tr>
      <w:tr w:rsidR="0005224F" w:rsidRPr="0005224F" w:rsidTr="006274CA">
        <w:trPr>
          <w:trHeight w:val="340"/>
          <w:jc w:val="center"/>
        </w:trPr>
        <w:tc>
          <w:tcPr>
            <w:tcW w:w="1019" w:type="pct"/>
            <w:vMerge/>
            <w:shd w:val="clear" w:color="auto" w:fill="auto"/>
          </w:tcPr>
          <w:p w:rsidR="001C08DF" w:rsidRPr="006274CA" w:rsidRDefault="001C08DF" w:rsidP="00D63DE0">
            <w:pPr>
              <w:rPr>
                <w:rFonts w:ascii="Arial" w:hAnsi="Arial" w:cs="Arial"/>
                <w:sz w:val="20"/>
                <w:szCs w:val="20"/>
              </w:rPr>
            </w:pPr>
          </w:p>
        </w:tc>
        <w:tc>
          <w:tcPr>
            <w:tcW w:w="2146"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 xml:space="preserve">Would the project design (e.g. the clearance for bridges) need to consider any hydro-meteorological parameters (e.g., sea-level, peak river flow, reliable water level, peak wind speed etc)?  </w:t>
            </w:r>
          </w:p>
        </w:tc>
        <w:tc>
          <w:tcPr>
            <w:tcW w:w="666" w:type="pct"/>
            <w:shd w:val="clear" w:color="auto" w:fill="auto"/>
            <w:vAlign w:val="center"/>
          </w:tcPr>
          <w:p w:rsidR="00C33AF3" w:rsidRPr="006274CA" w:rsidRDefault="00CB0F7F" w:rsidP="006274CA">
            <w:pPr>
              <w:jc w:val="center"/>
              <w:rPr>
                <w:rFonts w:ascii="Arial" w:hAnsi="Arial" w:cs="Arial"/>
                <w:sz w:val="20"/>
                <w:szCs w:val="20"/>
              </w:rPr>
            </w:pPr>
            <w:r w:rsidRPr="006274CA">
              <w:rPr>
                <w:rFonts w:ascii="Arial" w:hAnsi="Arial" w:cs="Arial"/>
                <w:sz w:val="20"/>
                <w:szCs w:val="20"/>
              </w:rPr>
              <w:t>0</w:t>
            </w:r>
          </w:p>
        </w:tc>
        <w:tc>
          <w:tcPr>
            <w:tcW w:w="1169"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 xml:space="preserve">Not Applicable </w:t>
            </w:r>
          </w:p>
        </w:tc>
      </w:tr>
      <w:tr w:rsidR="0005224F" w:rsidRPr="0005224F" w:rsidTr="006274CA">
        <w:trPr>
          <w:trHeight w:val="340"/>
          <w:jc w:val="center"/>
        </w:trPr>
        <w:tc>
          <w:tcPr>
            <w:tcW w:w="1019" w:type="pct"/>
            <w:vMerge w:val="restart"/>
            <w:shd w:val="clear" w:color="auto" w:fill="auto"/>
          </w:tcPr>
          <w:p w:rsidR="001C08DF" w:rsidRPr="006274CA" w:rsidRDefault="00CB0F7F" w:rsidP="00D63DE0">
            <w:pPr>
              <w:rPr>
                <w:rFonts w:ascii="Arial" w:hAnsi="Arial" w:cs="Arial"/>
                <w:b/>
                <w:sz w:val="20"/>
                <w:szCs w:val="20"/>
              </w:rPr>
            </w:pPr>
            <w:r w:rsidRPr="006274CA">
              <w:rPr>
                <w:rFonts w:ascii="Arial" w:hAnsi="Arial" w:cs="Arial"/>
                <w:b/>
                <w:sz w:val="20"/>
                <w:szCs w:val="20"/>
              </w:rPr>
              <w:t>Materials and Maintenance</w:t>
            </w:r>
          </w:p>
        </w:tc>
        <w:tc>
          <w:tcPr>
            <w:tcW w:w="2146"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 xml:space="preserve">Would weather, current and likely future climate conditions (e.g. prevailing humidity level, temperature contrast between hot summer days and cold winter days, exposure to wind and humidity  hydro-meteorological parameters  likely affect the selection of project inputs over the life of project outputs (e.g. construction material)?   </w:t>
            </w:r>
          </w:p>
        </w:tc>
        <w:tc>
          <w:tcPr>
            <w:tcW w:w="666" w:type="pct"/>
            <w:shd w:val="clear" w:color="auto" w:fill="auto"/>
            <w:vAlign w:val="center"/>
          </w:tcPr>
          <w:p w:rsidR="00C33AF3" w:rsidRPr="006274CA" w:rsidRDefault="00CB0F7F" w:rsidP="006274CA">
            <w:pPr>
              <w:jc w:val="center"/>
              <w:rPr>
                <w:rFonts w:ascii="Arial" w:hAnsi="Arial" w:cs="Arial"/>
                <w:sz w:val="20"/>
                <w:szCs w:val="20"/>
              </w:rPr>
            </w:pPr>
            <w:r w:rsidRPr="006274CA">
              <w:rPr>
                <w:rFonts w:ascii="Arial" w:hAnsi="Arial" w:cs="Arial"/>
                <w:sz w:val="20"/>
                <w:szCs w:val="20"/>
              </w:rPr>
              <w:t>0</w:t>
            </w:r>
          </w:p>
        </w:tc>
        <w:tc>
          <w:tcPr>
            <w:tcW w:w="1169"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 xml:space="preserve"> Weather conditions at proposed site  do not demand usage of any specific construction material to counteract weather phenomenon   </w:t>
            </w:r>
          </w:p>
        </w:tc>
      </w:tr>
      <w:tr w:rsidR="0005224F" w:rsidRPr="0005224F" w:rsidTr="006274CA">
        <w:trPr>
          <w:trHeight w:val="340"/>
          <w:jc w:val="center"/>
        </w:trPr>
        <w:tc>
          <w:tcPr>
            <w:tcW w:w="1019" w:type="pct"/>
            <w:vMerge/>
            <w:shd w:val="clear" w:color="auto" w:fill="auto"/>
          </w:tcPr>
          <w:p w:rsidR="001C08DF" w:rsidRPr="006274CA" w:rsidRDefault="001C08DF" w:rsidP="00D63DE0">
            <w:pPr>
              <w:rPr>
                <w:rFonts w:ascii="Arial" w:hAnsi="Arial" w:cs="Arial"/>
                <w:b/>
                <w:sz w:val="20"/>
                <w:szCs w:val="20"/>
              </w:rPr>
            </w:pPr>
          </w:p>
        </w:tc>
        <w:tc>
          <w:tcPr>
            <w:tcW w:w="2146"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Would weather, current and likely future climate conditions, and related extreme events likely affect the maintenance (scheduling and cost) of project output(s) ?</w:t>
            </w:r>
          </w:p>
        </w:tc>
        <w:tc>
          <w:tcPr>
            <w:tcW w:w="666" w:type="pct"/>
            <w:shd w:val="clear" w:color="auto" w:fill="auto"/>
            <w:vAlign w:val="center"/>
          </w:tcPr>
          <w:p w:rsidR="00C33AF3" w:rsidRPr="006274CA" w:rsidRDefault="00CB0F7F" w:rsidP="006274CA">
            <w:pPr>
              <w:jc w:val="center"/>
              <w:rPr>
                <w:rFonts w:ascii="Arial" w:hAnsi="Arial" w:cs="Arial"/>
                <w:sz w:val="20"/>
                <w:szCs w:val="20"/>
              </w:rPr>
            </w:pPr>
            <w:r w:rsidRPr="006274CA">
              <w:rPr>
                <w:rFonts w:ascii="Arial" w:hAnsi="Arial" w:cs="Arial"/>
                <w:sz w:val="20"/>
                <w:szCs w:val="20"/>
              </w:rPr>
              <w:t>0</w:t>
            </w:r>
          </w:p>
        </w:tc>
        <w:tc>
          <w:tcPr>
            <w:tcW w:w="1169"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No, weather conditions at selected site do not require specific scheduling for maintenance</w:t>
            </w:r>
          </w:p>
        </w:tc>
      </w:tr>
      <w:tr w:rsidR="0005224F" w:rsidRPr="0005224F" w:rsidTr="006274CA">
        <w:trPr>
          <w:trHeight w:val="340"/>
          <w:jc w:val="center"/>
        </w:trPr>
        <w:tc>
          <w:tcPr>
            <w:tcW w:w="1019" w:type="pct"/>
            <w:shd w:val="clear" w:color="auto" w:fill="auto"/>
          </w:tcPr>
          <w:p w:rsidR="001C08DF" w:rsidRPr="006274CA" w:rsidRDefault="00CB0F7F" w:rsidP="00D63DE0">
            <w:pPr>
              <w:rPr>
                <w:rFonts w:ascii="Arial" w:hAnsi="Arial" w:cs="Arial"/>
                <w:b/>
                <w:sz w:val="20"/>
                <w:szCs w:val="20"/>
              </w:rPr>
            </w:pPr>
            <w:r w:rsidRPr="006274CA">
              <w:rPr>
                <w:rFonts w:ascii="Arial" w:hAnsi="Arial" w:cs="Arial"/>
                <w:b/>
                <w:sz w:val="20"/>
                <w:szCs w:val="20"/>
              </w:rPr>
              <w:t>Performance of project outputs</w:t>
            </w:r>
          </w:p>
        </w:tc>
        <w:tc>
          <w:tcPr>
            <w:tcW w:w="2146"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 xml:space="preserve">Would weather/climate conditions and related extreme events likely affect the performance (e.g. annual power production) of project output(s) (e.g. hydro-power generation facilities) throughout their design life time? </w:t>
            </w:r>
          </w:p>
        </w:tc>
        <w:tc>
          <w:tcPr>
            <w:tcW w:w="666" w:type="pct"/>
            <w:shd w:val="clear" w:color="auto" w:fill="auto"/>
            <w:vAlign w:val="center"/>
          </w:tcPr>
          <w:p w:rsidR="00C33AF3" w:rsidRPr="006274CA" w:rsidRDefault="00CB0F7F" w:rsidP="006274CA">
            <w:pPr>
              <w:jc w:val="center"/>
              <w:rPr>
                <w:rFonts w:ascii="Arial" w:hAnsi="Arial" w:cs="Arial"/>
                <w:sz w:val="20"/>
                <w:szCs w:val="20"/>
              </w:rPr>
            </w:pPr>
            <w:r w:rsidRPr="006274CA">
              <w:rPr>
                <w:rFonts w:ascii="Arial" w:hAnsi="Arial" w:cs="Arial"/>
                <w:sz w:val="20"/>
                <w:szCs w:val="20"/>
              </w:rPr>
              <w:t>0</w:t>
            </w:r>
          </w:p>
        </w:tc>
        <w:tc>
          <w:tcPr>
            <w:tcW w:w="1169" w:type="pct"/>
            <w:shd w:val="clear" w:color="auto" w:fill="auto"/>
          </w:tcPr>
          <w:p w:rsidR="001C08DF" w:rsidRPr="006274CA" w:rsidRDefault="00CB0F7F" w:rsidP="00D63DE0">
            <w:pPr>
              <w:jc w:val="both"/>
              <w:rPr>
                <w:rFonts w:ascii="Arial" w:hAnsi="Arial" w:cs="Arial"/>
                <w:sz w:val="20"/>
                <w:szCs w:val="20"/>
              </w:rPr>
            </w:pPr>
            <w:r w:rsidRPr="006274CA">
              <w:rPr>
                <w:rFonts w:ascii="Arial" w:hAnsi="Arial" w:cs="Arial"/>
                <w:sz w:val="20"/>
                <w:szCs w:val="20"/>
              </w:rPr>
              <w:t xml:space="preserve">Not Applicable </w:t>
            </w:r>
          </w:p>
        </w:tc>
      </w:tr>
    </w:tbl>
    <w:p w:rsidR="001C08DF" w:rsidRPr="00D74AC6" w:rsidRDefault="001C08DF" w:rsidP="001C08DF">
      <w:pPr>
        <w:spacing w:before="120" w:after="120"/>
        <w:jc w:val="both"/>
        <w:rPr>
          <w:rFonts w:ascii="Arial" w:hAnsi="Arial" w:cs="Arial"/>
        </w:rPr>
      </w:pPr>
      <w:r w:rsidRPr="00D74AC6">
        <w:rPr>
          <w:rFonts w:ascii="Arial" w:hAnsi="Arial" w:cs="Arial"/>
        </w:rPr>
        <w:t>Options for answers and corresponding score are provided below:</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3"/>
        <w:gridCol w:w="2268"/>
      </w:tblGrid>
      <w:tr w:rsidR="001C08DF" w:rsidRPr="00D74AC6" w:rsidTr="00D63DE0">
        <w:trPr>
          <w:trHeight w:val="279"/>
        </w:trPr>
        <w:tc>
          <w:tcPr>
            <w:tcW w:w="2693" w:type="dxa"/>
            <w:shd w:val="clear" w:color="auto" w:fill="auto"/>
          </w:tcPr>
          <w:p w:rsidR="001C08DF" w:rsidRPr="00D74AC6" w:rsidRDefault="001C08DF" w:rsidP="00D63DE0">
            <w:pPr>
              <w:jc w:val="center"/>
              <w:rPr>
                <w:rFonts w:ascii="Arial" w:hAnsi="Arial" w:cs="Arial"/>
              </w:rPr>
            </w:pPr>
            <w:r w:rsidRPr="00D74AC6">
              <w:rPr>
                <w:rFonts w:ascii="Arial" w:hAnsi="Arial" w:cs="Arial"/>
              </w:rPr>
              <w:t>Response</w:t>
            </w:r>
          </w:p>
        </w:tc>
        <w:tc>
          <w:tcPr>
            <w:tcW w:w="2268" w:type="dxa"/>
            <w:shd w:val="clear" w:color="auto" w:fill="auto"/>
          </w:tcPr>
          <w:p w:rsidR="001C08DF" w:rsidRPr="00D74AC6" w:rsidRDefault="001C08DF" w:rsidP="00D63DE0">
            <w:pPr>
              <w:jc w:val="center"/>
              <w:rPr>
                <w:rFonts w:ascii="Arial" w:hAnsi="Arial" w:cs="Arial"/>
              </w:rPr>
            </w:pPr>
            <w:r w:rsidRPr="00D74AC6">
              <w:rPr>
                <w:rFonts w:ascii="Arial" w:hAnsi="Arial" w:cs="Arial"/>
              </w:rPr>
              <w:t>Score</w:t>
            </w:r>
          </w:p>
        </w:tc>
      </w:tr>
      <w:tr w:rsidR="001C08DF" w:rsidRPr="00D74AC6" w:rsidTr="00D63DE0">
        <w:tc>
          <w:tcPr>
            <w:tcW w:w="2693" w:type="dxa"/>
            <w:shd w:val="clear" w:color="auto" w:fill="auto"/>
          </w:tcPr>
          <w:p w:rsidR="001C08DF" w:rsidRPr="00D74AC6" w:rsidRDefault="001C08DF" w:rsidP="00D63DE0">
            <w:pPr>
              <w:jc w:val="both"/>
              <w:rPr>
                <w:rFonts w:ascii="Arial" w:hAnsi="Arial" w:cs="Arial"/>
              </w:rPr>
            </w:pPr>
            <w:r w:rsidRPr="00D74AC6">
              <w:rPr>
                <w:rFonts w:ascii="Arial" w:hAnsi="Arial" w:cs="Arial"/>
              </w:rPr>
              <w:t>Not Likely</w:t>
            </w:r>
          </w:p>
        </w:tc>
        <w:tc>
          <w:tcPr>
            <w:tcW w:w="2268" w:type="dxa"/>
            <w:shd w:val="clear" w:color="auto" w:fill="auto"/>
          </w:tcPr>
          <w:p w:rsidR="001C08DF" w:rsidRPr="00D74AC6" w:rsidRDefault="001C08DF" w:rsidP="00D63DE0">
            <w:pPr>
              <w:jc w:val="both"/>
              <w:rPr>
                <w:rFonts w:ascii="Arial" w:hAnsi="Arial" w:cs="Arial"/>
              </w:rPr>
            </w:pPr>
            <w:r w:rsidRPr="00D74AC6">
              <w:rPr>
                <w:rFonts w:ascii="Arial" w:hAnsi="Arial" w:cs="Arial"/>
              </w:rPr>
              <w:t>0</w:t>
            </w:r>
          </w:p>
        </w:tc>
      </w:tr>
      <w:tr w:rsidR="001C08DF" w:rsidRPr="00D74AC6" w:rsidTr="00D63DE0">
        <w:tc>
          <w:tcPr>
            <w:tcW w:w="2693" w:type="dxa"/>
            <w:shd w:val="clear" w:color="auto" w:fill="auto"/>
          </w:tcPr>
          <w:p w:rsidR="001C08DF" w:rsidRPr="00D74AC6" w:rsidRDefault="001C08DF" w:rsidP="00D63DE0">
            <w:pPr>
              <w:jc w:val="both"/>
              <w:rPr>
                <w:rFonts w:ascii="Arial" w:hAnsi="Arial" w:cs="Arial"/>
              </w:rPr>
            </w:pPr>
            <w:r w:rsidRPr="00D74AC6">
              <w:rPr>
                <w:rFonts w:ascii="Arial" w:hAnsi="Arial" w:cs="Arial"/>
              </w:rPr>
              <w:t>Likely</w:t>
            </w:r>
          </w:p>
        </w:tc>
        <w:tc>
          <w:tcPr>
            <w:tcW w:w="2268" w:type="dxa"/>
            <w:shd w:val="clear" w:color="auto" w:fill="auto"/>
          </w:tcPr>
          <w:p w:rsidR="001C08DF" w:rsidRPr="00D74AC6" w:rsidRDefault="001C08DF" w:rsidP="00D63DE0">
            <w:pPr>
              <w:jc w:val="both"/>
              <w:rPr>
                <w:rFonts w:ascii="Arial" w:hAnsi="Arial" w:cs="Arial"/>
              </w:rPr>
            </w:pPr>
            <w:r w:rsidRPr="00D74AC6">
              <w:rPr>
                <w:rFonts w:ascii="Arial" w:hAnsi="Arial" w:cs="Arial"/>
              </w:rPr>
              <w:t>1</w:t>
            </w:r>
          </w:p>
        </w:tc>
      </w:tr>
      <w:tr w:rsidR="001C08DF" w:rsidRPr="00D74AC6" w:rsidTr="00D63DE0">
        <w:tc>
          <w:tcPr>
            <w:tcW w:w="2693" w:type="dxa"/>
            <w:shd w:val="clear" w:color="auto" w:fill="auto"/>
          </w:tcPr>
          <w:p w:rsidR="001C08DF" w:rsidRPr="00D74AC6" w:rsidRDefault="001C08DF" w:rsidP="00D63DE0">
            <w:pPr>
              <w:jc w:val="both"/>
              <w:rPr>
                <w:rFonts w:ascii="Arial" w:hAnsi="Arial" w:cs="Arial"/>
              </w:rPr>
            </w:pPr>
            <w:r w:rsidRPr="00D74AC6">
              <w:rPr>
                <w:rFonts w:ascii="Arial" w:hAnsi="Arial" w:cs="Arial"/>
              </w:rPr>
              <w:t>Very Likely</w:t>
            </w:r>
          </w:p>
        </w:tc>
        <w:tc>
          <w:tcPr>
            <w:tcW w:w="2268" w:type="dxa"/>
            <w:shd w:val="clear" w:color="auto" w:fill="auto"/>
          </w:tcPr>
          <w:p w:rsidR="001C08DF" w:rsidRPr="00D74AC6" w:rsidRDefault="001C08DF" w:rsidP="00D63DE0">
            <w:pPr>
              <w:jc w:val="both"/>
              <w:rPr>
                <w:rFonts w:ascii="Arial" w:hAnsi="Arial" w:cs="Arial"/>
              </w:rPr>
            </w:pPr>
            <w:r w:rsidRPr="00D74AC6">
              <w:rPr>
                <w:rFonts w:ascii="Arial" w:hAnsi="Arial" w:cs="Arial"/>
              </w:rPr>
              <w:t>2</w:t>
            </w:r>
          </w:p>
        </w:tc>
      </w:tr>
    </w:tbl>
    <w:p w:rsidR="00C0241F" w:rsidRDefault="00C0241F" w:rsidP="00C0241F">
      <w:pPr>
        <w:spacing w:before="120" w:after="120"/>
        <w:ind w:right="-563"/>
        <w:jc w:val="both"/>
        <w:rPr>
          <w:rFonts w:ascii="Arial" w:hAnsi="Arial" w:cs="Arial"/>
        </w:rPr>
      </w:pPr>
    </w:p>
    <w:p w:rsidR="001C08DF" w:rsidRPr="00D74AC6" w:rsidRDefault="001C08DF" w:rsidP="005E4296">
      <w:pPr>
        <w:spacing w:before="120" w:after="120"/>
        <w:ind w:right="4"/>
        <w:jc w:val="both"/>
        <w:rPr>
          <w:rFonts w:ascii="Arial" w:hAnsi="Arial" w:cs="Arial"/>
        </w:rPr>
      </w:pPr>
      <w:r w:rsidRPr="00D74AC6">
        <w:rPr>
          <w:rFonts w:ascii="Arial" w:hAnsi="Arial" w:cs="Arial"/>
        </w:rPr>
        <w:t xml:space="preserve">Responses when added that provide a score of 0 will be </w:t>
      </w:r>
      <w:r w:rsidR="0005224F" w:rsidRPr="00D74AC6">
        <w:rPr>
          <w:rFonts w:ascii="Arial" w:hAnsi="Arial" w:cs="Arial"/>
        </w:rPr>
        <w:t>considered low</w:t>
      </w:r>
      <w:r w:rsidRPr="00D74AC6">
        <w:rPr>
          <w:rFonts w:ascii="Arial" w:hAnsi="Arial" w:cs="Arial"/>
          <w:u w:val="single"/>
        </w:rPr>
        <w:t xml:space="preserve"> risk</w:t>
      </w:r>
      <w:r w:rsidRPr="00D74AC6">
        <w:rPr>
          <w:rFonts w:ascii="Arial" w:hAnsi="Arial" w:cs="Arial"/>
        </w:rPr>
        <w:t xml:space="preserve"> project. If adding all responses will result to a score of 1-4 and that no score of 2 was given to any single response, the project will be assigned a </w:t>
      </w:r>
      <w:r w:rsidRPr="00D74AC6">
        <w:rPr>
          <w:rFonts w:ascii="Arial" w:hAnsi="Arial" w:cs="Arial"/>
          <w:u w:val="single"/>
        </w:rPr>
        <w:t>medium risk</w:t>
      </w:r>
      <w:r w:rsidRPr="00D74AC6">
        <w:rPr>
          <w:rFonts w:ascii="Arial" w:hAnsi="Arial" w:cs="Arial"/>
        </w:rPr>
        <w:t xml:space="preserve"> category. A total score of 5 or more (which include providing a score of 1 in all responses) or a 2 in any single </w:t>
      </w:r>
      <w:r w:rsidR="0005224F" w:rsidRPr="00D74AC6">
        <w:rPr>
          <w:rFonts w:ascii="Arial" w:hAnsi="Arial" w:cs="Arial"/>
        </w:rPr>
        <w:t>response</w:t>
      </w:r>
      <w:r w:rsidRPr="00D74AC6">
        <w:rPr>
          <w:rFonts w:ascii="Arial" w:hAnsi="Arial" w:cs="Arial"/>
        </w:rPr>
        <w:t xml:space="preserve"> will be categorized as </w:t>
      </w:r>
      <w:r w:rsidRPr="00D74AC6">
        <w:rPr>
          <w:rFonts w:ascii="Arial" w:hAnsi="Arial" w:cs="Arial"/>
          <w:u w:val="single"/>
        </w:rPr>
        <w:t>high risk</w:t>
      </w:r>
      <w:r w:rsidRPr="00D74AC6">
        <w:rPr>
          <w:rFonts w:ascii="Arial" w:hAnsi="Arial" w:cs="Arial"/>
        </w:rPr>
        <w:t xml:space="preserve"> project. </w:t>
      </w:r>
    </w:p>
    <w:p w:rsidR="001C08DF" w:rsidRPr="00D74AC6" w:rsidRDefault="001C08DF" w:rsidP="00C0241F">
      <w:pPr>
        <w:jc w:val="both"/>
        <w:rPr>
          <w:rFonts w:ascii="Arial" w:hAnsi="Arial" w:cs="Arial"/>
          <w:b/>
        </w:rPr>
      </w:pPr>
      <w:r w:rsidRPr="00D74AC6">
        <w:rPr>
          <w:rFonts w:ascii="Arial" w:hAnsi="Arial" w:cs="Arial"/>
          <w:b/>
        </w:rPr>
        <w:t xml:space="preserve">Result of Initial Screening (Low, Medium, High): Low Risk </w:t>
      </w:r>
    </w:p>
    <w:p w:rsidR="001C08DF" w:rsidRPr="00D74AC6" w:rsidRDefault="001C08DF" w:rsidP="001C08DF">
      <w:pPr>
        <w:jc w:val="both"/>
        <w:rPr>
          <w:rFonts w:ascii="Arial" w:hAnsi="Arial" w:cs="Arial"/>
        </w:rPr>
      </w:pPr>
    </w:p>
    <w:p w:rsidR="001C08DF" w:rsidRPr="00D74AC6" w:rsidRDefault="001C08DF" w:rsidP="005E4296">
      <w:pPr>
        <w:jc w:val="both"/>
        <w:rPr>
          <w:rFonts w:ascii="Arial" w:hAnsi="Arial" w:cs="Arial"/>
        </w:rPr>
      </w:pPr>
      <w:r w:rsidRPr="00D74AC6">
        <w:rPr>
          <w:rFonts w:ascii="Arial" w:hAnsi="Arial" w:cs="Arial"/>
          <w:b/>
        </w:rPr>
        <w:t>Other Comments</w:t>
      </w:r>
      <w:r w:rsidRPr="00D74AC6">
        <w:rPr>
          <w:rFonts w:ascii="Arial" w:hAnsi="Arial" w:cs="Arial"/>
        </w:rPr>
        <w:t xml:space="preserve">: None </w:t>
      </w:r>
    </w:p>
    <w:p w:rsidR="001C08DF" w:rsidRPr="00D74AC6" w:rsidRDefault="001C08DF" w:rsidP="005E4296">
      <w:pPr>
        <w:jc w:val="both"/>
        <w:rPr>
          <w:rFonts w:ascii="Arial" w:hAnsi="Arial" w:cs="Arial"/>
        </w:rPr>
      </w:pPr>
    </w:p>
    <w:p w:rsidR="001C08DF" w:rsidRPr="00D74AC6" w:rsidRDefault="001C08DF" w:rsidP="005E4296">
      <w:pPr>
        <w:jc w:val="both"/>
        <w:rPr>
          <w:rFonts w:ascii="Arial" w:hAnsi="Arial" w:cs="Arial"/>
        </w:rPr>
      </w:pPr>
      <w:r w:rsidRPr="00D74AC6">
        <w:rPr>
          <w:rFonts w:ascii="Arial" w:hAnsi="Arial" w:cs="Arial"/>
          <w:b/>
        </w:rPr>
        <w:t>Prepared by:</w:t>
      </w:r>
      <w:r w:rsidRPr="00D74AC6">
        <w:rPr>
          <w:rFonts w:ascii="Arial" w:hAnsi="Arial" w:cs="Arial"/>
        </w:rPr>
        <w:t xml:space="preserve"> Shreeniwas Verma</w:t>
      </w:r>
      <w:r w:rsidR="002A64CC" w:rsidRPr="00D74AC6">
        <w:rPr>
          <w:rFonts w:ascii="Arial" w:hAnsi="Arial" w:cs="Arial"/>
        </w:rPr>
        <w:t>,</w:t>
      </w:r>
      <w:r w:rsidRPr="00D74AC6">
        <w:rPr>
          <w:rFonts w:ascii="Arial" w:hAnsi="Arial" w:cs="Arial"/>
        </w:rPr>
        <w:t xml:space="preserve"> Environmental Safeguard Specialist </w:t>
      </w:r>
    </w:p>
    <w:p w:rsidR="001C08DF" w:rsidRPr="00D74AC6" w:rsidRDefault="001C08DF" w:rsidP="001C08DF">
      <w:pPr>
        <w:ind w:left="-709"/>
        <w:jc w:val="both"/>
        <w:rPr>
          <w:rFonts w:ascii="Arial" w:hAnsi="Arial" w:cs="Arial"/>
        </w:rPr>
      </w:pPr>
    </w:p>
    <w:p w:rsidR="001C08DF" w:rsidRDefault="001C08DF" w:rsidP="001C08DF">
      <w:pPr>
        <w:ind w:left="-709"/>
        <w:jc w:val="both"/>
      </w:pPr>
    </w:p>
    <w:p w:rsidR="001C08DF" w:rsidRDefault="001C08DF" w:rsidP="001C08DF">
      <w:pPr>
        <w:ind w:left="-709"/>
        <w:jc w:val="both"/>
      </w:pPr>
    </w:p>
    <w:p w:rsidR="0005224F" w:rsidRDefault="0005224F" w:rsidP="007279C2">
      <w:pPr>
        <w:autoSpaceDE w:val="0"/>
        <w:autoSpaceDN w:val="0"/>
        <w:adjustRightInd w:val="0"/>
        <w:spacing w:after="0" w:line="240" w:lineRule="auto"/>
        <w:jc w:val="right"/>
        <w:rPr>
          <w:rFonts w:ascii="Arial" w:hAnsi="Arial" w:cs="Arial"/>
          <w:b/>
        </w:rPr>
      </w:pPr>
    </w:p>
    <w:p w:rsidR="0005224F" w:rsidRDefault="0005224F" w:rsidP="007279C2">
      <w:pPr>
        <w:autoSpaceDE w:val="0"/>
        <w:autoSpaceDN w:val="0"/>
        <w:adjustRightInd w:val="0"/>
        <w:spacing w:after="0" w:line="240" w:lineRule="auto"/>
        <w:jc w:val="right"/>
        <w:rPr>
          <w:rFonts w:ascii="Arial" w:hAnsi="Arial" w:cs="Arial"/>
          <w:b/>
        </w:rPr>
      </w:pPr>
    </w:p>
    <w:p w:rsidR="0005224F" w:rsidRDefault="0005224F" w:rsidP="007279C2">
      <w:pPr>
        <w:autoSpaceDE w:val="0"/>
        <w:autoSpaceDN w:val="0"/>
        <w:adjustRightInd w:val="0"/>
        <w:spacing w:after="0" w:line="240" w:lineRule="auto"/>
        <w:jc w:val="right"/>
        <w:rPr>
          <w:rFonts w:ascii="Arial" w:hAnsi="Arial" w:cs="Arial"/>
          <w:b/>
        </w:rPr>
      </w:pPr>
    </w:p>
    <w:p w:rsidR="0005224F" w:rsidRDefault="0005224F" w:rsidP="007279C2">
      <w:pPr>
        <w:autoSpaceDE w:val="0"/>
        <w:autoSpaceDN w:val="0"/>
        <w:adjustRightInd w:val="0"/>
        <w:spacing w:after="0" w:line="240" w:lineRule="auto"/>
        <w:jc w:val="right"/>
        <w:rPr>
          <w:rFonts w:ascii="Arial" w:hAnsi="Arial" w:cs="Arial"/>
          <w:b/>
        </w:rPr>
      </w:pPr>
    </w:p>
    <w:p w:rsidR="0005224F" w:rsidRDefault="0005224F" w:rsidP="007279C2">
      <w:pPr>
        <w:autoSpaceDE w:val="0"/>
        <w:autoSpaceDN w:val="0"/>
        <w:adjustRightInd w:val="0"/>
        <w:spacing w:after="0" w:line="240" w:lineRule="auto"/>
        <w:jc w:val="right"/>
        <w:rPr>
          <w:rFonts w:ascii="Arial" w:hAnsi="Arial" w:cs="Arial"/>
          <w:b/>
        </w:rPr>
      </w:pPr>
    </w:p>
    <w:p w:rsidR="0005224F" w:rsidRDefault="0005224F" w:rsidP="007279C2">
      <w:pPr>
        <w:autoSpaceDE w:val="0"/>
        <w:autoSpaceDN w:val="0"/>
        <w:adjustRightInd w:val="0"/>
        <w:spacing w:after="0" w:line="240" w:lineRule="auto"/>
        <w:jc w:val="right"/>
        <w:rPr>
          <w:rFonts w:ascii="Arial" w:hAnsi="Arial" w:cs="Arial"/>
          <w:b/>
        </w:rPr>
      </w:pPr>
    </w:p>
    <w:p w:rsidR="0005224F" w:rsidRDefault="0005224F" w:rsidP="007279C2">
      <w:pPr>
        <w:autoSpaceDE w:val="0"/>
        <w:autoSpaceDN w:val="0"/>
        <w:adjustRightInd w:val="0"/>
        <w:spacing w:after="0" w:line="240" w:lineRule="auto"/>
        <w:jc w:val="right"/>
        <w:rPr>
          <w:rFonts w:ascii="Arial" w:hAnsi="Arial" w:cs="Arial"/>
          <w:b/>
        </w:rPr>
      </w:pPr>
    </w:p>
    <w:p w:rsidR="00C0241F" w:rsidRDefault="00C0241F" w:rsidP="007279C2">
      <w:pPr>
        <w:autoSpaceDE w:val="0"/>
        <w:autoSpaceDN w:val="0"/>
        <w:adjustRightInd w:val="0"/>
        <w:spacing w:after="0" w:line="240" w:lineRule="auto"/>
        <w:jc w:val="right"/>
        <w:rPr>
          <w:rFonts w:ascii="Arial" w:hAnsi="Arial" w:cs="Arial"/>
          <w:b/>
        </w:rPr>
      </w:pPr>
    </w:p>
    <w:p w:rsidR="0005224F" w:rsidRDefault="0005224F" w:rsidP="007279C2">
      <w:pPr>
        <w:autoSpaceDE w:val="0"/>
        <w:autoSpaceDN w:val="0"/>
        <w:adjustRightInd w:val="0"/>
        <w:spacing w:after="0" w:line="240" w:lineRule="auto"/>
        <w:jc w:val="right"/>
        <w:rPr>
          <w:rFonts w:ascii="Arial" w:hAnsi="Arial" w:cs="Arial"/>
          <w:b/>
        </w:rPr>
      </w:pPr>
    </w:p>
    <w:p w:rsidR="0005224F" w:rsidRDefault="0005224F" w:rsidP="007279C2">
      <w:pPr>
        <w:autoSpaceDE w:val="0"/>
        <w:autoSpaceDN w:val="0"/>
        <w:adjustRightInd w:val="0"/>
        <w:spacing w:after="0" w:line="240" w:lineRule="auto"/>
        <w:jc w:val="right"/>
        <w:rPr>
          <w:rFonts w:ascii="Arial" w:hAnsi="Arial" w:cs="Arial"/>
          <w:b/>
        </w:rPr>
      </w:pPr>
    </w:p>
    <w:p w:rsidR="007279C2" w:rsidRPr="00891250" w:rsidRDefault="0072445E" w:rsidP="007279C2">
      <w:pPr>
        <w:autoSpaceDE w:val="0"/>
        <w:autoSpaceDN w:val="0"/>
        <w:adjustRightInd w:val="0"/>
        <w:spacing w:after="0" w:line="240" w:lineRule="auto"/>
        <w:jc w:val="right"/>
        <w:rPr>
          <w:rFonts w:ascii="Arial" w:hAnsi="Arial" w:cs="Arial"/>
          <w:b/>
        </w:rPr>
      </w:pPr>
      <w:r>
        <w:rPr>
          <w:rFonts w:ascii="Arial" w:hAnsi="Arial" w:cs="Arial"/>
          <w:b/>
        </w:rPr>
        <w:t>A</w:t>
      </w:r>
      <w:r w:rsidR="007279C2" w:rsidRPr="00891250">
        <w:rPr>
          <w:rFonts w:ascii="Arial" w:hAnsi="Arial" w:cs="Arial"/>
          <w:b/>
        </w:rPr>
        <w:t>nnexure-2</w:t>
      </w:r>
    </w:p>
    <w:p w:rsidR="00C33AF3" w:rsidRDefault="0072445E" w:rsidP="006274CA">
      <w:pPr>
        <w:jc w:val="center"/>
        <w:rPr>
          <w:rFonts w:cs="Arial"/>
          <w:b/>
          <w:spacing w:val="-3"/>
          <w:w w:val="105"/>
        </w:rPr>
      </w:pPr>
      <w:r>
        <w:rPr>
          <w:rFonts w:ascii="Arial" w:hAnsi="Arial" w:cs="Arial"/>
          <w:b/>
          <w:sz w:val="24"/>
          <w:szCs w:val="24"/>
        </w:rPr>
        <w:t>S</w:t>
      </w:r>
      <w:r w:rsidR="006529D1" w:rsidRPr="00891250">
        <w:rPr>
          <w:rFonts w:ascii="Arial" w:hAnsi="Arial" w:cs="Arial"/>
          <w:b/>
          <w:sz w:val="24"/>
          <w:szCs w:val="24"/>
        </w:rPr>
        <w:t>ite Photographs</w:t>
      </w:r>
    </w:p>
    <w:tbl>
      <w:tblPr>
        <w:tblW w:w="0" w:type="auto"/>
        <w:tblLook w:val="04A0"/>
      </w:tblPr>
      <w:tblGrid>
        <w:gridCol w:w="4621"/>
        <w:gridCol w:w="4621"/>
      </w:tblGrid>
      <w:tr w:rsidR="004B44F2" w:rsidTr="00D63DE0">
        <w:trPr>
          <w:trHeight w:val="3260"/>
        </w:trPr>
        <w:tc>
          <w:tcPr>
            <w:tcW w:w="4621" w:type="dxa"/>
            <w:vAlign w:val="center"/>
          </w:tcPr>
          <w:p w:rsidR="004B44F2" w:rsidRDefault="004B44F2" w:rsidP="00D63DE0">
            <w:pPr>
              <w:jc w:val="center"/>
            </w:pPr>
            <w:r>
              <w:rPr>
                <w:noProof/>
              </w:rPr>
              <w:drawing>
                <wp:inline distT="0" distB="0" distL="0" distR="0">
                  <wp:extent cx="2656325" cy="1980000"/>
                  <wp:effectExtent l="19050" t="0" r="0" b="0"/>
                  <wp:docPr id="29"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79" cstate="print"/>
                          <a:stretch>
                            <a:fillRect/>
                          </a:stretch>
                        </pic:blipFill>
                        <pic:spPr>
                          <a:xfrm>
                            <a:off x="0" y="0"/>
                            <a:ext cx="2656325" cy="1980000"/>
                          </a:xfrm>
                          <a:prstGeom prst="rect">
                            <a:avLst/>
                          </a:prstGeom>
                        </pic:spPr>
                      </pic:pic>
                    </a:graphicData>
                  </a:graphic>
                </wp:inline>
              </w:drawing>
            </w:r>
          </w:p>
        </w:tc>
        <w:tc>
          <w:tcPr>
            <w:tcW w:w="4621" w:type="dxa"/>
            <w:vAlign w:val="center"/>
          </w:tcPr>
          <w:p w:rsidR="004B44F2" w:rsidRDefault="004B44F2" w:rsidP="00D63DE0">
            <w:pPr>
              <w:jc w:val="center"/>
            </w:pPr>
            <w:r>
              <w:rPr>
                <w:noProof/>
              </w:rPr>
              <w:drawing>
                <wp:inline distT="0" distB="0" distL="0" distR="0">
                  <wp:extent cx="2640000" cy="1980000"/>
                  <wp:effectExtent l="19050" t="0" r="7950" b="0"/>
                  <wp:docPr id="37"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80" cstate="print"/>
                          <a:stretch>
                            <a:fillRect/>
                          </a:stretch>
                        </pic:blipFill>
                        <pic:spPr>
                          <a:xfrm>
                            <a:off x="0" y="0"/>
                            <a:ext cx="2640000" cy="1980000"/>
                          </a:xfrm>
                          <a:prstGeom prst="rect">
                            <a:avLst/>
                          </a:prstGeom>
                        </pic:spPr>
                      </pic:pic>
                    </a:graphicData>
                  </a:graphic>
                </wp:inline>
              </w:drawing>
            </w:r>
          </w:p>
        </w:tc>
      </w:tr>
      <w:tr w:rsidR="004B44F2" w:rsidTr="00D63DE0">
        <w:trPr>
          <w:trHeight w:val="3260"/>
        </w:trPr>
        <w:tc>
          <w:tcPr>
            <w:tcW w:w="4621" w:type="dxa"/>
            <w:vAlign w:val="center"/>
          </w:tcPr>
          <w:p w:rsidR="004B44F2" w:rsidRDefault="004B44F2" w:rsidP="00D63DE0">
            <w:pPr>
              <w:jc w:val="center"/>
            </w:pPr>
            <w:r>
              <w:rPr>
                <w:noProof/>
              </w:rPr>
              <w:drawing>
                <wp:inline distT="0" distB="0" distL="0" distR="0">
                  <wp:extent cx="2640000" cy="1980000"/>
                  <wp:effectExtent l="19050" t="0" r="7950" b="0"/>
                  <wp:docPr id="39"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81" cstate="print"/>
                          <a:stretch>
                            <a:fillRect/>
                          </a:stretch>
                        </pic:blipFill>
                        <pic:spPr>
                          <a:xfrm>
                            <a:off x="0" y="0"/>
                            <a:ext cx="2640000" cy="1980000"/>
                          </a:xfrm>
                          <a:prstGeom prst="rect">
                            <a:avLst/>
                          </a:prstGeom>
                        </pic:spPr>
                      </pic:pic>
                    </a:graphicData>
                  </a:graphic>
                </wp:inline>
              </w:drawing>
            </w:r>
          </w:p>
        </w:tc>
        <w:tc>
          <w:tcPr>
            <w:tcW w:w="4621" w:type="dxa"/>
            <w:vAlign w:val="center"/>
          </w:tcPr>
          <w:p w:rsidR="004B44F2" w:rsidRDefault="004B44F2" w:rsidP="00D63DE0">
            <w:pPr>
              <w:jc w:val="center"/>
            </w:pPr>
            <w:r>
              <w:rPr>
                <w:noProof/>
              </w:rPr>
              <w:drawing>
                <wp:inline distT="0" distB="0" distL="0" distR="0">
                  <wp:extent cx="2640000" cy="1980000"/>
                  <wp:effectExtent l="19050" t="0" r="7950" b="0"/>
                  <wp:docPr id="40"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82" cstate="print"/>
                          <a:stretch>
                            <a:fillRect/>
                          </a:stretch>
                        </pic:blipFill>
                        <pic:spPr>
                          <a:xfrm>
                            <a:off x="0" y="0"/>
                            <a:ext cx="2640000" cy="1980000"/>
                          </a:xfrm>
                          <a:prstGeom prst="rect">
                            <a:avLst/>
                          </a:prstGeom>
                        </pic:spPr>
                      </pic:pic>
                    </a:graphicData>
                  </a:graphic>
                </wp:inline>
              </w:drawing>
            </w:r>
          </w:p>
        </w:tc>
      </w:tr>
      <w:tr w:rsidR="004B44F2" w:rsidTr="00D63DE0">
        <w:trPr>
          <w:trHeight w:val="3260"/>
        </w:trPr>
        <w:tc>
          <w:tcPr>
            <w:tcW w:w="4621" w:type="dxa"/>
            <w:vAlign w:val="center"/>
          </w:tcPr>
          <w:p w:rsidR="004B44F2" w:rsidRDefault="004B44F2" w:rsidP="00D63DE0">
            <w:pPr>
              <w:jc w:val="center"/>
            </w:pPr>
            <w:r>
              <w:rPr>
                <w:noProof/>
              </w:rPr>
              <w:drawing>
                <wp:inline distT="0" distB="0" distL="0" distR="0">
                  <wp:extent cx="2640000" cy="1980000"/>
                  <wp:effectExtent l="19050" t="0" r="7950" b="0"/>
                  <wp:docPr id="41"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83" cstate="print"/>
                          <a:stretch>
                            <a:fillRect/>
                          </a:stretch>
                        </pic:blipFill>
                        <pic:spPr>
                          <a:xfrm>
                            <a:off x="0" y="0"/>
                            <a:ext cx="2640000" cy="1980000"/>
                          </a:xfrm>
                          <a:prstGeom prst="rect">
                            <a:avLst/>
                          </a:prstGeom>
                        </pic:spPr>
                      </pic:pic>
                    </a:graphicData>
                  </a:graphic>
                </wp:inline>
              </w:drawing>
            </w:r>
          </w:p>
        </w:tc>
        <w:tc>
          <w:tcPr>
            <w:tcW w:w="4621" w:type="dxa"/>
            <w:vAlign w:val="center"/>
          </w:tcPr>
          <w:p w:rsidR="004B44F2" w:rsidRDefault="004B44F2" w:rsidP="00D63DE0">
            <w:pPr>
              <w:jc w:val="center"/>
            </w:pPr>
            <w:r>
              <w:rPr>
                <w:noProof/>
              </w:rPr>
              <w:drawing>
                <wp:inline distT="0" distB="0" distL="0" distR="0">
                  <wp:extent cx="2640000" cy="1980000"/>
                  <wp:effectExtent l="19050" t="0" r="7950" b="0"/>
                  <wp:docPr id="42"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84" cstate="print"/>
                          <a:stretch>
                            <a:fillRect/>
                          </a:stretch>
                        </pic:blipFill>
                        <pic:spPr>
                          <a:xfrm>
                            <a:off x="0" y="0"/>
                            <a:ext cx="2640000" cy="1980000"/>
                          </a:xfrm>
                          <a:prstGeom prst="rect">
                            <a:avLst/>
                          </a:prstGeom>
                        </pic:spPr>
                      </pic:pic>
                    </a:graphicData>
                  </a:graphic>
                </wp:inline>
              </w:drawing>
            </w:r>
          </w:p>
        </w:tc>
      </w:tr>
      <w:tr w:rsidR="004B44F2" w:rsidTr="00D63DE0">
        <w:trPr>
          <w:trHeight w:val="3260"/>
        </w:trPr>
        <w:tc>
          <w:tcPr>
            <w:tcW w:w="4621" w:type="dxa"/>
            <w:vAlign w:val="center"/>
          </w:tcPr>
          <w:p w:rsidR="004B44F2" w:rsidRDefault="004B44F2" w:rsidP="00D63DE0">
            <w:pPr>
              <w:jc w:val="center"/>
            </w:pPr>
            <w:r>
              <w:rPr>
                <w:noProof/>
              </w:rPr>
              <w:drawing>
                <wp:inline distT="0" distB="0" distL="0" distR="0">
                  <wp:extent cx="2640000" cy="1980000"/>
                  <wp:effectExtent l="19050" t="0" r="7950" b="0"/>
                  <wp:docPr id="43"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85" cstate="print"/>
                          <a:stretch>
                            <a:fillRect/>
                          </a:stretch>
                        </pic:blipFill>
                        <pic:spPr>
                          <a:xfrm>
                            <a:off x="0" y="0"/>
                            <a:ext cx="2640000" cy="1980000"/>
                          </a:xfrm>
                          <a:prstGeom prst="rect">
                            <a:avLst/>
                          </a:prstGeom>
                        </pic:spPr>
                      </pic:pic>
                    </a:graphicData>
                  </a:graphic>
                </wp:inline>
              </w:drawing>
            </w:r>
          </w:p>
        </w:tc>
        <w:tc>
          <w:tcPr>
            <w:tcW w:w="4621" w:type="dxa"/>
            <w:vAlign w:val="center"/>
          </w:tcPr>
          <w:p w:rsidR="004B44F2" w:rsidRDefault="004B44F2" w:rsidP="00D63DE0">
            <w:pPr>
              <w:jc w:val="center"/>
            </w:pPr>
            <w:r>
              <w:rPr>
                <w:noProof/>
              </w:rPr>
              <w:drawing>
                <wp:inline distT="0" distB="0" distL="0" distR="0">
                  <wp:extent cx="2640000" cy="1980000"/>
                  <wp:effectExtent l="19050" t="0" r="7950" b="0"/>
                  <wp:docPr id="44" name="Picture 1" descr="P801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87.JPG"/>
                          <pic:cNvPicPr/>
                        </pic:nvPicPr>
                        <pic:blipFill>
                          <a:blip r:embed="rId86" cstate="print"/>
                          <a:stretch>
                            <a:fillRect/>
                          </a:stretch>
                        </pic:blipFill>
                        <pic:spPr>
                          <a:xfrm>
                            <a:off x="0" y="0"/>
                            <a:ext cx="2640000" cy="1980000"/>
                          </a:xfrm>
                          <a:prstGeom prst="rect">
                            <a:avLst/>
                          </a:prstGeom>
                        </pic:spPr>
                      </pic:pic>
                    </a:graphicData>
                  </a:graphic>
                </wp:inline>
              </w:drawing>
            </w:r>
          </w:p>
        </w:tc>
      </w:tr>
    </w:tbl>
    <w:p w:rsidR="00BB1E68" w:rsidRDefault="00BB1E68">
      <w:pPr>
        <w:rPr>
          <w:rFonts w:ascii="Arial" w:eastAsia="Calibri" w:hAnsi="Arial" w:cs="Arial"/>
          <w:b/>
          <w:spacing w:val="-3"/>
          <w:w w:val="105"/>
        </w:rPr>
      </w:pPr>
      <w:r>
        <w:rPr>
          <w:rFonts w:cs="Arial"/>
          <w:b/>
          <w:spacing w:val="-3"/>
          <w:w w:val="105"/>
        </w:rPr>
        <w:br w:type="page"/>
      </w:r>
    </w:p>
    <w:p w:rsidR="00027207" w:rsidRPr="00891250" w:rsidRDefault="00F77228" w:rsidP="00027207">
      <w:pPr>
        <w:pStyle w:val="BodyText"/>
        <w:spacing w:after="240" w:line="276" w:lineRule="auto"/>
        <w:ind w:right="-12"/>
        <w:jc w:val="right"/>
        <w:rPr>
          <w:rFonts w:cs="Arial"/>
          <w:spacing w:val="-3"/>
          <w:w w:val="105"/>
          <w:sz w:val="22"/>
          <w:szCs w:val="22"/>
        </w:rPr>
      </w:pPr>
      <w:r w:rsidRPr="00891250">
        <w:rPr>
          <w:rFonts w:cs="Arial"/>
          <w:b/>
          <w:spacing w:val="-3"/>
          <w:w w:val="105"/>
          <w:sz w:val="22"/>
          <w:szCs w:val="22"/>
        </w:rPr>
        <w:t>Annexure</w:t>
      </w:r>
      <w:r>
        <w:rPr>
          <w:rFonts w:cs="Arial"/>
          <w:b/>
          <w:spacing w:val="-3"/>
          <w:w w:val="105"/>
          <w:sz w:val="22"/>
          <w:szCs w:val="22"/>
        </w:rPr>
        <w:t>-</w:t>
      </w:r>
      <w:r w:rsidR="0072445E">
        <w:rPr>
          <w:rFonts w:cs="Arial"/>
          <w:b/>
          <w:spacing w:val="-3"/>
          <w:w w:val="105"/>
          <w:sz w:val="22"/>
          <w:szCs w:val="22"/>
        </w:rPr>
        <w:t>3</w:t>
      </w:r>
    </w:p>
    <w:p w:rsidR="00027207" w:rsidRPr="00891250" w:rsidRDefault="00027207" w:rsidP="00027207">
      <w:pPr>
        <w:pStyle w:val="BodyText"/>
        <w:spacing w:before="87" w:line="276" w:lineRule="auto"/>
        <w:ind w:right="-12"/>
        <w:jc w:val="center"/>
        <w:rPr>
          <w:rFonts w:cs="Arial"/>
          <w:b/>
          <w:spacing w:val="-3"/>
          <w:w w:val="105"/>
          <w:szCs w:val="24"/>
        </w:rPr>
      </w:pPr>
      <w:r w:rsidRPr="00891250">
        <w:rPr>
          <w:rFonts w:cs="Arial"/>
          <w:b/>
          <w:spacing w:val="-3"/>
          <w:w w:val="105"/>
          <w:szCs w:val="24"/>
        </w:rPr>
        <w:t xml:space="preserve">Land Records Certified by the Revenue Department Officials </w:t>
      </w:r>
      <w:r w:rsidR="002A64CC" w:rsidRPr="00891250">
        <w:rPr>
          <w:rFonts w:cs="Arial"/>
          <w:b/>
          <w:spacing w:val="-3"/>
          <w:w w:val="105"/>
          <w:szCs w:val="24"/>
        </w:rPr>
        <w:t xml:space="preserve">Showing </w:t>
      </w:r>
      <w:r w:rsidR="002A64CC">
        <w:rPr>
          <w:rFonts w:cs="Arial"/>
          <w:b/>
          <w:spacing w:val="-3"/>
          <w:w w:val="105"/>
          <w:szCs w:val="24"/>
        </w:rPr>
        <w:t>GoHP</w:t>
      </w:r>
      <w:r w:rsidR="00CE222A">
        <w:rPr>
          <w:rFonts w:cs="Arial"/>
          <w:b/>
          <w:spacing w:val="-3"/>
          <w:w w:val="105"/>
          <w:szCs w:val="24"/>
        </w:rPr>
        <w:t xml:space="preserve"> </w:t>
      </w:r>
      <w:r w:rsidRPr="00891250">
        <w:rPr>
          <w:rFonts w:cs="Arial"/>
          <w:b/>
          <w:spacing w:val="-3"/>
          <w:w w:val="105"/>
          <w:szCs w:val="24"/>
        </w:rPr>
        <w:t>Ownership</w:t>
      </w:r>
    </w:p>
    <w:p w:rsidR="002B1999" w:rsidRPr="00891250" w:rsidRDefault="002B1999" w:rsidP="00F56C4D">
      <w:pPr>
        <w:spacing w:after="0" w:line="360" w:lineRule="auto"/>
        <w:ind w:firstLine="720"/>
        <w:jc w:val="both"/>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2B1999" w:rsidRPr="00891250" w:rsidRDefault="002B1999" w:rsidP="002B1999">
      <w:pPr>
        <w:rPr>
          <w:rFonts w:ascii="Arial" w:hAnsi="Arial" w:cs="Arial"/>
        </w:rPr>
      </w:pPr>
    </w:p>
    <w:p w:rsidR="00CF308D" w:rsidRPr="00891250" w:rsidRDefault="00CF308D" w:rsidP="003A1C82">
      <w:pPr>
        <w:pStyle w:val="BodyText"/>
        <w:spacing w:after="240" w:line="276" w:lineRule="auto"/>
        <w:ind w:right="-12"/>
        <w:jc w:val="right"/>
        <w:rPr>
          <w:rFonts w:cs="Arial"/>
          <w:b/>
          <w:spacing w:val="-3"/>
          <w:w w:val="105"/>
          <w:sz w:val="22"/>
          <w:szCs w:val="22"/>
        </w:rPr>
      </w:pPr>
    </w:p>
    <w:p w:rsidR="00CF308D" w:rsidRPr="00891250" w:rsidRDefault="00CF308D" w:rsidP="003A1C82">
      <w:pPr>
        <w:pStyle w:val="BodyText"/>
        <w:spacing w:after="240" w:line="276" w:lineRule="auto"/>
        <w:ind w:right="-12"/>
        <w:jc w:val="right"/>
        <w:rPr>
          <w:rFonts w:cs="Arial"/>
          <w:b/>
          <w:spacing w:val="-3"/>
          <w:w w:val="105"/>
          <w:sz w:val="22"/>
          <w:szCs w:val="22"/>
        </w:rPr>
      </w:pPr>
    </w:p>
    <w:p w:rsidR="00CF308D" w:rsidRPr="00891250" w:rsidRDefault="00CF308D" w:rsidP="003A1C82">
      <w:pPr>
        <w:pStyle w:val="BodyText"/>
        <w:spacing w:after="240" w:line="276" w:lineRule="auto"/>
        <w:ind w:right="-12"/>
        <w:jc w:val="right"/>
        <w:rPr>
          <w:rFonts w:cs="Arial"/>
          <w:b/>
          <w:spacing w:val="-3"/>
          <w:w w:val="105"/>
          <w:sz w:val="22"/>
          <w:szCs w:val="22"/>
        </w:rPr>
      </w:pPr>
    </w:p>
    <w:p w:rsidR="00CF308D" w:rsidRPr="00891250" w:rsidRDefault="00CF308D" w:rsidP="003A1C82">
      <w:pPr>
        <w:pStyle w:val="BodyText"/>
        <w:spacing w:after="240" w:line="276" w:lineRule="auto"/>
        <w:ind w:right="-12"/>
        <w:jc w:val="right"/>
        <w:rPr>
          <w:rFonts w:cs="Arial"/>
          <w:b/>
          <w:spacing w:val="-3"/>
          <w:w w:val="105"/>
          <w:sz w:val="22"/>
          <w:szCs w:val="22"/>
        </w:rPr>
      </w:pPr>
    </w:p>
    <w:p w:rsidR="00CF308D" w:rsidRPr="00891250" w:rsidRDefault="00CF308D" w:rsidP="003A1C82">
      <w:pPr>
        <w:pStyle w:val="BodyText"/>
        <w:spacing w:after="240" w:line="276" w:lineRule="auto"/>
        <w:ind w:right="-12"/>
        <w:jc w:val="right"/>
        <w:rPr>
          <w:rFonts w:cs="Arial"/>
          <w:b/>
          <w:spacing w:val="-3"/>
          <w:w w:val="105"/>
          <w:sz w:val="22"/>
          <w:szCs w:val="22"/>
        </w:rPr>
      </w:pPr>
    </w:p>
    <w:p w:rsidR="00CF308D" w:rsidRPr="00891250" w:rsidRDefault="00CF308D" w:rsidP="003A1C82">
      <w:pPr>
        <w:pStyle w:val="BodyText"/>
        <w:spacing w:after="240" w:line="276" w:lineRule="auto"/>
        <w:ind w:right="-12"/>
        <w:jc w:val="right"/>
        <w:rPr>
          <w:rFonts w:cs="Arial"/>
          <w:b/>
          <w:spacing w:val="-3"/>
          <w:w w:val="105"/>
          <w:sz w:val="22"/>
          <w:szCs w:val="22"/>
        </w:rPr>
      </w:pPr>
    </w:p>
    <w:p w:rsidR="00CF308D" w:rsidRPr="00891250" w:rsidRDefault="00CF308D"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05224F" w:rsidRDefault="0005224F" w:rsidP="003A1C82">
      <w:pPr>
        <w:pStyle w:val="BodyText"/>
        <w:spacing w:after="240" w:line="276" w:lineRule="auto"/>
        <w:ind w:right="-12"/>
        <w:jc w:val="right"/>
        <w:rPr>
          <w:rFonts w:cs="Arial"/>
          <w:b/>
          <w:spacing w:val="-3"/>
          <w:w w:val="105"/>
          <w:sz w:val="22"/>
          <w:szCs w:val="22"/>
        </w:rPr>
      </w:pPr>
    </w:p>
    <w:p w:rsidR="00C20BEA" w:rsidRDefault="003A1C82" w:rsidP="006274CA">
      <w:pPr>
        <w:pStyle w:val="BodyText"/>
        <w:spacing w:after="240" w:line="276" w:lineRule="auto"/>
        <w:ind w:right="-12"/>
        <w:jc w:val="right"/>
        <w:rPr>
          <w:spacing w:val="-3"/>
          <w:w w:val="105"/>
          <w:sz w:val="22"/>
          <w:szCs w:val="22"/>
        </w:rPr>
      </w:pPr>
      <w:r w:rsidRPr="00891250">
        <w:rPr>
          <w:rFonts w:cs="Arial"/>
          <w:b/>
          <w:spacing w:val="-3"/>
          <w:w w:val="105"/>
          <w:sz w:val="22"/>
          <w:szCs w:val="22"/>
        </w:rPr>
        <w:t>Annexure</w:t>
      </w:r>
      <w:r w:rsidR="00F77228">
        <w:rPr>
          <w:rFonts w:cs="Arial"/>
          <w:b/>
          <w:spacing w:val="-3"/>
          <w:w w:val="105"/>
          <w:sz w:val="22"/>
          <w:szCs w:val="22"/>
        </w:rPr>
        <w:t>-4</w:t>
      </w:r>
    </w:p>
    <w:p w:rsidR="00FF2C39" w:rsidRPr="00891250" w:rsidRDefault="00FF2C39">
      <w:pPr>
        <w:pStyle w:val="Caption"/>
        <w:widowControl w:val="0"/>
        <w:suppressAutoHyphens/>
        <w:rPr>
          <w:sz w:val="24"/>
          <w:szCs w:val="24"/>
        </w:rPr>
      </w:pPr>
      <w:r w:rsidRPr="00891250">
        <w:rPr>
          <w:sz w:val="24"/>
          <w:szCs w:val="24"/>
        </w:rPr>
        <w:t>Sample Traffic Management Plan (TMP)</w:t>
      </w:r>
    </w:p>
    <w:p w:rsidR="00C20BEA" w:rsidRPr="00891250" w:rsidRDefault="00C20BEA" w:rsidP="00C20BEA">
      <w:pPr>
        <w:jc w:val="both"/>
        <w:rPr>
          <w:rFonts w:ascii="Arial" w:hAnsi="Arial" w:cs="Arial"/>
          <w:b/>
        </w:rPr>
      </w:pPr>
      <w:r w:rsidRPr="00891250">
        <w:rPr>
          <w:rFonts w:ascii="Arial" w:hAnsi="Arial" w:cs="Arial"/>
          <w:b/>
        </w:rPr>
        <w:t>A.</w:t>
      </w:r>
      <w:r w:rsidRPr="00891250">
        <w:rPr>
          <w:rFonts w:ascii="Arial" w:hAnsi="Arial" w:cs="Arial"/>
          <w:b/>
        </w:rPr>
        <w:tab/>
        <w:t xml:space="preserve">Principles </w:t>
      </w:r>
    </w:p>
    <w:p w:rsidR="00C20BEA" w:rsidRPr="00891250" w:rsidRDefault="00C20BEA" w:rsidP="00C20BEA">
      <w:pPr>
        <w:numPr>
          <w:ilvl w:val="0"/>
          <w:numId w:val="25"/>
        </w:numPr>
        <w:spacing w:after="0" w:line="240" w:lineRule="auto"/>
        <w:ind w:left="0" w:firstLine="0"/>
        <w:jc w:val="both"/>
        <w:rPr>
          <w:rFonts w:ascii="Arial" w:hAnsi="Arial" w:cs="Arial"/>
        </w:rPr>
      </w:pPr>
      <w:r w:rsidRPr="00891250">
        <w:rPr>
          <w:rFonts w:ascii="Arial" w:hAnsi="Arial" w:cs="Arial"/>
        </w:rPr>
        <w:t>One of the prime objectives of this TMP is to ensure the safety of all the road users along the work zone, and to address the following issues:</w:t>
      </w:r>
    </w:p>
    <w:p w:rsidR="00C20BEA" w:rsidRPr="00891250" w:rsidRDefault="00C20BEA" w:rsidP="00C20BEA">
      <w:pPr>
        <w:pStyle w:val="ListParagraph"/>
        <w:numPr>
          <w:ilvl w:val="0"/>
          <w:numId w:val="26"/>
        </w:numPr>
        <w:spacing w:after="0" w:line="240" w:lineRule="auto"/>
        <w:ind w:left="1440" w:hanging="720"/>
        <w:jc w:val="both"/>
        <w:rPr>
          <w:rFonts w:ascii="Arial" w:hAnsi="Arial" w:cs="Arial"/>
        </w:rPr>
      </w:pPr>
      <w:r w:rsidRPr="00891250">
        <w:rPr>
          <w:rFonts w:ascii="Arial" w:hAnsi="Arial" w:cs="Arial"/>
        </w:rPr>
        <w:t>the safety of pedestrians, bicyclists, and motorists travelling through the construction zone;</w:t>
      </w:r>
    </w:p>
    <w:p w:rsidR="00C20BEA" w:rsidRPr="00891250" w:rsidRDefault="00C20BEA" w:rsidP="00C20BEA">
      <w:pPr>
        <w:pStyle w:val="ListParagraph"/>
        <w:numPr>
          <w:ilvl w:val="0"/>
          <w:numId w:val="26"/>
        </w:numPr>
        <w:spacing w:after="0" w:line="240" w:lineRule="auto"/>
        <w:ind w:left="1440" w:hanging="720"/>
        <w:jc w:val="both"/>
        <w:rPr>
          <w:rFonts w:ascii="Arial" w:hAnsi="Arial" w:cs="Arial"/>
        </w:rPr>
      </w:pPr>
      <w:r w:rsidRPr="00891250">
        <w:rPr>
          <w:rFonts w:ascii="Arial" w:hAnsi="Arial" w:cs="Arial"/>
        </w:rPr>
        <w:t>protection of work crews from hazards associated with moving traffic;</w:t>
      </w:r>
    </w:p>
    <w:p w:rsidR="00C20BEA" w:rsidRPr="00891250" w:rsidRDefault="00C20BEA" w:rsidP="00C20BEA">
      <w:pPr>
        <w:pStyle w:val="ListParagraph"/>
        <w:numPr>
          <w:ilvl w:val="0"/>
          <w:numId w:val="26"/>
        </w:numPr>
        <w:spacing w:after="0" w:line="240" w:lineRule="auto"/>
        <w:ind w:left="1440" w:hanging="720"/>
        <w:jc w:val="both"/>
        <w:rPr>
          <w:rFonts w:ascii="Arial" w:hAnsi="Arial" w:cs="Arial"/>
        </w:rPr>
      </w:pPr>
      <w:r w:rsidRPr="00891250">
        <w:rPr>
          <w:rFonts w:ascii="Arial" w:hAnsi="Arial" w:cs="Arial"/>
        </w:rPr>
        <w:t>mitigation of the adverse impact on road capacity and delays to the road users;</w:t>
      </w:r>
    </w:p>
    <w:p w:rsidR="00C20BEA" w:rsidRPr="00891250" w:rsidRDefault="00C20BEA" w:rsidP="00C20BEA">
      <w:pPr>
        <w:pStyle w:val="ListParagraph"/>
        <w:numPr>
          <w:ilvl w:val="0"/>
          <w:numId w:val="26"/>
        </w:numPr>
        <w:spacing w:after="0" w:line="240" w:lineRule="auto"/>
        <w:ind w:left="1440" w:hanging="720"/>
        <w:jc w:val="both"/>
        <w:rPr>
          <w:rFonts w:ascii="Arial" w:hAnsi="Arial" w:cs="Arial"/>
        </w:rPr>
      </w:pPr>
      <w:r w:rsidRPr="00891250">
        <w:rPr>
          <w:rFonts w:ascii="Arial" w:hAnsi="Arial" w:cs="Arial"/>
        </w:rPr>
        <w:t>maintenance of access to adjoining properties</w:t>
      </w:r>
    </w:p>
    <w:p w:rsidR="00C20BEA" w:rsidRPr="00891250" w:rsidRDefault="00C20BEA" w:rsidP="006E231C">
      <w:pPr>
        <w:pStyle w:val="ListParagraph"/>
        <w:numPr>
          <w:ilvl w:val="0"/>
          <w:numId w:val="26"/>
        </w:numPr>
        <w:spacing w:after="0" w:line="240" w:lineRule="auto"/>
        <w:ind w:left="1440" w:hanging="720"/>
        <w:jc w:val="both"/>
        <w:rPr>
          <w:rFonts w:ascii="Arial" w:hAnsi="Arial" w:cs="Arial"/>
        </w:rPr>
      </w:pPr>
      <w:r w:rsidRPr="00891250">
        <w:rPr>
          <w:rFonts w:ascii="Arial" w:hAnsi="Arial" w:cs="Arial"/>
        </w:rPr>
        <w:t>Avoid hazards in addressing issues that may delay the project.</w:t>
      </w:r>
    </w:p>
    <w:p w:rsidR="00C20BEA" w:rsidRPr="00891250" w:rsidRDefault="00C20BEA" w:rsidP="00C20BEA">
      <w:pPr>
        <w:pStyle w:val="ListParagraph"/>
        <w:spacing w:after="0" w:line="240" w:lineRule="auto"/>
        <w:ind w:left="1440"/>
        <w:jc w:val="both"/>
        <w:rPr>
          <w:rFonts w:ascii="Arial" w:hAnsi="Arial" w:cs="Arial"/>
        </w:rPr>
      </w:pPr>
    </w:p>
    <w:p w:rsidR="00C20BEA" w:rsidRPr="00891250" w:rsidRDefault="00C20BEA" w:rsidP="00C20BEA">
      <w:pPr>
        <w:jc w:val="both"/>
        <w:rPr>
          <w:rFonts w:ascii="Arial" w:hAnsi="Arial" w:cs="Arial"/>
          <w:b/>
        </w:rPr>
      </w:pPr>
      <w:bookmarkStart w:id="242" w:name="_Toc256239478"/>
      <w:r w:rsidRPr="00891250">
        <w:rPr>
          <w:rFonts w:ascii="Arial" w:hAnsi="Arial" w:cs="Arial"/>
          <w:b/>
        </w:rPr>
        <w:t>B.</w:t>
      </w:r>
      <w:r w:rsidRPr="00891250">
        <w:rPr>
          <w:rFonts w:ascii="Arial" w:hAnsi="Arial" w:cs="Arial"/>
          <w:b/>
        </w:rPr>
        <w:tab/>
        <w:t>Operating Policies for TMP</w:t>
      </w:r>
      <w:bookmarkEnd w:id="242"/>
    </w:p>
    <w:p w:rsidR="00C20BEA" w:rsidRPr="00891250" w:rsidRDefault="00C20BEA" w:rsidP="00C20BEA">
      <w:pPr>
        <w:numPr>
          <w:ilvl w:val="0"/>
          <w:numId w:val="25"/>
        </w:numPr>
        <w:spacing w:after="0" w:line="240" w:lineRule="auto"/>
        <w:ind w:left="0" w:firstLine="0"/>
        <w:jc w:val="both"/>
        <w:rPr>
          <w:rFonts w:ascii="Arial" w:hAnsi="Arial" w:cs="Arial"/>
        </w:rPr>
      </w:pPr>
      <w:r w:rsidRPr="00891250">
        <w:rPr>
          <w:rFonts w:ascii="Arial" w:hAnsi="Arial" w:cs="Arial"/>
        </w:rPr>
        <w:t>The following principles will help promote safe and efficient movement for all road users (motorists, bicyclists, and pedestrians, including persons with disabilities) through and around work zones while reasonably protecting workers and equipment.</w:t>
      </w:r>
    </w:p>
    <w:p w:rsidR="00C20BEA" w:rsidRPr="00891250" w:rsidRDefault="00C20BEA" w:rsidP="00C20BEA">
      <w:pPr>
        <w:pStyle w:val="ListParagraph"/>
        <w:numPr>
          <w:ilvl w:val="0"/>
          <w:numId w:val="30"/>
        </w:numPr>
        <w:spacing w:after="0" w:line="240" w:lineRule="auto"/>
        <w:ind w:left="1440" w:hanging="720"/>
        <w:jc w:val="both"/>
        <w:rPr>
          <w:rFonts w:ascii="Arial" w:hAnsi="Arial" w:cs="Arial"/>
        </w:rPr>
      </w:pPr>
      <w:r w:rsidRPr="00891250">
        <w:rPr>
          <w:rFonts w:ascii="Arial" w:hAnsi="Arial" w:cs="Arial"/>
        </w:rPr>
        <w:t>Make traffic safety and temporary traffic control an integral and high-priority element of every project from planning through design, construction, and maintenance.</w:t>
      </w:r>
    </w:p>
    <w:p w:rsidR="00C20BEA" w:rsidRPr="00891250" w:rsidRDefault="00C20BEA" w:rsidP="00C20BEA">
      <w:pPr>
        <w:pStyle w:val="ListParagraph"/>
        <w:numPr>
          <w:ilvl w:val="0"/>
          <w:numId w:val="30"/>
        </w:numPr>
        <w:spacing w:after="0" w:line="240" w:lineRule="auto"/>
        <w:ind w:left="1440" w:hanging="720"/>
        <w:jc w:val="both"/>
        <w:rPr>
          <w:rFonts w:ascii="Arial" w:hAnsi="Arial" w:cs="Arial"/>
        </w:rPr>
      </w:pPr>
      <w:r w:rsidRPr="00891250">
        <w:rPr>
          <w:rFonts w:ascii="Arial" w:hAnsi="Arial" w:cs="Arial"/>
        </w:rPr>
        <w:t>Inhibit traffic movement as little as possible.</w:t>
      </w:r>
    </w:p>
    <w:p w:rsidR="00C20BEA" w:rsidRPr="00891250" w:rsidRDefault="00C20BEA" w:rsidP="00C20BEA">
      <w:pPr>
        <w:pStyle w:val="ListParagraph"/>
        <w:numPr>
          <w:ilvl w:val="0"/>
          <w:numId w:val="30"/>
        </w:numPr>
        <w:spacing w:after="0" w:line="240" w:lineRule="auto"/>
        <w:ind w:left="1440" w:hanging="720"/>
        <w:jc w:val="both"/>
        <w:rPr>
          <w:rFonts w:ascii="Arial" w:hAnsi="Arial" w:cs="Arial"/>
        </w:rPr>
      </w:pPr>
      <w:r w:rsidRPr="00891250">
        <w:rPr>
          <w:rFonts w:ascii="Arial" w:hAnsi="Arial" w:cs="Arial"/>
        </w:rPr>
        <w:t>Provide clear and positive guidance to drivers, bicyclists, and pedestrians as they approach and travel through the temporary traffic control zone.</w:t>
      </w:r>
    </w:p>
    <w:p w:rsidR="00C20BEA" w:rsidRPr="00891250" w:rsidRDefault="00C20BEA" w:rsidP="00C20BEA">
      <w:pPr>
        <w:pStyle w:val="ListParagraph"/>
        <w:numPr>
          <w:ilvl w:val="0"/>
          <w:numId w:val="30"/>
        </w:numPr>
        <w:spacing w:after="0" w:line="240" w:lineRule="auto"/>
        <w:ind w:left="1440" w:hanging="720"/>
        <w:jc w:val="both"/>
        <w:rPr>
          <w:rFonts w:ascii="Arial" w:hAnsi="Arial" w:cs="Arial"/>
        </w:rPr>
      </w:pPr>
      <w:r w:rsidRPr="00891250">
        <w:rPr>
          <w:rFonts w:ascii="Arial" w:hAnsi="Arial" w:cs="Arial"/>
        </w:rPr>
        <w:t>Inspect traffic control elements routinely, both day and night, and make modifications when necessary.</w:t>
      </w:r>
    </w:p>
    <w:p w:rsidR="00C20BEA" w:rsidRPr="00891250" w:rsidRDefault="00C20BEA" w:rsidP="00C20BEA">
      <w:pPr>
        <w:pStyle w:val="ListParagraph"/>
        <w:numPr>
          <w:ilvl w:val="0"/>
          <w:numId w:val="30"/>
        </w:numPr>
        <w:spacing w:after="0" w:line="240" w:lineRule="auto"/>
        <w:ind w:left="1440" w:hanging="720"/>
        <w:jc w:val="both"/>
        <w:rPr>
          <w:rFonts w:ascii="Arial" w:hAnsi="Arial" w:cs="Arial"/>
        </w:rPr>
      </w:pPr>
      <w:r w:rsidRPr="00891250">
        <w:rPr>
          <w:rFonts w:ascii="Arial" w:hAnsi="Arial" w:cs="Arial"/>
        </w:rPr>
        <w:t>Pay increased attention to roadside safety in the vicinity of temporary traffic control zones.</w:t>
      </w:r>
    </w:p>
    <w:p w:rsidR="00C20BEA" w:rsidRPr="00891250" w:rsidRDefault="00C20BEA" w:rsidP="00C20BEA">
      <w:pPr>
        <w:pStyle w:val="ListParagraph"/>
        <w:numPr>
          <w:ilvl w:val="0"/>
          <w:numId w:val="30"/>
        </w:numPr>
        <w:spacing w:after="0" w:line="240" w:lineRule="auto"/>
        <w:ind w:left="1440" w:hanging="720"/>
        <w:jc w:val="both"/>
        <w:rPr>
          <w:rFonts w:ascii="Arial" w:hAnsi="Arial" w:cs="Arial"/>
        </w:rPr>
      </w:pPr>
      <w:r w:rsidRPr="00891250">
        <w:rPr>
          <w:rFonts w:ascii="Arial" w:hAnsi="Arial" w:cs="Arial"/>
        </w:rPr>
        <w:t>Train all persons that select, place, and maintain temporary traffic control devices.</w:t>
      </w:r>
    </w:p>
    <w:p w:rsidR="00C20BEA" w:rsidRPr="00891250" w:rsidRDefault="00C20BEA" w:rsidP="00C20BEA">
      <w:pPr>
        <w:pStyle w:val="ListParagraph"/>
        <w:numPr>
          <w:ilvl w:val="0"/>
          <w:numId w:val="30"/>
        </w:numPr>
        <w:spacing w:after="0" w:line="240" w:lineRule="auto"/>
        <w:ind w:left="1440" w:hanging="720"/>
        <w:jc w:val="both"/>
        <w:rPr>
          <w:rFonts w:ascii="Arial" w:hAnsi="Arial" w:cs="Arial"/>
        </w:rPr>
      </w:pPr>
      <w:r w:rsidRPr="00891250">
        <w:rPr>
          <w:rFonts w:ascii="Arial" w:hAnsi="Arial" w:cs="Arial"/>
        </w:rPr>
        <w:t>Keep the public well informed.</w:t>
      </w:r>
    </w:p>
    <w:p w:rsidR="00C20BEA" w:rsidRPr="00891250" w:rsidRDefault="00C20BEA" w:rsidP="00C20BEA">
      <w:pPr>
        <w:pStyle w:val="ListParagraph"/>
        <w:numPr>
          <w:ilvl w:val="0"/>
          <w:numId w:val="30"/>
        </w:numPr>
        <w:spacing w:after="0" w:line="240" w:lineRule="auto"/>
        <w:ind w:left="1440" w:hanging="720"/>
        <w:jc w:val="both"/>
        <w:rPr>
          <w:rFonts w:ascii="Arial" w:hAnsi="Arial" w:cs="Arial"/>
        </w:rPr>
      </w:pPr>
      <w:r w:rsidRPr="00891250">
        <w:rPr>
          <w:rFonts w:ascii="Arial" w:hAnsi="Arial" w:cs="Arial"/>
        </w:rPr>
        <w:t>Make appropriate accommodation for abutting property owners, residents, businesses, emergency services, railroads, commercial vehicles, and transit operations.</w:t>
      </w:r>
    </w:p>
    <w:p w:rsidR="00C20BEA" w:rsidRPr="00891250" w:rsidRDefault="00C20BEA" w:rsidP="00C20BEA">
      <w:pPr>
        <w:jc w:val="both"/>
        <w:rPr>
          <w:rFonts w:ascii="Arial" w:hAnsi="Arial" w:cs="Arial"/>
          <w:b/>
        </w:rPr>
      </w:pPr>
      <w:r w:rsidRPr="00891250">
        <w:rPr>
          <w:rFonts w:ascii="Arial" w:hAnsi="Arial" w:cs="Arial"/>
          <w:b/>
        </w:rPr>
        <w:t>C.</w:t>
      </w:r>
      <w:r w:rsidRPr="00891250">
        <w:rPr>
          <w:rFonts w:ascii="Arial" w:hAnsi="Arial" w:cs="Arial"/>
          <w:b/>
        </w:rPr>
        <w:tab/>
        <w:t>Analyze the impact due to street closure, if required</w:t>
      </w:r>
    </w:p>
    <w:p w:rsidR="00C20BEA" w:rsidRPr="00891250" w:rsidRDefault="00C20BEA" w:rsidP="00C20BEA">
      <w:pPr>
        <w:numPr>
          <w:ilvl w:val="0"/>
          <w:numId w:val="25"/>
        </w:numPr>
        <w:spacing w:after="0" w:line="240" w:lineRule="auto"/>
        <w:ind w:left="0" w:firstLine="0"/>
        <w:jc w:val="both"/>
        <w:rPr>
          <w:rFonts w:ascii="Arial" w:hAnsi="Arial" w:cs="Arial"/>
        </w:rPr>
      </w:pPr>
      <w:r w:rsidRPr="00891250">
        <w:rPr>
          <w:rFonts w:ascii="Arial" w:hAnsi="Arial" w:cs="Arial"/>
        </w:rPr>
        <w:t>Apart from the capacity analysis, a final decision to close a particular street and divert the traffic should involve the following steps:</w:t>
      </w:r>
    </w:p>
    <w:p w:rsidR="00C20BEA" w:rsidRPr="00891250" w:rsidRDefault="00C20BEA" w:rsidP="00C20BEA">
      <w:pPr>
        <w:pStyle w:val="ListParagraph"/>
        <w:numPr>
          <w:ilvl w:val="0"/>
          <w:numId w:val="27"/>
        </w:numPr>
        <w:spacing w:after="0" w:line="240" w:lineRule="auto"/>
        <w:ind w:left="1440" w:hanging="720"/>
        <w:jc w:val="both"/>
        <w:rPr>
          <w:rFonts w:ascii="Arial" w:hAnsi="Arial" w:cs="Arial"/>
        </w:rPr>
      </w:pPr>
      <w:r w:rsidRPr="00891250">
        <w:rPr>
          <w:rFonts w:ascii="Arial" w:hAnsi="Arial" w:cs="Arial"/>
        </w:rPr>
        <w:t>approval from the PIU, local administration  to use the local streets as detours;</w:t>
      </w:r>
    </w:p>
    <w:p w:rsidR="00C20BEA" w:rsidRPr="00891250" w:rsidRDefault="00C20BEA" w:rsidP="00C20BEA">
      <w:pPr>
        <w:pStyle w:val="ListParagraph"/>
        <w:numPr>
          <w:ilvl w:val="0"/>
          <w:numId w:val="27"/>
        </w:numPr>
        <w:spacing w:after="0" w:line="240" w:lineRule="auto"/>
        <w:ind w:left="1440" w:hanging="720"/>
        <w:jc w:val="both"/>
        <w:rPr>
          <w:rFonts w:ascii="Arial" w:hAnsi="Arial" w:cs="Arial"/>
        </w:rPr>
      </w:pPr>
      <w:r w:rsidRPr="00891250">
        <w:rPr>
          <w:rFonts w:ascii="Arial" w:hAnsi="Arial" w:cs="Arial"/>
        </w:rPr>
        <w:t>consultation with businesses, community members, traffic police, PWD, etc, regarding the mitigation measures necessary at the detours where the road is diverted during the construction;</w:t>
      </w:r>
    </w:p>
    <w:p w:rsidR="00C20BEA" w:rsidRPr="00891250" w:rsidRDefault="00C20BEA" w:rsidP="00C20BEA">
      <w:pPr>
        <w:pStyle w:val="ListParagraph"/>
        <w:numPr>
          <w:ilvl w:val="0"/>
          <w:numId w:val="27"/>
        </w:numPr>
        <w:spacing w:after="0" w:line="240" w:lineRule="auto"/>
        <w:ind w:left="1440" w:hanging="720"/>
        <w:jc w:val="both"/>
        <w:rPr>
          <w:rFonts w:ascii="Arial" w:hAnsi="Arial" w:cs="Arial"/>
        </w:rPr>
      </w:pPr>
      <w:r w:rsidRPr="00891250">
        <w:rPr>
          <w:rFonts w:ascii="Arial" w:hAnsi="Arial" w:cs="Arial"/>
        </w:rPr>
        <w:t xml:space="preserve">determining of the maximum number of days allowed for road closure, and incorporation of such provisions into the contract documents; </w:t>
      </w:r>
    </w:p>
    <w:p w:rsidR="00C20BEA" w:rsidRPr="00891250" w:rsidRDefault="00C20BEA" w:rsidP="00C20BEA">
      <w:pPr>
        <w:pStyle w:val="ListParagraph"/>
        <w:numPr>
          <w:ilvl w:val="0"/>
          <w:numId w:val="27"/>
        </w:numPr>
        <w:spacing w:after="0" w:line="240" w:lineRule="auto"/>
        <w:ind w:left="1440" w:hanging="720"/>
        <w:jc w:val="both"/>
        <w:rPr>
          <w:rFonts w:ascii="Arial" w:hAnsi="Arial" w:cs="Arial"/>
        </w:rPr>
      </w:pPr>
      <w:r w:rsidRPr="00891250">
        <w:rPr>
          <w:rFonts w:ascii="Arial" w:hAnsi="Arial" w:cs="Arial"/>
        </w:rPr>
        <w:t xml:space="preserve">determining if additional traffic control or temporary improvements are needed along the detour route; </w:t>
      </w:r>
    </w:p>
    <w:p w:rsidR="00C20BEA" w:rsidRPr="00891250" w:rsidRDefault="00C20BEA" w:rsidP="00C20BEA">
      <w:pPr>
        <w:pStyle w:val="ListParagraph"/>
        <w:numPr>
          <w:ilvl w:val="0"/>
          <w:numId w:val="27"/>
        </w:numPr>
        <w:spacing w:after="0" w:line="240" w:lineRule="auto"/>
        <w:ind w:left="1440" w:hanging="720"/>
        <w:jc w:val="both"/>
        <w:rPr>
          <w:rFonts w:ascii="Arial" w:hAnsi="Arial" w:cs="Arial"/>
        </w:rPr>
      </w:pPr>
      <w:r w:rsidRPr="00891250">
        <w:rPr>
          <w:rFonts w:ascii="Arial" w:hAnsi="Arial" w:cs="Arial"/>
        </w:rPr>
        <w:t xml:space="preserve">considering how access will be provided to the worksite; </w:t>
      </w:r>
    </w:p>
    <w:p w:rsidR="00C20BEA" w:rsidRPr="00891250" w:rsidRDefault="00C20BEA" w:rsidP="00C20BEA">
      <w:pPr>
        <w:pStyle w:val="ListParagraph"/>
        <w:numPr>
          <w:ilvl w:val="0"/>
          <w:numId w:val="27"/>
        </w:numPr>
        <w:spacing w:after="0" w:line="240" w:lineRule="auto"/>
        <w:ind w:left="1440" w:hanging="720"/>
        <w:jc w:val="both"/>
        <w:rPr>
          <w:rFonts w:ascii="Arial" w:hAnsi="Arial" w:cs="Arial"/>
        </w:rPr>
      </w:pPr>
      <w:r w:rsidRPr="00891250">
        <w:rPr>
          <w:rFonts w:ascii="Arial" w:hAnsi="Arial" w:cs="Arial"/>
        </w:rPr>
        <w:t xml:space="preserve">contacting emergency service, school officials, and transit authorities to determine if there are impacts to their operations; and </w:t>
      </w:r>
    </w:p>
    <w:p w:rsidR="00C20BEA" w:rsidRPr="00891250" w:rsidRDefault="00FF2C39" w:rsidP="00C20BEA">
      <w:pPr>
        <w:pStyle w:val="ListParagraph"/>
        <w:numPr>
          <w:ilvl w:val="0"/>
          <w:numId w:val="27"/>
        </w:numPr>
        <w:spacing w:after="0" w:line="240" w:lineRule="auto"/>
        <w:ind w:left="1440" w:hanging="720"/>
        <w:jc w:val="both"/>
        <w:rPr>
          <w:rFonts w:ascii="Arial" w:hAnsi="Arial" w:cs="Arial"/>
        </w:rPr>
      </w:pPr>
      <w:r w:rsidRPr="00891250">
        <w:rPr>
          <w:rFonts w:ascii="Arial" w:hAnsi="Arial" w:cs="Arial"/>
        </w:rPr>
        <w:t>Developing</w:t>
      </w:r>
      <w:r w:rsidR="00C20BEA" w:rsidRPr="00891250">
        <w:rPr>
          <w:rFonts w:ascii="Arial" w:hAnsi="Arial" w:cs="Arial"/>
        </w:rPr>
        <w:t xml:space="preserve"> a notification program to the public so that the closure is not a surprise. As part of this program, the public should be advised of alternate routes that commuters can take or will have to take as result of the traffic diversion.</w:t>
      </w:r>
    </w:p>
    <w:p w:rsidR="00C20BEA" w:rsidRPr="00891250" w:rsidRDefault="00C20BEA" w:rsidP="00C20BEA">
      <w:pPr>
        <w:numPr>
          <w:ilvl w:val="0"/>
          <w:numId w:val="25"/>
        </w:numPr>
        <w:spacing w:after="0" w:line="240" w:lineRule="auto"/>
        <w:ind w:left="0" w:firstLine="0"/>
        <w:jc w:val="both"/>
        <w:rPr>
          <w:rFonts w:ascii="Arial" w:hAnsi="Arial" w:cs="Arial"/>
        </w:rPr>
      </w:pPr>
      <w:r w:rsidRPr="00891250">
        <w:rPr>
          <w:rFonts w:ascii="Arial" w:hAnsi="Arial" w:cs="Arial"/>
        </w:rPr>
        <w:t xml:space="preserve">If full road-closure of certain streets within the area is not feasible due to inadequate capacity of the Detour Street or public opposition, the full closure can be restricted to weekends with the construction commencing on Saturday night and ending on Monday morning prior to the morning peak period. </w:t>
      </w:r>
    </w:p>
    <w:p w:rsidR="00C20BEA" w:rsidRPr="00891250" w:rsidRDefault="00C20BEA" w:rsidP="00C20BEA">
      <w:pPr>
        <w:jc w:val="center"/>
        <w:rPr>
          <w:rFonts w:ascii="Arial" w:hAnsi="Arial" w:cs="Arial"/>
          <w:b/>
        </w:rPr>
      </w:pPr>
      <w:r w:rsidRPr="00891250">
        <w:rPr>
          <w:rFonts w:ascii="Arial" w:hAnsi="Arial" w:cs="Arial"/>
          <w:b/>
        </w:rPr>
        <w:t>Figure: Policy Steps for the TMP</w:t>
      </w:r>
    </w:p>
    <w:p w:rsidR="00C20BEA" w:rsidRPr="00891250" w:rsidRDefault="00C20BEA" w:rsidP="00C20BEA">
      <w:pPr>
        <w:jc w:val="both"/>
        <w:rPr>
          <w:rFonts w:ascii="Arial" w:hAnsi="Arial" w:cs="Arial"/>
        </w:rPr>
      </w:pPr>
      <w:r w:rsidRPr="00891250">
        <w:rPr>
          <w:rFonts w:ascii="Arial" w:hAnsi="Arial" w:cs="Arial"/>
          <w:noProof/>
        </w:rPr>
        <w:drawing>
          <wp:inline distT="0" distB="0" distL="0" distR="0">
            <wp:extent cx="5563240" cy="3903489"/>
            <wp:effectExtent l="0" t="0" r="0" b="0"/>
            <wp:docPr id="38"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7" r:lo="rId88" r:qs="rId89" r:cs="rId90"/>
              </a:graphicData>
            </a:graphic>
          </wp:inline>
        </w:drawing>
      </w:r>
    </w:p>
    <w:p w:rsidR="00C20BEA" w:rsidRPr="00891250" w:rsidRDefault="00C20BEA" w:rsidP="00C20BEA">
      <w:pPr>
        <w:jc w:val="both"/>
        <w:rPr>
          <w:rFonts w:ascii="Arial" w:hAnsi="Arial" w:cs="Arial"/>
          <w:b/>
        </w:rPr>
      </w:pPr>
      <w:bookmarkStart w:id="243" w:name="_Toc256239485"/>
      <w:r w:rsidRPr="00891250">
        <w:rPr>
          <w:rFonts w:ascii="Arial" w:hAnsi="Arial" w:cs="Arial"/>
          <w:b/>
        </w:rPr>
        <w:t>D.</w:t>
      </w:r>
      <w:r w:rsidRPr="00891250">
        <w:rPr>
          <w:rFonts w:ascii="Arial" w:hAnsi="Arial" w:cs="Arial"/>
          <w:b/>
        </w:rPr>
        <w:tab/>
        <w:t>Public awareness and notifications</w:t>
      </w:r>
      <w:bookmarkEnd w:id="243"/>
    </w:p>
    <w:p w:rsidR="00C20BEA" w:rsidRPr="00891250" w:rsidRDefault="00C20BEA" w:rsidP="00C20BEA">
      <w:pPr>
        <w:jc w:val="both"/>
        <w:rPr>
          <w:rFonts w:ascii="Arial" w:hAnsi="Arial" w:cs="Arial"/>
        </w:rPr>
      </w:pPr>
      <w:r w:rsidRPr="00891250">
        <w:rPr>
          <w:rFonts w:ascii="Arial" w:hAnsi="Arial" w:cs="Arial"/>
        </w:rPr>
        <w:t xml:space="preserve">5. </w:t>
      </w:r>
      <w:r w:rsidRPr="00891250">
        <w:rPr>
          <w:rFonts w:ascii="Arial" w:hAnsi="Arial" w:cs="Arial"/>
        </w:rPr>
        <w:tab/>
        <w:t xml:space="preserve">As per discussions in the previous sections, there will be travel delays during the constructions, as is the case with most construction projects, albeit on a reduced scale if utilities and traffic management are properly coordinated. There are additional grounds for travel delays in the area, as most of the streets lack sufficient capacity to accommodate additional traffic from diverted traffic as a result of street closures to accommodate the works.  </w:t>
      </w:r>
    </w:p>
    <w:p w:rsidR="00C20BEA" w:rsidRPr="00891250" w:rsidRDefault="00C20BEA" w:rsidP="00C20BEA">
      <w:pPr>
        <w:jc w:val="both"/>
        <w:rPr>
          <w:rFonts w:ascii="Arial" w:hAnsi="Arial" w:cs="Arial"/>
        </w:rPr>
      </w:pPr>
      <w:r w:rsidRPr="00891250">
        <w:rPr>
          <w:rFonts w:ascii="Arial" w:hAnsi="Arial" w:cs="Arial"/>
        </w:rPr>
        <w:t xml:space="preserve">6. </w:t>
      </w:r>
      <w:r w:rsidRPr="00891250">
        <w:rPr>
          <w:rFonts w:ascii="Arial" w:hAnsi="Arial" w:cs="Arial"/>
        </w:rPr>
        <w:tab/>
        <w:t xml:space="preserve">The awareness campaign and the prior notification for the public will be a continuous activity which the </w:t>
      </w:r>
      <w:r w:rsidR="009A732F">
        <w:rPr>
          <w:rFonts w:ascii="Arial" w:hAnsi="Arial" w:cs="Arial"/>
        </w:rPr>
        <w:t>sub</w:t>
      </w:r>
      <w:r w:rsidRPr="00891250">
        <w:rPr>
          <w:rFonts w:ascii="Arial" w:hAnsi="Arial" w:cs="Arial"/>
        </w:rPr>
        <w:t xml:space="preserve">project will carry out to compensate for the above delays and minimize public claims as result of these problems. These activities will take place sufficiently in advance of the time when the roadblocks or traffic diversions take place at the particular streets. The reason for this is to allow sufficient time for the public and residents to understand the changes to their travel plans. The project will notify the public about the roadblocks and traffic diversion through public </w:t>
      </w:r>
      <w:r w:rsidR="0005224F" w:rsidRPr="00891250">
        <w:rPr>
          <w:rFonts w:ascii="Arial" w:hAnsi="Arial" w:cs="Arial"/>
        </w:rPr>
        <w:t>notices</w:t>
      </w:r>
      <w:r w:rsidRPr="00891250">
        <w:rPr>
          <w:rFonts w:ascii="Arial" w:hAnsi="Arial" w:cs="Arial"/>
        </w:rPr>
        <w:t xml:space="preserve"> ward level meetings and city level meeting with the elected representatives. </w:t>
      </w:r>
    </w:p>
    <w:p w:rsidR="00C20BEA" w:rsidRPr="00891250" w:rsidRDefault="00C20BEA" w:rsidP="00C20BEA">
      <w:pPr>
        <w:jc w:val="both"/>
        <w:rPr>
          <w:rFonts w:ascii="Arial" w:hAnsi="Arial" w:cs="Arial"/>
        </w:rPr>
      </w:pPr>
      <w:r w:rsidRPr="00891250">
        <w:rPr>
          <w:rFonts w:ascii="Arial" w:hAnsi="Arial" w:cs="Arial"/>
        </w:rPr>
        <w:t xml:space="preserve">7. </w:t>
      </w:r>
      <w:r w:rsidRPr="00891250">
        <w:rPr>
          <w:rFonts w:ascii="Arial" w:hAnsi="Arial" w:cs="Arial"/>
        </w:rPr>
        <w:tab/>
        <w:t>The PIU will also conduct an awareness campaign to educate the public about the following issues:</w:t>
      </w:r>
    </w:p>
    <w:p w:rsidR="00C20BEA" w:rsidRPr="00891250" w:rsidRDefault="001F322F" w:rsidP="00C20BEA">
      <w:pPr>
        <w:pStyle w:val="style24"/>
        <w:numPr>
          <w:ilvl w:val="0"/>
          <w:numId w:val="28"/>
        </w:numPr>
        <w:spacing w:before="0" w:beforeAutospacing="0" w:after="0" w:afterAutospacing="0"/>
        <w:ind w:left="1440" w:hanging="720"/>
        <w:jc w:val="both"/>
        <w:rPr>
          <w:rFonts w:ascii="Arial" w:hAnsi="Arial" w:cs="Arial"/>
          <w:color w:val="auto"/>
          <w:sz w:val="22"/>
          <w:szCs w:val="22"/>
        </w:rPr>
      </w:pPr>
      <w:r w:rsidRPr="00891250">
        <w:rPr>
          <w:rFonts w:ascii="Arial" w:hAnsi="Arial" w:cs="Arial"/>
          <w:color w:val="auto"/>
          <w:sz w:val="22"/>
          <w:szCs w:val="22"/>
        </w:rPr>
        <w:t>Traffic</w:t>
      </w:r>
      <w:r w:rsidR="00C20BEA" w:rsidRPr="00891250">
        <w:rPr>
          <w:rFonts w:ascii="Arial" w:hAnsi="Arial" w:cs="Arial"/>
          <w:color w:val="auto"/>
          <w:sz w:val="22"/>
          <w:szCs w:val="22"/>
        </w:rPr>
        <w:t xml:space="preserve"> control devices in place at the work zones (signs, traffic cones, barriers, etc.);</w:t>
      </w:r>
    </w:p>
    <w:p w:rsidR="00C20BEA" w:rsidRPr="00891250" w:rsidRDefault="00C20BEA" w:rsidP="00C20BEA">
      <w:pPr>
        <w:pStyle w:val="style24"/>
        <w:numPr>
          <w:ilvl w:val="0"/>
          <w:numId w:val="28"/>
        </w:numPr>
        <w:spacing w:before="0" w:beforeAutospacing="0" w:after="0" w:afterAutospacing="0"/>
        <w:ind w:left="1440" w:hanging="720"/>
        <w:jc w:val="both"/>
        <w:rPr>
          <w:rFonts w:ascii="Arial" w:hAnsi="Arial" w:cs="Arial"/>
          <w:color w:val="auto"/>
          <w:sz w:val="22"/>
          <w:szCs w:val="22"/>
        </w:rPr>
      </w:pPr>
      <w:r w:rsidRPr="00891250">
        <w:rPr>
          <w:rFonts w:ascii="Arial" w:hAnsi="Arial" w:cs="Arial"/>
          <w:color w:val="auto"/>
          <w:sz w:val="22"/>
          <w:szCs w:val="22"/>
        </w:rPr>
        <w:t>defensive driving behaviour along the work zones; and</w:t>
      </w:r>
    </w:p>
    <w:p w:rsidR="00C20BEA" w:rsidRPr="00891250" w:rsidRDefault="001F322F" w:rsidP="00C20BEA">
      <w:pPr>
        <w:pStyle w:val="style24"/>
        <w:numPr>
          <w:ilvl w:val="0"/>
          <w:numId w:val="28"/>
        </w:numPr>
        <w:spacing w:before="0" w:beforeAutospacing="0" w:after="0" w:afterAutospacing="0"/>
        <w:ind w:left="1440" w:hanging="720"/>
        <w:jc w:val="both"/>
        <w:rPr>
          <w:rFonts w:ascii="Arial" w:hAnsi="Arial" w:cs="Arial"/>
          <w:color w:val="auto"/>
          <w:sz w:val="22"/>
          <w:szCs w:val="22"/>
        </w:rPr>
      </w:pPr>
      <w:r w:rsidRPr="00891250">
        <w:rPr>
          <w:rFonts w:ascii="Arial" w:hAnsi="Arial" w:cs="Arial"/>
          <w:color w:val="auto"/>
          <w:sz w:val="22"/>
          <w:szCs w:val="22"/>
        </w:rPr>
        <w:t>Reduced</w:t>
      </w:r>
      <w:r w:rsidR="00C20BEA" w:rsidRPr="00891250">
        <w:rPr>
          <w:rFonts w:ascii="Arial" w:hAnsi="Arial" w:cs="Arial"/>
          <w:color w:val="auto"/>
          <w:sz w:val="22"/>
          <w:szCs w:val="22"/>
        </w:rPr>
        <w:t xml:space="preserve"> speeds enforced at the work zones and traffic diversions.</w:t>
      </w:r>
    </w:p>
    <w:p w:rsidR="00C20BEA" w:rsidRPr="00891250" w:rsidRDefault="00C20BEA" w:rsidP="00C20BEA">
      <w:pPr>
        <w:jc w:val="both"/>
        <w:rPr>
          <w:rFonts w:ascii="Arial" w:hAnsi="Arial" w:cs="Arial"/>
        </w:rPr>
      </w:pPr>
      <w:r w:rsidRPr="00891250">
        <w:rPr>
          <w:rFonts w:ascii="Arial" w:hAnsi="Arial" w:cs="Arial"/>
        </w:rPr>
        <w:t xml:space="preserve">8. </w:t>
      </w:r>
      <w:r w:rsidRPr="00891250">
        <w:rPr>
          <w:rFonts w:ascii="Arial" w:hAnsi="Arial" w:cs="Arial"/>
        </w:rPr>
        <w:tab/>
        <w:t>It may be necessary to conduct the awareness programs/campaigns on road safety during construction.</w:t>
      </w:r>
    </w:p>
    <w:p w:rsidR="00C20BEA" w:rsidRPr="00891250" w:rsidRDefault="00C20BEA" w:rsidP="00C20BEA">
      <w:pPr>
        <w:jc w:val="both"/>
        <w:rPr>
          <w:rFonts w:ascii="Arial" w:hAnsi="Arial" w:cs="Arial"/>
        </w:rPr>
      </w:pPr>
      <w:r w:rsidRPr="00891250">
        <w:rPr>
          <w:rFonts w:ascii="Arial" w:hAnsi="Arial" w:cs="Arial"/>
        </w:rPr>
        <w:t xml:space="preserve">9. </w:t>
      </w:r>
      <w:r w:rsidRPr="00891250">
        <w:rPr>
          <w:rFonts w:ascii="Arial" w:hAnsi="Arial" w:cs="Arial"/>
        </w:rPr>
        <w:tab/>
        <w:t>The campaign will cater to all types of target groups i.e. children, adults, and drivers. Therefore, these campaigns will be conducted in schools and community centers. In addition, the project will publish a brochure for public information. These brochures will be widely circulated around the area and will also be available at the PIU, and the contractor's site office. The text of the brochure should be concise to be effective, with a lot of graphics. It will serve the following purpose:</w:t>
      </w:r>
    </w:p>
    <w:p w:rsidR="00C20BEA" w:rsidRPr="00891250" w:rsidRDefault="001F322F" w:rsidP="00C20BEA">
      <w:pPr>
        <w:pStyle w:val="style24"/>
        <w:numPr>
          <w:ilvl w:val="0"/>
          <w:numId w:val="29"/>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E</w:t>
      </w:r>
      <w:r w:rsidRPr="00891250">
        <w:rPr>
          <w:rFonts w:ascii="Arial" w:hAnsi="Arial" w:cs="Arial"/>
          <w:color w:val="auto"/>
          <w:sz w:val="22"/>
          <w:szCs w:val="22"/>
        </w:rPr>
        <w:t xml:space="preserve">xplain </w:t>
      </w:r>
      <w:r w:rsidR="00C20BEA" w:rsidRPr="00891250">
        <w:rPr>
          <w:rFonts w:ascii="Arial" w:hAnsi="Arial" w:cs="Arial"/>
          <w:color w:val="auto"/>
          <w:sz w:val="22"/>
          <w:szCs w:val="22"/>
        </w:rPr>
        <w:t>why the brochure was prepared, along with a brief description of the project;</w:t>
      </w:r>
    </w:p>
    <w:p w:rsidR="00C20BEA" w:rsidRPr="00891250" w:rsidRDefault="001F322F" w:rsidP="00C20BEA">
      <w:pPr>
        <w:pStyle w:val="style24"/>
        <w:numPr>
          <w:ilvl w:val="0"/>
          <w:numId w:val="29"/>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A</w:t>
      </w:r>
      <w:r w:rsidRPr="00891250">
        <w:rPr>
          <w:rFonts w:ascii="Arial" w:hAnsi="Arial" w:cs="Arial"/>
          <w:color w:val="auto"/>
          <w:sz w:val="22"/>
          <w:szCs w:val="22"/>
        </w:rPr>
        <w:t xml:space="preserve">dvise </w:t>
      </w:r>
      <w:r w:rsidR="00C20BEA" w:rsidRPr="00891250">
        <w:rPr>
          <w:rFonts w:ascii="Arial" w:hAnsi="Arial" w:cs="Arial"/>
          <w:color w:val="auto"/>
          <w:sz w:val="22"/>
          <w:szCs w:val="22"/>
        </w:rPr>
        <w:t>the public to expect the unexpected;</w:t>
      </w:r>
    </w:p>
    <w:p w:rsidR="00C20BEA" w:rsidRPr="00891250" w:rsidRDefault="001F322F" w:rsidP="00C20BEA">
      <w:pPr>
        <w:pStyle w:val="style24"/>
        <w:numPr>
          <w:ilvl w:val="0"/>
          <w:numId w:val="29"/>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E</w:t>
      </w:r>
      <w:r w:rsidRPr="00891250">
        <w:rPr>
          <w:rFonts w:ascii="Arial" w:hAnsi="Arial" w:cs="Arial"/>
          <w:color w:val="auto"/>
          <w:sz w:val="22"/>
          <w:szCs w:val="22"/>
        </w:rPr>
        <w:t xml:space="preserve">ducate </w:t>
      </w:r>
      <w:r w:rsidR="00C20BEA" w:rsidRPr="00891250">
        <w:rPr>
          <w:rFonts w:ascii="Arial" w:hAnsi="Arial" w:cs="Arial"/>
          <w:color w:val="auto"/>
          <w:sz w:val="22"/>
          <w:szCs w:val="22"/>
        </w:rPr>
        <w:t>the public about the various traffic control devices and safety measures adopted at the work zones;</w:t>
      </w:r>
    </w:p>
    <w:p w:rsidR="00C20BEA" w:rsidRPr="00891250" w:rsidRDefault="001F322F" w:rsidP="00C20BEA">
      <w:pPr>
        <w:pStyle w:val="style24"/>
        <w:numPr>
          <w:ilvl w:val="0"/>
          <w:numId w:val="29"/>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E</w:t>
      </w:r>
      <w:r w:rsidRPr="00891250">
        <w:rPr>
          <w:rFonts w:ascii="Arial" w:hAnsi="Arial" w:cs="Arial"/>
          <w:color w:val="auto"/>
          <w:sz w:val="22"/>
          <w:szCs w:val="22"/>
        </w:rPr>
        <w:t xml:space="preserve">ducate </w:t>
      </w:r>
      <w:r w:rsidR="00C20BEA" w:rsidRPr="00891250">
        <w:rPr>
          <w:rFonts w:ascii="Arial" w:hAnsi="Arial" w:cs="Arial"/>
          <w:color w:val="auto"/>
          <w:sz w:val="22"/>
          <w:szCs w:val="22"/>
        </w:rPr>
        <w:t>the public about the safe road user behaviour to emulate at the work zones;</w:t>
      </w:r>
    </w:p>
    <w:p w:rsidR="00C20BEA" w:rsidRPr="00891250" w:rsidRDefault="001F322F" w:rsidP="00C20BEA">
      <w:pPr>
        <w:pStyle w:val="style24"/>
        <w:numPr>
          <w:ilvl w:val="0"/>
          <w:numId w:val="29"/>
        </w:numPr>
        <w:spacing w:before="0" w:beforeAutospacing="0" w:after="0" w:afterAutospacing="0"/>
        <w:ind w:left="1440" w:hanging="720"/>
        <w:jc w:val="both"/>
        <w:rPr>
          <w:rFonts w:ascii="Arial" w:hAnsi="Arial" w:cs="Arial"/>
          <w:color w:val="auto"/>
          <w:sz w:val="22"/>
          <w:szCs w:val="22"/>
        </w:rPr>
      </w:pPr>
      <w:r>
        <w:rPr>
          <w:rFonts w:ascii="Arial" w:hAnsi="Arial" w:cs="Arial"/>
          <w:color w:val="auto"/>
          <w:sz w:val="22"/>
          <w:szCs w:val="22"/>
        </w:rPr>
        <w:t>T</w:t>
      </w:r>
      <w:r w:rsidRPr="00891250">
        <w:rPr>
          <w:rFonts w:ascii="Arial" w:hAnsi="Arial" w:cs="Arial"/>
          <w:color w:val="auto"/>
          <w:sz w:val="22"/>
          <w:szCs w:val="22"/>
        </w:rPr>
        <w:t xml:space="preserve">ell </w:t>
      </w:r>
      <w:r w:rsidR="00C20BEA" w:rsidRPr="00891250">
        <w:rPr>
          <w:rFonts w:ascii="Arial" w:hAnsi="Arial" w:cs="Arial"/>
          <w:color w:val="auto"/>
          <w:sz w:val="22"/>
          <w:szCs w:val="22"/>
        </w:rPr>
        <w:t>the public how to stay informed or where to inquire about road safety issues at the work zones (name, telephone, mobile number of the contact person; and</w:t>
      </w:r>
    </w:p>
    <w:p w:rsidR="00C20BEA" w:rsidRPr="00891250" w:rsidRDefault="001F322F" w:rsidP="00C20BEA">
      <w:pPr>
        <w:pStyle w:val="style24"/>
        <w:numPr>
          <w:ilvl w:val="0"/>
          <w:numId w:val="29"/>
        </w:numPr>
        <w:spacing w:before="0" w:beforeAutospacing="0" w:after="0" w:afterAutospacing="0"/>
        <w:ind w:left="1440" w:hanging="720"/>
        <w:jc w:val="both"/>
        <w:rPr>
          <w:rFonts w:ascii="Arial" w:hAnsi="Arial" w:cs="Arial"/>
          <w:color w:val="auto"/>
          <w:sz w:val="22"/>
          <w:szCs w:val="22"/>
        </w:rPr>
      </w:pPr>
      <w:r w:rsidRPr="00891250">
        <w:rPr>
          <w:rFonts w:ascii="Arial" w:hAnsi="Arial" w:cs="Arial"/>
          <w:color w:val="auto"/>
          <w:sz w:val="22"/>
          <w:szCs w:val="22"/>
        </w:rPr>
        <w:t>Indicate</w:t>
      </w:r>
      <w:r w:rsidR="00C20BEA" w:rsidRPr="00891250">
        <w:rPr>
          <w:rFonts w:ascii="Arial" w:hAnsi="Arial" w:cs="Arial"/>
          <w:color w:val="auto"/>
          <w:sz w:val="22"/>
          <w:szCs w:val="22"/>
        </w:rPr>
        <w:t xml:space="preserve"> the office hours of relevant offices.</w:t>
      </w:r>
    </w:p>
    <w:p w:rsidR="002C7B51" w:rsidRPr="00891250" w:rsidRDefault="002C7B51" w:rsidP="002C7B51">
      <w:pPr>
        <w:pStyle w:val="style24"/>
        <w:spacing w:before="0" w:beforeAutospacing="0" w:after="0" w:afterAutospacing="0"/>
        <w:ind w:left="1440"/>
        <w:jc w:val="both"/>
        <w:rPr>
          <w:rFonts w:ascii="Arial" w:hAnsi="Arial" w:cs="Arial"/>
          <w:color w:val="auto"/>
          <w:sz w:val="22"/>
          <w:szCs w:val="22"/>
        </w:rPr>
      </w:pPr>
    </w:p>
    <w:p w:rsidR="00C20BEA" w:rsidRPr="00891250" w:rsidRDefault="00C20BEA" w:rsidP="00C20BEA">
      <w:pPr>
        <w:jc w:val="both"/>
        <w:rPr>
          <w:rFonts w:ascii="Arial" w:hAnsi="Arial" w:cs="Arial"/>
          <w:b/>
        </w:rPr>
      </w:pPr>
      <w:bookmarkStart w:id="244" w:name="_Toc256239487"/>
      <w:r w:rsidRPr="00891250">
        <w:rPr>
          <w:rFonts w:ascii="Arial" w:hAnsi="Arial" w:cs="Arial"/>
          <w:b/>
        </w:rPr>
        <w:t>E.</w:t>
      </w:r>
      <w:r w:rsidRPr="00891250">
        <w:rPr>
          <w:rFonts w:ascii="Arial" w:hAnsi="Arial" w:cs="Arial"/>
          <w:b/>
        </w:rPr>
        <w:tab/>
        <w:t>Vehicle Maintenance and Safety</w:t>
      </w:r>
    </w:p>
    <w:p w:rsidR="00C20BEA" w:rsidRPr="00891250" w:rsidRDefault="00C20BEA" w:rsidP="00C20BEA">
      <w:pPr>
        <w:jc w:val="both"/>
        <w:rPr>
          <w:rFonts w:ascii="Arial" w:hAnsi="Arial" w:cs="Arial"/>
        </w:rPr>
      </w:pPr>
      <w:r w:rsidRPr="00891250">
        <w:rPr>
          <w:rFonts w:ascii="Arial" w:hAnsi="Arial" w:cs="Arial"/>
        </w:rPr>
        <w:t xml:space="preserve">10.      A vehicle maintenance and safety program shall be implemented by the construction contractor. The contractor should ensure that all the vehicles are in proper running condition and it comply with roadworthy and meet certification standards of </w:t>
      </w:r>
      <w:r w:rsidR="009A732F">
        <w:rPr>
          <w:rFonts w:ascii="Arial" w:hAnsi="Arial" w:cs="Arial"/>
        </w:rPr>
        <w:t>GoHP</w:t>
      </w:r>
      <w:r w:rsidRPr="00891250">
        <w:rPr>
          <w:rFonts w:ascii="Arial" w:hAnsi="Arial" w:cs="Arial"/>
        </w:rPr>
        <w:t xml:space="preserve">. All vehicles to be used shall be in perfect condition meeting pollution standards of </w:t>
      </w:r>
      <w:r w:rsidR="009A732F">
        <w:rPr>
          <w:rFonts w:ascii="Arial" w:hAnsi="Arial" w:cs="Arial"/>
        </w:rPr>
        <w:t>GoI and GoHP</w:t>
      </w:r>
      <w:r w:rsidRPr="00891250">
        <w:rPr>
          <w:rFonts w:ascii="Arial" w:hAnsi="Arial" w:cs="Arial"/>
        </w:rPr>
        <w:t>. The vehicle operator requires a pre state of shift checklist. Additional safety precautions will include the requirement for:</w:t>
      </w:r>
    </w:p>
    <w:p w:rsidR="00C20BEA" w:rsidRPr="00891250" w:rsidRDefault="00C20BEA" w:rsidP="00C20BEA">
      <w:pPr>
        <w:pStyle w:val="ListParagraph"/>
        <w:numPr>
          <w:ilvl w:val="0"/>
          <w:numId w:val="32"/>
        </w:numPr>
        <w:spacing w:after="0" w:line="240" w:lineRule="auto"/>
        <w:jc w:val="both"/>
        <w:rPr>
          <w:rFonts w:ascii="Arial" w:hAnsi="Arial" w:cs="Arial"/>
        </w:rPr>
      </w:pPr>
      <w:r w:rsidRPr="00891250">
        <w:rPr>
          <w:rFonts w:ascii="Arial" w:hAnsi="Arial" w:cs="Arial"/>
        </w:rPr>
        <w:t xml:space="preserve">Driver will follow the special code of conduct and road safety rules of Government of </w:t>
      </w:r>
      <w:r w:rsidR="009A732F">
        <w:rPr>
          <w:rFonts w:ascii="Arial" w:hAnsi="Arial" w:cs="Arial"/>
        </w:rPr>
        <w:t>HP</w:t>
      </w:r>
      <w:r w:rsidRPr="00891250">
        <w:rPr>
          <w:rFonts w:ascii="Arial" w:hAnsi="Arial" w:cs="Arial"/>
        </w:rPr>
        <w:t>.</w:t>
      </w:r>
    </w:p>
    <w:p w:rsidR="00C20BEA" w:rsidRPr="00891250" w:rsidRDefault="00C20BEA" w:rsidP="00C20BEA">
      <w:pPr>
        <w:pStyle w:val="ListParagraph"/>
        <w:numPr>
          <w:ilvl w:val="0"/>
          <w:numId w:val="32"/>
        </w:numPr>
        <w:spacing w:after="0" w:line="240" w:lineRule="auto"/>
        <w:jc w:val="both"/>
        <w:rPr>
          <w:rFonts w:ascii="Arial" w:hAnsi="Arial" w:cs="Arial"/>
        </w:rPr>
      </w:pPr>
      <w:r w:rsidRPr="00891250">
        <w:rPr>
          <w:rFonts w:ascii="Arial" w:hAnsi="Arial" w:cs="Arial"/>
        </w:rPr>
        <w:t>Drivers to ensure that all loads are covered and secured drivers to ensure operation equipment can’t leak materials hauled</w:t>
      </w:r>
    </w:p>
    <w:p w:rsidR="00C20BEA" w:rsidRPr="00891250" w:rsidRDefault="00C20BEA" w:rsidP="00C20BEA">
      <w:pPr>
        <w:pStyle w:val="ListParagraph"/>
        <w:numPr>
          <w:ilvl w:val="0"/>
          <w:numId w:val="32"/>
        </w:numPr>
        <w:spacing w:after="0" w:line="240" w:lineRule="auto"/>
        <w:jc w:val="both"/>
        <w:rPr>
          <w:rFonts w:ascii="Arial" w:hAnsi="Arial" w:cs="Arial"/>
        </w:rPr>
      </w:pPr>
      <w:r w:rsidRPr="00891250">
        <w:rPr>
          <w:rFonts w:ascii="Arial" w:hAnsi="Arial" w:cs="Arial"/>
        </w:rPr>
        <w:t xml:space="preserve">Vehicles will be cleaned and maintained in designed places. </w:t>
      </w:r>
    </w:p>
    <w:p w:rsidR="00C20BEA" w:rsidRPr="00891250" w:rsidRDefault="00C20BEA" w:rsidP="00C20BEA">
      <w:pPr>
        <w:pStyle w:val="ListParagraph"/>
        <w:spacing w:after="0" w:line="240" w:lineRule="auto"/>
        <w:jc w:val="both"/>
        <w:rPr>
          <w:rFonts w:ascii="Arial" w:hAnsi="Arial" w:cs="Arial"/>
        </w:rPr>
      </w:pPr>
    </w:p>
    <w:p w:rsidR="00C20BEA" w:rsidRPr="00891250" w:rsidRDefault="00C20BEA" w:rsidP="00C20BEA">
      <w:pPr>
        <w:jc w:val="both"/>
        <w:rPr>
          <w:rFonts w:ascii="Arial" w:hAnsi="Arial" w:cs="Arial"/>
          <w:b/>
        </w:rPr>
      </w:pPr>
      <w:r w:rsidRPr="00891250">
        <w:rPr>
          <w:rFonts w:ascii="Arial" w:hAnsi="Arial" w:cs="Arial"/>
          <w:b/>
        </w:rPr>
        <w:t>F.</w:t>
      </w:r>
      <w:r w:rsidRPr="00891250">
        <w:rPr>
          <w:rFonts w:ascii="Arial" w:hAnsi="Arial" w:cs="Arial"/>
          <w:b/>
        </w:rPr>
        <w:tab/>
        <w:t>Install traffic control devices at the work zones and traffic diversion routes</w:t>
      </w:r>
      <w:bookmarkEnd w:id="244"/>
    </w:p>
    <w:p w:rsidR="00C20BEA" w:rsidRPr="00891250" w:rsidRDefault="00C20BEA" w:rsidP="00C20BEA">
      <w:pPr>
        <w:jc w:val="both"/>
        <w:rPr>
          <w:rFonts w:ascii="Arial" w:hAnsi="Arial" w:cs="Arial"/>
        </w:rPr>
      </w:pPr>
      <w:r w:rsidRPr="00891250">
        <w:rPr>
          <w:rFonts w:ascii="Arial" w:hAnsi="Arial" w:cs="Arial"/>
        </w:rPr>
        <w:t xml:space="preserve">10. </w:t>
      </w:r>
      <w:r w:rsidRPr="00891250">
        <w:rPr>
          <w:rFonts w:ascii="Arial" w:hAnsi="Arial" w:cs="Arial"/>
        </w:rPr>
        <w:tab/>
        <w:t>The purpose of installing traffic control devices at the work zones is to delineate these areas to warn, inform, and direct the road users about a hazard ahead, and to protect them as well as the workers. As proper delineation is a key to achieve the above objective, it is important to install good traffic signs at the work zones.  The following traffic control devices are used in work zones:</w:t>
      </w:r>
    </w:p>
    <w:p w:rsidR="00C20BEA" w:rsidRPr="00891250" w:rsidRDefault="00C20BEA" w:rsidP="00C20BEA">
      <w:pPr>
        <w:pStyle w:val="ListParagraph"/>
        <w:numPr>
          <w:ilvl w:val="0"/>
          <w:numId w:val="31"/>
        </w:numPr>
        <w:spacing w:after="0" w:line="240" w:lineRule="auto"/>
        <w:jc w:val="both"/>
        <w:rPr>
          <w:rFonts w:ascii="Arial" w:hAnsi="Arial" w:cs="Arial"/>
        </w:rPr>
      </w:pPr>
      <w:r w:rsidRPr="00891250">
        <w:rPr>
          <w:rFonts w:ascii="Arial" w:hAnsi="Arial" w:cs="Arial"/>
        </w:rPr>
        <w:t xml:space="preserve">Signs </w:t>
      </w:r>
    </w:p>
    <w:p w:rsidR="00C20BEA" w:rsidRPr="00891250" w:rsidRDefault="00C20BEA" w:rsidP="00C20BEA">
      <w:pPr>
        <w:pStyle w:val="ListParagraph"/>
        <w:numPr>
          <w:ilvl w:val="0"/>
          <w:numId w:val="31"/>
        </w:numPr>
        <w:spacing w:after="0" w:line="240" w:lineRule="auto"/>
        <w:jc w:val="both"/>
        <w:rPr>
          <w:rFonts w:ascii="Arial" w:hAnsi="Arial" w:cs="Arial"/>
        </w:rPr>
      </w:pPr>
      <w:r w:rsidRPr="00891250">
        <w:rPr>
          <w:rFonts w:ascii="Arial" w:hAnsi="Arial" w:cs="Arial"/>
        </w:rPr>
        <w:t>Pavement Markings</w:t>
      </w:r>
    </w:p>
    <w:p w:rsidR="00C20BEA" w:rsidRPr="00891250" w:rsidRDefault="00C20BEA" w:rsidP="00C20BEA">
      <w:pPr>
        <w:pStyle w:val="ListParagraph"/>
        <w:numPr>
          <w:ilvl w:val="0"/>
          <w:numId w:val="31"/>
        </w:numPr>
        <w:spacing w:after="0" w:line="240" w:lineRule="auto"/>
        <w:jc w:val="both"/>
        <w:rPr>
          <w:rFonts w:ascii="Arial" w:hAnsi="Arial" w:cs="Arial"/>
        </w:rPr>
      </w:pPr>
      <w:r w:rsidRPr="00891250">
        <w:rPr>
          <w:rFonts w:ascii="Arial" w:hAnsi="Arial" w:cs="Arial"/>
        </w:rPr>
        <w:t xml:space="preserve">Channelizing Devices  </w:t>
      </w:r>
    </w:p>
    <w:p w:rsidR="00C20BEA" w:rsidRPr="00891250" w:rsidRDefault="00C20BEA" w:rsidP="00C20BEA">
      <w:pPr>
        <w:pStyle w:val="ListParagraph"/>
        <w:numPr>
          <w:ilvl w:val="0"/>
          <w:numId w:val="31"/>
        </w:numPr>
        <w:spacing w:after="0" w:line="240" w:lineRule="auto"/>
        <w:jc w:val="both"/>
        <w:rPr>
          <w:rFonts w:ascii="Arial" w:hAnsi="Arial" w:cs="Arial"/>
        </w:rPr>
      </w:pPr>
      <w:r w:rsidRPr="00891250">
        <w:rPr>
          <w:rFonts w:ascii="Arial" w:hAnsi="Arial" w:cs="Arial"/>
        </w:rPr>
        <w:t>Arrow Panels</w:t>
      </w:r>
    </w:p>
    <w:p w:rsidR="00C20BEA" w:rsidRPr="00891250" w:rsidRDefault="00C20BEA" w:rsidP="00C20BEA">
      <w:pPr>
        <w:pStyle w:val="ListParagraph"/>
        <w:numPr>
          <w:ilvl w:val="0"/>
          <w:numId w:val="31"/>
        </w:numPr>
        <w:spacing w:after="0" w:line="240" w:lineRule="auto"/>
        <w:jc w:val="both"/>
        <w:rPr>
          <w:rFonts w:ascii="Arial" w:hAnsi="Arial" w:cs="Arial"/>
        </w:rPr>
      </w:pPr>
      <w:r w:rsidRPr="00891250">
        <w:rPr>
          <w:rFonts w:ascii="Arial" w:hAnsi="Arial" w:cs="Arial"/>
        </w:rPr>
        <w:t>Warning Lights</w:t>
      </w:r>
    </w:p>
    <w:p w:rsidR="00C20BEA" w:rsidRPr="00891250" w:rsidRDefault="00C20BEA" w:rsidP="00C20BEA">
      <w:pPr>
        <w:jc w:val="both"/>
        <w:rPr>
          <w:rFonts w:ascii="Arial" w:hAnsi="Arial" w:cs="Arial"/>
        </w:rPr>
      </w:pPr>
      <w:r w:rsidRPr="00891250">
        <w:rPr>
          <w:rFonts w:ascii="Arial" w:hAnsi="Arial" w:cs="Arial"/>
        </w:rPr>
        <w:t xml:space="preserve">11. </w:t>
      </w:r>
      <w:r w:rsidRPr="00891250">
        <w:rPr>
          <w:rFonts w:ascii="Arial" w:hAnsi="Arial" w:cs="Arial"/>
        </w:rPr>
        <w:tab/>
        <w:t xml:space="preserve">Procedures for installing traffic control devices at any work zone vary, depending on road configuration, location of the work, construction activity, duration, traffic speed and volume, and pedestrian traffic. Work will take place along major roads, and the minor internal roads.  As such, the traffic volume and road geometry vary. The main roads carry considerable traffic; internal roads in the new city areas are wide but in old city roads very narrow and carry considerable traffic. However, regardless of where the construction takes place, all the work zones should be cordoned off, and traffic shifted away at least with traffic cones, barricades, and temporary signs (temporary “STOP” and “GO”).  </w:t>
      </w:r>
    </w:p>
    <w:p w:rsidR="00C20BEA" w:rsidRPr="00891250" w:rsidRDefault="00C20BEA" w:rsidP="00C20BEA">
      <w:pPr>
        <w:jc w:val="both"/>
        <w:rPr>
          <w:rFonts w:ascii="Arial" w:hAnsi="Arial" w:cs="Arial"/>
        </w:rPr>
      </w:pPr>
      <w:r w:rsidRPr="00891250">
        <w:rPr>
          <w:rFonts w:ascii="Arial" w:hAnsi="Arial" w:cs="Arial"/>
        </w:rPr>
        <w:t>12.</w:t>
      </w:r>
      <w:r w:rsidRPr="00891250">
        <w:rPr>
          <w:rFonts w:ascii="Arial" w:hAnsi="Arial" w:cs="Arial"/>
        </w:rPr>
        <w:tab/>
        <w:t xml:space="preserve"> The work zone should take into consideration the space required for a buffer zone between the workers and the traffic (lateral and longitudinal) and the transition space required for delineation, as applicable. For the works, a 30 cm clearance between the traffic and the temporary STOP and GO signs should be provided. In addition, at least 60 cm is necessary to install the temporary traffic signs and cones. </w:t>
      </w:r>
    </w:p>
    <w:p w:rsidR="00C20BEA" w:rsidRPr="00891250" w:rsidRDefault="00C20BEA" w:rsidP="00C20BEA">
      <w:pPr>
        <w:jc w:val="both"/>
        <w:rPr>
          <w:rFonts w:ascii="Arial" w:hAnsi="Arial" w:cs="Arial"/>
        </w:rPr>
      </w:pPr>
      <w:r w:rsidRPr="00891250">
        <w:rPr>
          <w:rFonts w:ascii="Arial" w:hAnsi="Arial" w:cs="Arial"/>
        </w:rPr>
        <w:t xml:space="preserve">13. </w:t>
      </w:r>
      <w:r w:rsidRPr="00891250">
        <w:rPr>
          <w:rFonts w:ascii="Arial" w:hAnsi="Arial" w:cs="Arial"/>
        </w:rPr>
        <w:tab/>
        <w:t xml:space="preserve">Traffic police should regulate traffic away from the work zone and enforce the traffic diversion result from full street closure in certain areas during construction. Flaggers/ personnel should be equipped with reflective jackets at all times and have traffic control batons (preferably the LED type) for regulating the traffic during night time.      </w:t>
      </w:r>
    </w:p>
    <w:p w:rsidR="00C20BEA" w:rsidRPr="00891250" w:rsidRDefault="00C20BEA" w:rsidP="00C20BEA">
      <w:pPr>
        <w:jc w:val="both"/>
        <w:rPr>
          <w:rFonts w:ascii="Arial" w:hAnsi="Arial" w:cs="Arial"/>
        </w:rPr>
      </w:pPr>
      <w:r w:rsidRPr="00891250">
        <w:rPr>
          <w:rFonts w:ascii="Arial" w:hAnsi="Arial" w:cs="Arial"/>
        </w:rPr>
        <w:t>14</w:t>
      </w:r>
      <w:r w:rsidRPr="00891250">
        <w:rPr>
          <w:rFonts w:ascii="Arial" w:hAnsi="Arial" w:cs="Arial"/>
        </w:rPr>
        <w:tab/>
        <w:t xml:space="preserve">In addition to the delineation devices, all the construction workers should wear fluorescent safety vests and helmets in order to be visible to the motorists at all times. There should be provision for lighting beacons and illumination for night constructions. </w:t>
      </w:r>
    </w:p>
    <w:p w:rsidR="00C20BEA" w:rsidRPr="00891250" w:rsidRDefault="00C20BEA" w:rsidP="00C20BEA">
      <w:pPr>
        <w:jc w:val="both"/>
        <w:rPr>
          <w:rFonts w:ascii="Arial" w:hAnsi="Arial" w:cs="Arial"/>
        </w:rPr>
      </w:pPr>
      <w:r w:rsidRPr="00891250">
        <w:rPr>
          <w:rFonts w:ascii="Arial" w:hAnsi="Arial" w:cs="Arial"/>
        </w:rPr>
        <w:t xml:space="preserve">15. The PIU and contractor will coordinate with the local administration and traffic police regarding the traffic signs, detour, and any other matters related to traffic. The contractor will prepare the traffic management plan in detail and submit it along with the EMP for the final approval. </w:t>
      </w:r>
    </w:p>
    <w:p w:rsidR="00C20BEA" w:rsidRPr="00891250" w:rsidRDefault="00C20BEA" w:rsidP="00C20BEA">
      <w:pPr>
        <w:rPr>
          <w:rFonts w:ascii="Arial" w:hAnsi="Arial" w:cs="Arial"/>
        </w:rPr>
      </w:pPr>
    </w:p>
    <w:p w:rsidR="00C20BEA" w:rsidRPr="00891250" w:rsidRDefault="00C20BEA" w:rsidP="00C20BEA">
      <w:pPr>
        <w:rPr>
          <w:rFonts w:ascii="Arial" w:hAnsi="Arial" w:cs="Arial"/>
        </w:rPr>
      </w:pPr>
    </w:p>
    <w:p w:rsidR="00C20BEA" w:rsidRPr="00891250" w:rsidRDefault="00C20BEA" w:rsidP="00C20BEA">
      <w:pPr>
        <w:rPr>
          <w:rFonts w:ascii="Arial" w:hAnsi="Arial" w:cs="Arial"/>
        </w:rPr>
      </w:pPr>
    </w:p>
    <w:p w:rsidR="00C20BEA" w:rsidRPr="00891250" w:rsidRDefault="00C20BEA" w:rsidP="00C20BEA">
      <w:pPr>
        <w:rPr>
          <w:rFonts w:ascii="Arial" w:hAnsi="Arial" w:cs="Arial"/>
        </w:rPr>
      </w:pPr>
    </w:p>
    <w:p w:rsidR="00C457CC" w:rsidRPr="00891250" w:rsidRDefault="00E310B8" w:rsidP="00C457CC">
      <w:pPr>
        <w:pStyle w:val="BodyText"/>
        <w:spacing w:before="87" w:line="276" w:lineRule="auto"/>
        <w:ind w:right="-12"/>
        <w:jc w:val="right"/>
        <w:rPr>
          <w:rFonts w:cs="Arial"/>
          <w:b/>
          <w:spacing w:val="-3"/>
          <w:w w:val="105"/>
          <w:sz w:val="22"/>
          <w:szCs w:val="22"/>
        </w:rPr>
      </w:pPr>
      <w:r w:rsidRPr="00891250">
        <w:rPr>
          <w:rFonts w:cs="Arial"/>
          <w:b/>
          <w:spacing w:val="-3"/>
          <w:w w:val="105"/>
          <w:sz w:val="22"/>
          <w:szCs w:val="22"/>
        </w:rPr>
        <w:t>Annexure</w:t>
      </w:r>
      <w:r>
        <w:rPr>
          <w:rFonts w:cs="Arial"/>
          <w:b/>
          <w:spacing w:val="-3"/>
          <w:w w:val="105"/>
          <w:sz w:val="22"/>
          <w:szCs w:val="22"/>
        </w:rPr>
        <w:t>-</w:t>
      </w:r>
      <w:r w:rsidR="0072445E">
        <w:rPr>
          <w:rFonts w:cs="Arial"/>
          <w:b/>
          <w:spacing w:val="-3"/>
          <w:w w:val="105"/>
          <w:sz w:val="22"/>
          <w:szCs w:val="22"/>
        </w:rPr>
        <w:t>5</w:t>
      </w:r>
    </w:p>
    <w:p w:rsidR="00C457CC" w:rsidRDefault="00C457CC" w:rsidP="00C457CC">
      <w:pPr>
        <w:pStyle w:val="BodyText"/>
        <w:spacing w:before="87" w:line="276" w:lineRule="auto"/>
        <w:ind w:right="-12"/>
        <w:jc w:val="center"/>
        <w:rPr>
          <w:rFonts w:cs="Arial"/>
          <w:b/>
          <w:spacing w:val="-3"/>
          <w:w w:val="105"/>
          <w:szCs w:val="24"/>
        </w:rPr>
      </w:pPr>
      <w:r w:rsidRPr="00891250">
        <w:rPr>
          <w:rFonts w:cs="Arial"/>
          <w:b/>
          <w:spacing w:val="-3"/>
          <w:w w:val="105"/>
          <w:szCs w:val="24"/>
        </w:rPr>
        <w:t xml:space="preserve">Photographs and </w:t>
      </w:r>
      <w:r w:rsidR="000A753B" w:rsidRPr="00891250">
        <w:rPr>
          <w:rFonts w:cs="Arial"/>
          <w:b/>
          <w:spacing w:val="-3"/>
          <w:w w:val="105"/>
          <w:szCs w:val="24"/>
        </w:rPr>
        <w:t>Attendance</w:t>
      </w:r>
      <w:r w:rsidR="009736A8">
        <w:rPr>
          <w:rFonts w:cs="Arial"/>
          <w:b/>
          <w:spacing w:val="-3"/>
          <w:w w:val="105"/>
          <w:szCs w:val="24"/>
        </w:rPr>
        <w:t xml:space="preserve"> </w:t>
      </w:r>
      <w:r w:rsidRPr="00891250">
        <w:rPr>
          <w:rFonts w:cs="Arial"/>
          <w:b/>
          <w:spacing w:val="-3"/>
          <w:w w:val="105"/>
          <w:szCs w:val="24"/>
        </w:rPr>
        <w:t>Sheets</w:t>
      </w:r>
      <w:r w:rsidR="009736A8">
        <w:rPr>
          <w:rFonts w:cs="Arial"/>
          <w:b/>
          <w:spacing w:val="-3"/>
          <w:w w:val="105"/>
          <w:szCs w:val="24"/>
        </w:rPr>
        <w:t xml:space="preserve"> </w:t>
      </w:r>
      <w:r w:rsidRPr="00891250">
        <w:rPr>
          <w:rFonts w:cs="Arial"/>
          <w:b/>
          <w:spacing w:val="-3"/>
          <w:w w:val="105"/>
          <w:szCs w:val="24"/>
        </w:rPr>
        <w:t>of consultations</w:t>
      </w:r>
    </w:p>
    <w:p w:rsidR="009155A0" w:rsidRDefault="0036437E" w:rsidP="00C457CC">
      <w:pPr>
        <w:pStyle w:val="BodyText"/>
        <w:spacing w:before="87" w:line="276" w:lineRule="auto"/>
        <w:ind w:right="-12"/>
        <w:jc w:val="center"/>
        <w:rPr>
          <w:rFonts w:cs="Arial"/>
          <w:b/>
          <w:spacing w:val="-3"/>
          <w:w w:val="105"/>
          <w:szCs w:val="24"/>
        </w:rPr>
      </w:pPr>
      <w:r w:rsidRPr="006274CA">
        <w:rPr>
          <w:rFonts w:cs="Arial"/>
          <w:b/>
          <w:noProof/>
          <w:spacing w:val="-3"/>
          <w:w w:val="105"/>
          <w:szCs w:val="24"/>
        </w:rPr>
        <w:drawing>
          <wp:inline distT="0" distB="0" distL="0" distR="0">
            <wp:extent cx="4500000" cy="3375953"/>
            <wp:effectExtent l="0" t="0" r="0" b="0"/>
            <wp:docPr id="23" name="Picture 22" descr="P8010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95.JPG"/>
                    <pic:cNvPicPr/>
                  </pic:nvPicPr>
                  <pic:blipFill>
                    <a:blip r:embed="rId91" cstate="print"/>
                    <a:stretch>
                      <a:fillRect/>
                    </a:stretch>
                  </pic:blipFill>
                  <pic:spPr>
                    <a:xfrm>
                      <a:off x="0" y="0"/>
                      <a:ext cx="4500000" cy="3375953"/>
                    </a:xfrm>
                    <a:prstGeom prst="rect">
                      <a:avLst/>
                    </a:prstGeom>
                  </pic:spPr>
                </pic:pic>
              </a:graphicData>
            </a:graphic>
          </wp:inline>
        </w:drawing>
      </w:r>
    </w:p>
    <w:p w:rsidR="001F322F" w:rsidRDefault="001F322F" w:rsidP="00C457CC">
      <w:pPr>
        <w:pStyle w:val="BodyText"/>
        <w:spacing w:before="87" w:line="276" w:lineRule="auto"/>
        <w:ind w:right="-12"/>
        <w:jc w:val="center"/>
        <w:rPr>
          <w:rFonts w:cs="Arial"/>
          <w:b/>
          <w:spacing w:val="-3"/>
          <w:w w:val="105"/>
          <w:szCs w:val="24"/>
        </w:rPr>
      </w:pPr>
    </w:p>
    <w:p w:rsidR="009155A0" w:rsidRPr="00891250" w:rsidRDefault="0036437E" w:rsidP="00C457CC">
      <w:pPr>
        <w:pStyle w:val="BodyText"/>
        <w:spacing w:before="87" w:line="276" w:lineRule="auto"/>
        <w:ind w:right="-12"/>
        <w:jc w:val="center"/>
        <w:rPr>
          <w:rFonts w:cs="Arial"/>
          <w:b/>
          <w:spacing w:val="-3"/>
          <w:w w:val="105"/>
          <w:szCs w:val="24"/>
        </w:rPr>
      </w:pPr>
      <w:r w:rsidRPr="006274CA">
        <w:rPr>
          <w:rFonts w:cs="Arial"/>
          <w:b/>
          <w:noProof/>
          <w:spacing w:val="-3"/>
          <w:w w:val="105"/>
          <w:szCs w:val="24"/>
        </w:rPr>
        <w:drawing>
          <wp:inline distT="0" distB="0" distL="0" distR="0">
            <wp:extent cx="4500000" cy="3374150"/>
            <wp:effectExtent l="0" t="0" r="0" b="0"/>
            <wp:docPr id="24" name="Picture 23" descr="P8010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10497.JPG"/>
                    <pic:cNvPicPr/>
                  </pic:nvPicPr>
                  <pic:blipFill>
                    <a:blip r:embed="rId92" cstate="print"/>
                    <a:stretch>
                      <a:fillRect/>
                    </a:stretch>
                  </pic:blipFill>
                  <pic:spPr>
                    <a:xfrm>
                      <a:off x="0" y="0"/>
                      <a:ext cx="4500000" cy="3374150"/>
                    </a:xfrm>
                    <a:prstGeom prst="rect">
                      <a:avLst/>
                    </a:prstGeom>
                  </pic:spPr>
                </pic:pic>
              </a:graphicData>
            </a:graphic>
          </wp:inline>
        </w:drawing>
      </w:r>
    </w:p>
    <w:p w:rsidR="006E231C" w:rsidRPr="00891250" w:rsidRDefault="0036437E" w:rsidP="00C457CC">
      <w:pPr>
        <w:pStyle w:val="BodyText"/>
        <w:spacing w:before="87" w:line="276" w:lineRule="auto"/>
        <w:ind w:right="-12"/>
        <w:jc w:val="center"/>
        <w:rPr>
          <w:rFonts w:cs="Arial"/>
          <w:b/>
          <w:spacing w:val="-3"/>
          <w:w w:val="105"/>
          <w:szCs w:val="24"/>
        </w:rPr>
      </w:pPr>
      <w:r w:rsidRPr="006274CA">
        <w:rPr>
          <w:rFonts w:cs="Arial"/>
          <w:b/>
          <w:noProof/>
          <w:spacing w:val="-3"/>
          <w:w w:val="105"/>
          <w:szCs w:val="24"/>
        </w:rPr>
        <w:drawing>
          <wp:inline distT="0" distB="0" distL="0" distR="0">
            <wp:extent cx="4964430" cy="7351128"/>
            <wp:effectExtent l="19050" t="0" r="7620" b="0"/>
            <wp:docPr id="20" name="Picture 19" descr="Consultation she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ultation sheet1.jpg"/>
                    <pic:cNvPicPr/>
                  </pic:nvPicPr>
                  <pic:blipFill>
                    <a:blip r:embed="rId93" cstate="print"/>
                    <a:srcRect l="10570" t="6990" r="5898" b="3102"/>
                    <a:stretch>
                      <a:fillRect/>
                    </a:stretch>
                  </pic:blipFill>
                  <pic:spPr>
                    <a:xfrm>
                      <a:off x="0" y="0"/>
                      <a:ext cx="4964430" cy="7351128"/>
                    </a:xfrm>
                    <a:prstGeom prst="rect">
                      <a:avLst/>
                    </a:prstGeom>
                  </pic:spPr>
                </pic:pic>
              </a:graphicData>
            </a:graphic>
          </wp:inline>
        </w:drawing>
      </w:r>
    </w:p>
    <w:p w:rsidR="0036437E" w:rsidRDefault="0036437E" w:rsidP="006274CA">
      <w:pPr>
        <w:tabs>
          <w:tab w:val="left" w:pos="8540"/>
        </w:tabs>
        <w:jc w:val="center"/>
        <w:rPr>
          <w:rFonts w:ascii="Arial" w:hAnsi="Arial" w:cs="Arial"/>
          <w:noProof/>
        </w:rPr>
      </w:pPr>
    </w:p>
    <w:sectPr w:rsidR="0036437E" w:rsidSect="00550A63">
      <w:headerReference w:type="first" r:id="rId94"/>
      <w:footerReference w:type="first" r:id="rId9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03CD" w:rsidRDefault="005003CD" w:rsidP="00226E20">
      <w:pPr>
        <w:spacing w:after="0" w:line="240" w:lineRule="auto"/>
      </w:pPr>
      <w:r>
        <w:separator/>
      </w:r>
    </w:p>
  </w:endnote>
  <w:endnote w:type="continuationSeparator" w:id="1">
    <w:p w:rsidR="005003CD" w:rsidRDefault="005003CD" w:rsidP="00226E2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Identity-H">
    <w:altName w:val="MS Mincho"/>
    <w:panose1 w:val="00000000000000000000"/>
    <w:charset w:val="80"/>
    <w:family w:val="auto"/>
    <w:notTrueType/>
    <w:pitch w:val="default"/>
    <w:sig w:usb0="00000003" w:usb1="08070000" w:usb2="00000010" w:usb3="00000000" w:csb0="00020001" w:csb1="00000000"/>
  </w:font>
  <w:font w:name="80000010-Identity-H">
    <w:altName w:val="MS Mincho"/>
    <w:panose1 w:val="00000000000000000000"/>
    <w:charset w:val="80"/>
    <w:family w:val="auto"/>
    <w:notTrueType/>
    <w:pitch w:val="default"/>
    <w:sig w:usb0="00000000" w:usb1="08070000" w:usb2="00000010" w:usb3="00000000" w:csb0="00020000" w:csb1="00000000"/>
  </w:font>
  <w:font w:name="8000000F-Identity-H">
    <w:altName w:val="MS Mincho"/>
    <w:panose1 w:val="00000000000000000000"/>
    <w:charset w:val="80"/>
    <w:family w:val="auto"/>
    <w:notTrueType/>
    <w:pitch w:val="default"/>
    <w:sig w:usb0="00000000" w:usb1="08070000" w:usb2="00000010" w:usb3="00000000" w:csb0="00020000"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353797"/>
      <w:docPartObj>
        <w:docPartGallery w:val="Page Numbers (Bottom of Page)"/>
        <w:docPartUnique/>
      </w:docPartObj>
    </w:sdtPr>
    <w:sdtContent>
      <w:p w:rsidR="00DB5B56" w:rsidRDefault="00AC414C">
        <w:pPr>
          <w:pStyle w:val="Footer"/>
          <w:jc w:val="center"/>
        </w:pPr>
        <w:fldSimple w:instr=" PAGE   \* MERGEFORMAT ">
          <w:r w:rsidR="006E49F4">
            <w:rPr>
              <w:noProof/>
            </w:rPr>
            <w:t>18</w:t>
          </w:r>
        </w:fldSimple>
      </w:p>
    </w:sdtContent>
  </w:sdt>
  <w:p w:rsidR="00DB5B56" w:rsidRDefault="00DB5B5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B56" w:rsidRDefault="00AC414C">
    <w:pPr>
      <w:pStyle w:val="Footer"/>
      <w:jc w:val="right"/>
    </w:pPr>
    <w:fldSimple w:instr=" PAGE   \* MERGEFORMAT ">
      <w:r w:rsidR="00DB5B56">
        <w:rPr>
          <w:noProof/>
        </w:rPr>
        <w:t>1</w:t>
      </w:r>
    </w:fldSimple>
  </w:p>
  <w:p w:rsidR="00DB5B56" w:rsidRPr="00412EB8" w:rsidRDefault="00DB5B56" w:rsidP="000E6CA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03CD" w:rsidRDefault="005003CD" w:rsidP="00226E20">
      <w:pPr>
        <w:spacing w:after="0" w:line="240" w:lineRule="auto"/>
      </w:pPr>
      <w:r>
        <w:separator/>
      </w:r>
    </w:p>
  </w:footnote>
  <w:footnote w:type="continuationSeparator" w:id="1">
    <w:p w:rsidR="005003CD" w:rsidRDefault="005003CD" w:rsidP="00226E20">
      <w:pPr>
        <w:spacing w:after="0" w:line="240" w:lineRule="auto"/>
      </w:pPr>
      <w:r>
        <w:continuationSeparator/>
      </w:r>
    </w:p>
  </w:footnote>
  <w:footnote w:id="2">
    <w:p w:rsidR="00DB5B56" w:rsidRPr="000912BA" w:rsidRDefault="00DB5B56" w:rsidP="00EC6169">
      <w:pPr>
        <w:pStyle w:val="FootnoteText"/>
        <w:tabs>
          <w:tab w:val="left" w:pos="180"/>
        </w:tabs>
      </w:pPr>
      <w:r>
        <w:rPr>
          <w:rStyle w:val="FootnoteReference"/>
        </w:rPr>
        <w:footnoteRef/>
      </w:r>
      <w:r>
        <w:tab/>
      </w:r>
      <w:r w:rsidRPr="000912BA">
        <w:t>ADB. 2013</w:t>
      </w:r>
      <w:r w:rsidRPr="006C281F">
        <w:rPr>
          <w:i/>
        </w:rPr>
        <w:t>. Country Partnership Strategy</w:t>
      </w:r>
      <w:r>
        <w:rPr>
          <w:i/>
        </w:rPr>
        <w:t>: India,</w:t>
      </w:r>
      <w:r w:rsidRPr="006C281F">
        <w:rPr>
          <w:i/>
        </w:rPr>
        <w:t xml:space="preserve"> 2013–201</w:t>
      </w:r>
      <w:r>
        <w:rPr>
          <w:i/>
        </w:rPr>
        <w:t>7.</w:t>
      </w:r>
      <w:r w:rsidRPr="000912BA">
        <w:t xml:space="preserve"> Manila.</w:t>
      </w:r>
    </w:p>
  </w:footnote>
  <w:footnote w:id="3">
    <w:p w:rsidR="00DB5B56" w:rsidRDefault="00DB5B56" w:rsidP="00910736">
      <w:pPr>
        <w:pStyle w:val="FootnoteText"/>
        <w:ind w:left="0" w:firstLine="0"/>
      </w:pPr>
      <w:r w:rsidRPr="00460D0F">
        <w:rPr>
          <w:rStyle w:val="FootnoteReference"/>
          <w:rFonts w:cs="Arial"/>
          <w:szCs w:val="18"/>
        </w:rPr>
        <w:footnoteRef/>
      </w:r>
      <w:r w:rsidRPr="00460D0F">
        <w:rPr>
          <w:rFonts w:cs="Arial"/>
          <w:szCs w:val="18"/>
        </w:rPr>
        <w:t>All projects or activities included as Category ‘A’ in the Schedule, including expansion and modernization of existing projects or activities and change in product mix, will require prior environmental clearance from the Central Government in the Ministry of Environment</w:t>
      </w:r>
      <w:r>
        <w:rPr>
          <w:rFonts w:cs="Arial"/>
          <w:szCs w:val="18"/>
        </w:rPr>
        <w:t xml:space="preserve">, </w:t>
      </w:r>
      <w:r w:rsidRPr="00460D0F">
        <w:rPr>
          <w:rFonts w:cs="Arial"/>
          <w:szCs w:val="18"/>
        </w:rPr>
        <w:t>Forests</w:t>
      </w:r>
      <w:r>
        <w:rPr>
          <w:rFonts w:cs="Arial"/>
          <w:szCs w:val="18"/>
        </w:rPr>
        <w:t xml:space="preserve">  and Climate Change</w:t>
      </w:r>
      <w:r w:rsidRPr="00460D0F">
        <w:rPr>
          <w:rFonts w:cs="Arial"/>
          <w:szCs w:val="18"/>
        </w:rPr>
        <w:t xml:space="preserve"> (MoEF</w:t>
      </w:r>
      <w:r>
        <w:rPr>
          <w:rFonts w:cs="Arial"/>
          <w:szCs w:val="18"/>
        </w:rPr>
        <w:t>CC</w:t>
      </w:r>
      <w:r w:rsidRPr="00460D0F">
        <w:rPr>
          <w:rFonts w:cs="Arial"/>
          <w:szCs w:val="18"/>
        </w:rPr>
        <w:t xml:space="preserve">) on the recommendations of an Expert Appraisal Committee (EAC) to be constituted by the Central Government for the purposes of this notification; All projects or activities included as Category ‘B’ in the Schedule, including expansion and modernization of existing projects or activities as specified in sub paragraph (ii) of paragraph 2, or change in product mix as specified in sub paragraph (iii) of paragraph 2, but excluding those which fulfil the General Conditions (GC) stipulated in the Schedule, </w:t>
      </w:r>
      <w:r w:rsidRPr="00460D0F">
        <w:rPr>
          <w:rFonts w:cs="Arial"/>
          <w:i/>
          <w:iCs/>
          <w:szCs w:val="18"/>
        </w:rPr>
        <w:t xml:space="preserve">will </w:t>
      </w:r>
      <w:r w:rsidRPr="00460D0F">
        <w:rPr>
          <w:rFonts w:cs="Arial"/>
          <w:szCs w:val="18"/>
        </w:rPr>
        <w:t>require prior environmental clearance from the State/Union territory Environment Impact Assessment Authority (SEIAA). The SEIAA shall base its decision on the recommendations of a State or Union territory level Expert Appraisal Committee (SEAC) as to be constituted for in this notification. In addition, General Condition (GC) of the notification specifies that any project or activity specified in Category ‘B’ will be treated as Category A, if located in whole or in part within 10 km from the boundary of: (i) Protected Areas notified under the Wild Life Protection) Act, 1972, (ii) Critically Polluted areas as notified by the Central Pollution Control Board from time to time, (iii) Notified Eco-sensitive areas, (iv) inter-State boundaries and international boundaries</w:t>
      </w:r>
    </w:p>
  </w:footnote>
  <w:footnote w:id="4">
    <w:p w:rsidR="00DB5B56" w:rsidRPr="00601F04" w:rsidRDefault="00DB5B56" w:rsidP="00F558D0">
      <w:pPr>
        <w:autoSpaceDE w:val="0"/>
        <w:autoSpaceDN w:val="0"/>
        <w:adjustRightInd w:val="0"/>
        <w:spacing w:after="0" w:line="240" w:lineRule="auto"/>
        <w:jc w:val="both"/>
        <w:rPr>
          <w:rFonts w:ascii="Arial" w:hAnsi="Arial" w:cs="Arial"/>
          <w:sz w:val="18"/>
          <w:szCs w:val="18"/>
        </w:rPr>
      </w:pPr>
      <w:r>
        <w:rPr>
          <w:rStyle w:val="FootnoteReference"/>
        </w:rPr>
        <w:footnoteRef/>
      </w:r>
      <w:r w:rsidRPr="00601F04">
        <w:rPr>
          <w:rFonts w:ascii="Arial" w:hAnsi="Arial" w:cs="Arial"/>
          <w:sz w:val="18"/>
          <w:szCs w:val="18"/>
        </w:rPr>
        <w:t xml:space="preserve">As per SPS 2009 </w:t>
      </w:r>
      <w:r>
        <w:rPr>
          <w:rFonts w:ascii="Arial" w:hAnsi="Arial" w:cs="Arial"/>
          <w:sz w:val="18"/>
          <w:szCs w:val="18"/>
        </w:rPr>
        <w:t>projects</w:t>
      </w:r>
      <w:r w:rsidRPr="00601F04">
        <w:rPr>
          <w:rFonts w:ascii="Arial" w:hAnsi="Arial" w:cs="Arial"/>
          <w:sz w:val="18"/>
          <w:szCs w:val="18"/>
        </w:rPr>
        <w:t xml:space="preserve"> are assigned to one of the following four categories: (i) </w:t>
      </w:r>
      <w:r w:rsidRPr="00601F04">
        <w:rPr>
          <w:rFonts w:ascii="Arial" w:hAnsi="Arial" w:cs="Arial"/>
          <w:b/>
          <w:bCs/>
          <w:sz w:val="18"/>
          <w:szCs w:val="18"/>
        </w:rPr>
        <w:t xml:space="preserve">Category A. </w:t>
      </w:r>
      <w:r w:rsidRPr="00601F04">
        <w:rPr>
          <w:rFonts w:ascii="Arial" w:hAnsi="Arial" w:cs="Arial"/>
          <w:sz w:val="18"/>
          <w:szCs w:val="18"/>
        </w:rPr>
        <w:t xml:space="preserve">A proposed project is classified as category A if it is likely to have significant adverse environmental impacts that are irreversible, diverse, or unprecedented. These impacts may affect an area larger than the sites or facilities subject to physical works. An environmental impact assessment is required. (ii) </w:t>
      </w:r>
      <w:r w:rsidRPr="00601F04">
        <w:rPr>
          <w:rFonts w:ascii="Arial" w:hAnsi="Arial" w:cs="Arial"/>
          <w:b/>
          <w:bCs/>
          <w:sz w:val="18"/>
          <w:szCs w:val="18"/>
        </w:rPr>
        <w:t xml:space="preserve">Category B. </w:t>
      </w:r>
      <w:r w:rsidRPr="00601F04">
        <w:rPr>
          <w:rFonts w:ascii="Arial" w:hAnsi="Arial" w:cs="Arial"/>
          <w:sz w:val="18"/>
          <w:szCs w:val="18"/>
        </w:rPr>
        <w:t xml:space="preserve">A proposed project is classified as category B if its potential adverse environmental impacts are less adverse than those of category A projects. These impacts are site-specific, few if any of them are irreversible, and in most cases mitigation measures can be designed more readily than for category A projects. An initial environmental examination is required. (iii) </w:t>
      </w:r>
      <w:r w:rsidRPr="00601F04">
        <w:rPr>
          <w:rFonts w:ascii="Arial" w:hAnsi="Arial" w:cs="Arial"/>
          <w:b/>
          <w:bCs/>
          <w:sz w:val="18"/>
          <w:szCs w:val="18"/>
        </w:rPr>
        <w:t xml:space="preserve">Category C. </w:t>
      </w:r>
      <w:r w:rsidRPr="00601F04">
        <w:rPr>
          <w:rFonts w:ascii="Arial" w:hAnsi="Arial" w:cs="Arial"/>
          <w:sz w:val="18"/>
          <w:szCs w:val="18"/>
        </w:rPr>
        <w:t xml:space="preserve">A proposed project is classified as category C if it is likely to have minimal or no adverse environmental impacts. No environmental assessment is required although environmental implications need to be reviewed (iv) </w:t>
      </w:r>
      <w:r w:rsidRPr="00601F04">
        <w:rPr>
          <w:rFonts w:ascii="Arial" w:hAnsi="Arial" w:cs="Arial"/>
          <w:b/>
          <w:bCs/>
          <w:sz w:val="18"/>
          <w:szCs w:val="18"/>
        </w:rPr>
        <w:t xml:space="preserve">Category FI. </w:t>
      </w:r>
      <w:r w:rsidRPr="00601F04">
        <w:rPr>
          <w:rFonts w:ascii="Arial" w:hAnsi="Arial" w:cs="Arial"/>
          <w:sz w:val="18"/>
          <w:szCs w:val="18"/>
        </w:rPr>
        <w:t xml:space="preserve">A proposed project is classified as category FI if it involves investment of ADB funds to or through a FI (paras. 65-67). </w:t>
      </w:r>
    </w:p>
    <w:p w:rsidR="00DB5B56" w:rsidRDefault="00DB5B56" w:rsidP="00F558D0">
      <w:pPr>
        <w:autoSpaceDE w:val="0"/>
        <w:autoSpaceDN w:val="0"/>
        <w:adjustRightInd w:val="0"/>
        <w:spacing w:after="0" w:line="240" w:lineRule="auto"/>
        <w:jc w:val="both"/>
      </w:pPr>
    </w:p>
  </w:footnote>
  <w:footnote w:id="5">
    <w:p w:rsidR="00DB5B56" w:rsidRPr="004E7566" w:rsidRDefault="00DB5B56" w:rsidP="001C08DF">
      <w:pPr>
        <w:pStyle w:val="FootnoteText"/>
        <w:ind w:left="-709" w:right="-563"/>
      </w:pPr>
      <w:r>
        <w:t xml:space="preserve">        </w:t>
      </w:r>
      <w:r>
        <w:rPr>
          <w:rStyle w:val="FootnoteReference"/>
        </w:rPr>
        <w:footnoteRef/>
      </w:r>
      <w:r>
        <w:t xml:space="preserve">      If possible, provide details on the sensitivity of project components to climate conditions, such as how climate parameters are considered in design standards for infrastructure components, how changes in key climate parameters and sea level might affect the siting/routing of project, the selection of construction material and/or scheduling, performances and/or the maintenance cost/scheduling of project outputs.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B56" w:rsidRPr="002E65E5" w:rsidRDefault="00DB5B56" w:rsidP="009D1684">
    <w:pPr>
      <w:pStyle w:val="Header"/>
      <w:ind w:left="-284" w:right="-27"/>
      <w:jc w:val="right"/>
      <w:rPr>
        <w:rFonts w:ascii="Arial" w:hAnsi="Arial" w:cs="Arial"/>
        <w:b/>
        <w:sz w:val="18"/>
        <w:szCs w:val="32"/>
      </w:rPr>
    </w:pPr>
    <w:r w:rsidRPr="002E65E5">
      <w:rPr>
        <w:rFonts w:ascii="Arial" w:hAnsi="Arial" w:cs="Arial"/>
        <w:b/>
        <w:sz w:val="18"/>
        <w:szCs w:val="32"/>
      </w:rPr>
      <w:t>Himachal Pradesh Skill Development Project</w:t>
    </w:r>
  </w:p>
  <w:p w:rsidR="00DB5B56" w:rsidRPr="002E65E5" w:rsidRDefault="00DB5B56" w:rsidP="009D1684">
    <w:pPr>
      <w:pStyle w:val="Header"/>
      <w:jc w:val="right"/>
      <w:rPr>
        <w:rFonts w:ascii="Arial" w:hAnsi="Arial" w:cs="Arial"/>
        <w:b/>
      </w:rPr>
    </w:pPr>
    <w:r w:rsidRPr="002E65E5">
      <w:rPr>
        <w:rFonts w:ascii="Arial" w:hAnsi="Arial" w:cs="Arial"/>
        <w:b/>
        <w:sz w:val="18"/>
        <w:szCs w:val="32"/>
      </w:rPr>
      <w:t>Initial Environmental Examination</w:t>
    </w:r>
  </w:p>
  <w:p w:rsidR="00DB5B56" w:rsidRPr="002E65E5" w:rsidRDefault="00DB5B56" w:rsidP="009D1684">
    <w:pPr>
      <w:pStyle w:val="Header"/>
      <w:pBdr>
        <w:bottom w:val="single" w:sz="4" w:space="1" w:color="auto"/>
      </w:pBdr>
      <w:ind w:left="-284" w:right="-27"/>
      <w:jc w:val="right"/>
      <w:rPr>
        <w:rFonts w:ascii="Arial" w:hAnsi="Arial" w:cs="Arial"/>
        <w:b/>
        <w:sz w:val="18"/>
        <w:szCs w:val="32"/>
      </w:rPr>
    </w:pPr>
    <w:r>
      <w:rPr>
        <w:rFonts w:ascii="Arial" w:hAnsi="Arial" w:cs="Arial"/>
        <w:b/>
        <w:sz w:val="18"/>
        <w:szCs w:val="32"/>
      </w:rPr>
      <w:t>Development of</w:t>
    </w:r>
    <w:r w:rsidRPr="002E65E5">
      <w:rPr>
        <w:rFonts w:ascii="Arial" w:hAnsi="Arial" w:cs="Arial"/>
        <w:b/>
        <w:sz w:val="18"/>
        <w:szCs w:val="32"/>
      </w:rPr>
      <w:t xml:space="preserve"> City Livelihood Centre at Moha</w:t>
    </w:r>
    <w:r>
      <w:rPr>
        <w:rFonts w:ascii="Arial" w:hAnsi="Arial" w:cs="Arial"/>
        <w:b/>
        <w:sz w:val="18"/>
        <w:szCs w:val="32"/>
      </w:rPr>
      <w:t>l</w:t>
    </w:r>
    <w:r w:rsidRPr="002E65E5">
      <w:rPr>
        <w:rFonts w:ascii="Arial" w:hAnsi="Arial" w:cs="Arial"/>
        <w:b/>
        <w:sz w:val="18"/>
        <w:szCs w:val="32"/>
      </w:rPr>
      <w:t xml:space="preserve"> Sidhbari </w:t>
    </w:r>
  </w:p>
  <w:p w:rsidR="00DB5B56" w:rsidRDefault="00DB5B5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B56" w:rsidRPr="008F5B8C" w:rsidRDefault="00DB5B56" w:rsidP="000E6CA0">
    <w:pPr>
      <w:pStyle w:val="Header"/>
      <w:tabs>
        <w:tab w:val="left" w:pos="720"/>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46C20"/>
    <w:multiLevelType w:val="hybridMultilevel"/>
    <w:tmpl w:val="87F6820A"/>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
    <w:nsid w:val="0432294E"/>
    <w:multiLevelType w:val="hybridMultilevel"/>
    <w:tmpl w:val="9AB21BEC"/>
    <w:lvl w:ilvl="0" w:tplc="1B94802E">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534848"/>
    <w:multiLevelType w:val="hybridMultilevel"/>
    <w:tmpl w:val="3BBE4B76"/>
    <w:lvl w:ilvl="0" w:tplc="546065B4">
      <w:start w:val="1"/>
      <w:numFmt w:val="lowerRoman"/>
      <w:lvlText w:val="(%1)"/>
      <w:lvlJc w:val="left"/>
      <w:pPr>
        <w:ind w:left="720" w:hanging="72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E27B52"/>
    <w:multiLevelType w:val="hybridMultilevel"/>
    <w:tmpl w:val="CED66C40"/>
    <w:lvl w:ilvl="0" w:tplc="F094F12A">
      <w:start w:val="1"/>
      <w:numFmt w:val="lowerRoman"/>
      <w:lvlText w:val="(%1)"/>
      <w:lvlJc w:val="left"/>
      <w:pPr>
        <w:ind w:left="360" w:hanging="360"/>
      </w:pPr>
      <w:rPr>
        <w:rFonts w:cs="Times New Roman" w:hint="default"/>
      </w:rPr>
    </w:lvl>
    <w:lvl w:ilvl="1" w:tplc="6B9A6A32" w:tentative="1">
      <w:start w:val="1"/>
      <w:numFmt w:val="lowerLetter"/>
      <w:lvlText w:val="%2."/>
      <w:lvlJc w:val="left"/>
      <w:pPr>
        <w:ind w:left="1080" w:hanging="360"/>
      </w:pPr>
      <w:rPr>
        <w:rFonts w:cs="Times New Roman"/>
      </w:rPr>
    </w:lvl>
    <w:lvl w:ilvl="2" w:tplc="A12A2EEE" w:tentative="1">
      <w:start w:val="1"/>
      <w:numFmt w:val="lowerRoman"/>
      <w:lvlText w:val="%3."/>
      <w:lvlJc w:val="right"/>
      <w:pPr>
        <w:ind w:left="1800" w:hanging="180"/>
      </w:pPr>
      <w:rPr>
        <w:rFonts w:cs="Times New Roman"/>
      </w:rPr>
    </w:lvl>
    <w:lvl w:ilvl="3" w:tplc="D7DED952" w:tentative="1">
      <w:start w:val="1"/>
      <w:numFmt w:val="decimal"/>
      <w:lvlText w:val="%4."/>
      <w:lvlJc w:val="left"/>
      <w:pPr>
        <w:ind w:left="2520" w:hanging="360"/>
      </w:pPr>
      <w:rPr>
        <w:rFonts w:cs="Times New Roman"/>
      </w:rPr>
    </w:lvl>
    <w:lvl w:ilvl="4" w:tplc="BE36A8E6" w:tentative="1">
      <w:start w:val="1"/>
      <w:numFmt w:val="lowerLetter"/>
      <w:lvlText w:val="%5."/>
      <w:lvlJc w:val="left"/>
      <w:pPr>
        <w:ind w:left="3240" w:hanging="360"/>
      </w:pPr>
      <w:rPr>
        <w:rFonts w:cs="Times New Roman"/>
      </w:rPr>
    </w:lvl>
    <w:lvl w:ilvl="5" w:tplc="06868D3E" w:tentative="1">
      <w:start w:val="1"/>
      <w:numFmt w:val="lowerRoman"/>
      <w:lvlText w:val="%6."/>
      <w:lvlJc w:val="right"/>
      <w:pPr>
        <w:ind w:left="3960" w:hanging="180"/>
      </w:pPr>
      <w:rPr>
        <w:rFonts w:cs="Times New Roman"/>
      </w:rPr>
    </w:lvl>
    <w:lvl w:ilvl="6" w:tplc="0658A7A6" w:tentative="1">
      <w:start w:val="1"/>
      <w:numFmt w:val="decimal"/>
      <w:lvlText w:val="%7."/>
      <w:lvlJc w:val="left"/>
      <w:pPr>
        <w:ind w:left="4680" w:hanging="360"/>
      </w:pPr>
      <w:rPr>
        <w:rFonts w:cs="Times New Roman"/>
      </w:rPr>
    </w:lvl>
    <w:lvl w:ilvl="7" w:tplc="29FC2E82" w:tentative="1">
      <w:start w:val="1"/>
      <w:numFmt w:val="lowerLetter"/>
      <w:lvlText w:val="%8."/>
      <w:lvlJc w:val="left"/>
      <w:pPr>
        <w:ind w:left="5400" w:hanging="360"/>
      </w:pPr>
      <w:rPr>
        <w:rFonts w:cs="Times New Roman"/>
      </w:rPr>
    </w:lvl>
    <w:lvl w:ilvl="8" w:tplc="B2BA22D4" w:tentative="1">
      <w:start w:val="1"/>
      <w:numFmt w:val="lowerRoman"/>
      <w:lvlText w:val="%9."/>
      <w:lvlJc w:val="right"/>
      <w:pPr>
        <w:ind w:left="6120" w:hanging="180"/>
      </w:pPr>
      <w:rPr>
        <w:rFonts w:cs="Times New Roman"/>
      </w:rPr>
    </w:lvl>
  </w:abstractNum>
  <w:abstractNum w:abstractNumId="4">
    <w:nsid w:val="0AC97326"/>
    <w:multiLevelType w:val="hybridMultilevel"/>
    <w:tmpl w:val="7F2C1E5A"/>
    <w:lvl w:ilvl="0" w:tplc="04090017">
      <w:start w:val="1"/>
      <w:numFmt w:val="lowerLetter"/>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5">
    <w:nsid w:val="0D4C3D46"/>
    <w:multiLevelType w:val="hybridMultilevel"/>
    <w:tmpl w:val="3F6C99A6"/>
    <w:lvl w:ilvl="0" w:tplc="F788B1B6">
      <w:start w:val="1"/>
      <w:numFmt w:val="lowerRoman"/>
      <w:lvlText w:val="%1."/>
      <w:lvlJc w:val="righ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0BD4866"/>
    <w:multiLevelType w:val="hybridMultilevel"/>
    <w:tmpl w:val="0F580B2E"/>
    <w:lvl w:ilvl="0" w:tplc="0409000F">
      <w:start w:val="1"/>
      <w:numFmt w:val="decimal"/>
      <w:lvlText w:val="%1."/>
      <w:lvlJc w:val="left"/>
      <w:pPr>
        <w:ind w:left="1189" w:hanging="360"/>
      </w:pPr>
    </w:lvl>
    <w:lvl w:ilvl="1" w:tplc="04090019" w:tentative="1">
      <w:start w:val="1"/>
      <w:numFmt w:val="lowerLetter"/>
      <w:lvlText w:val="%2."/>
      <w:lvlJc w:val="left"/>
      <w:pPr>
        <w:ind w:left="1909" w:hanging="360"/>
      </w:pPr>
    </w:lvl>
    <w:lvl w:ilvl="2" w:tplc="0409001B" w:tentative="1">
      <w:start w:val="1"/>
      <w:numFmt w:val="lowerRoman"/>
      <w:lvlText w:val="%3."/>
      <w:lvlJc w:val="right"/>
      <w:pPr>
        <w:ind w:left="2629" w:hanging="180"/>
      </w:pPr>
    </w:lvl>
    <w:lvl w:ilvl="3" w:tplc="0409000F" w:tentative="1">
      <w:start w:val="1"/>
      <w:numFmt w:val="decimal"/>
      <w:lvlText w:val="%4."/>
      <w:lvlJc w:val="left"/>
      <w:pPr>
        <w:ind w:left="3349" w:hanging="360"/>
      </w:pPr>
    </w:lvl>
    <w:lvl w:ilvl="4" w:tplc="04090019" w:tentative="1">
      <w:start w:val="1"/>
      <w:numFmt w:val="lowerLetter"/>
      <w:lvlText w:val="%5."/>
      <w:lvlJc w:val="left"/>
      <w:pPr>
        <w:ind w:left="4069" w:hanging="360"/>
      </w:pPr>
    </w:lvl>
    <w:lvl w:ilvl="5" w:tplc="0409001B" w:tentative="1">
      <w:start w:val="1"/>
      <w:numFmt w:val="lowerRoman"/>
      <w:lvlText w:val="%6."/>
      <w:lvlJc w:val="right"/>
      <w:pPr>
        <w:ind w:left="4789" w:hanging="180"/>
      </w:pPr>
    </w:lvl>
    <w:lvl w:ilvl="6" w:tplc="0409000F" w:tentative="1">
      <w:start w:val="1"/>
      <w:numFmt w:val="decimal"/>
      <w:lvlText w:val="%7."/>
      <w:lvlJc w:val="left"/>
      <w:pPr>
        <w:ind w:left="5509" w:hanging="360"/>
      </w:pPr>
    </w:lvl>
    <w:lvl w:ilvl="7" w:tplc="04090019" w:tentative="1">
      <w:start w:val="1"/>
      <w:numFmt w:val="lowerLetter"/>
      <w:lvlText w:val="%8."/>
      <w:lvlJc w:val="left"/>
      <w:pPr>
        <w:ind w:left="6229" w:hanging="360"/>
      </w:pPr>
    </w:lvl>
    <w:lvl w:ilvl="8" w:tplc="0409001B" w:tentative="1">
      <w:start w:val="1"/>
      <w:numFmt w:val="lowerRoman"/>
      <w:lvlText w:val="%9."/>
      <w:lvlJc w:val="right"/>
      <w:pPr>
        <w:ind w:left="6949" w:hanging="180"/>
      </w:pPr>
    </w:lvl>
  </w:abstractNum>
  <w:abstractNum w:abstractNumId="7">
    <w:nsid w:val="121D092A"/>
    <w:multiLevelType w:val="hybridMultilevel"/>
    <w:tmpl w:val="84A67224"/>
    <w:lvl w:ilvl="0" w:tplc="252ECAEE">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562C49"/>
    <w:multiLevelType w:val="hybridMultilevel"/>
    <w:tmpl w:val="596C06BE"/>
    <w:lvl w:ilvl="0" w:tplc="252ECAE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
    <w:nsid w:val="126C7237"/>
    <w:multiLevelType w:val="hybridMultilevel"/>
    <w:tmpl w:val="9F5875F0"/>
    <w:lvl w:ilvl="0" w:tplc="252ECAEE">
      <w:start w:val="1"/>
      <w:numFmt w:val="lowerRoman"/>
      <w:lvlText w:val="%1."/>
      <w:lvlJc w:val="right"/>
      <w:pPr>
        <w:ind w:left="360" w:hanging="360"/>
      </w:pPr>
      <w:rPr>
        <w:rFonts w:ascii="Arial" w:hAnsi="Arial" w:cs="Arial" w:hint="default"/>
        <w:b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54E0BAE"/>
    <w:multiLevelType w:val="hybridMultilevel"/>
    <w:tmpl w:val="4B62786C"/>
    <w:lvl w:ilvl="0" w:tplc="252ECAEE">
      <w:start w:val="1372"/>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6E37BF"/>
    <w:multiLevelType w:val="hybridMultilevel"/>
    <w:tmpl w:val="E8F49302"/>
    <w:lvl w:ilvl="0" w:tplc="0409000F">
      <w:start w:val="1"/>
      <w:numFmt w:val="decimal"/>
      <w:lvlText w:val="%1."/>
      <w:lvlJc w:val="left"/>
      <w:pPr>
        <w:ind w:left="2345" w:hanging="360"/>
      </w:pPr>
      <w:rPr>
        <w:rFonts w:hint="default"/>
        <w:b w:val="0"/>
        <w:i w:val="0"/>
        <w:color w:val="auto"/>
        <w:sz w:val="22"/>
        <w:szCs w:val="22"/>
      </w:rPr>
    </w:lvl>
    <w:lvl w:ilvl="1" w:tplc="04090003">
      <w:start w:val="1"/>
      <w:numFmt w:val="lowerLetter"/>
      <w:lvlText w:val="%2."/>
      <w:lvlJc w:val="left"/>
      <w:pPr>
        <w:ind w:left="1440" w:hanging="360"/>
      </w:pPr>
      <w:rPr>
        <w:rFonts w:cs="Times New Roman"/>
      </w:rPr>
    </w:lvl>
    <w:lvl w:ilvl="2" w:tplc="04090005">
      <w:start w:val="1"/>
      <w:numFmt w:val="lowerRoman"/>
      <w:lvlText w:val="%3."/>
      <w:lvlJc w:val="right"/>
      <w:pPr>
        <w:ind w:left="2160" w:hanging="180"/>
      </w:pPr>
      <w:rPr>
        <w:rFonts w:cs="Times New Roman"/>
      </w:rPr>
    </w:lvl>
    <w:lvl w:ilvl="3" w:tplc="04090001">
      <w:start w:val="1"/>
      <w:numFmt w:val="decimal"/>
      <w:lvlText w:val="%4."/>
      <w:lvlJc w:val="left"/>
      <w:pPr>
        <w:ind w:left="2880" w:hanging="360"/>
      </w:pPr>
      <w:rPr>
        <w:rFonts w:cs="Times New Roman"/>
      </w:rPr>
    </w:lvl>
    <w:lvl w:ilvl="4" w:tplc="04090003">
      <w:start w:val="1"/>
      <w:numFmt w:val="lowerLetter"/>
      <w:lvlText w:val="%5."/>
      <w:lvlJc w:val="left"/>
      <w:pPr>
        <w:ind w:left="3600" w:hanging="360"/>
      </w:pPr>
      <w:rPr>
        <w:rFonts w:cs="Times New Roman"/>
      </w:rPr>
    </w:lvl>
    <w:lvl w:ilvl="5" w:tplc="04090005">
      <w:start w:val="1"/>
      <w:numFmt w:val="lowerRoman"/>
      <w:lvlText w:val="%6."/>
      <w:lvlJc w:val="right"/>
      <w:pPr>
        <w:ind w:left="4320" w:hanging="180"/>
      </w:pPr>
      <w:rPr>
        <w:rFonts w:cs="Times New Roman"/>
      </w:rPr>
    </w:lvl>
    <w:lvl w:ilvl="6" w:tplc="04090001">
      <w:start w:val="1"/>
      <w:numFmt w:val="decimal"/>
      <w:lvlText w:val="%7."/>
      <w:lvlJc w:val="left"/>
      <w:pPr>
        <w:ind w:left="5040" w:hanging="360"/>
      </w:pPr>
      <w:rPr>
        <w:rFonts w:cs="Times New Roman"/>
      </w:rPr>
    </w:lvl>
    <w:lvl w:ilvl="7" w:tplc="04090003">
      <w:start w:val="1"/>
      <w:numFmt w:val="lowerLetter"/>
      <w:lvlText w:val="%8."/>
      <w:lvlJc w:val="left"/>
      <w:pPr>
        <w:ind w:left="5760" w:hanging="360"/>
      </w:pPr>
      <w:rPr>
        <w:rFonts w:cs="Times New Roman"/>
      </w:rPr>
    </w:lvl>
    <w:lvl w:ilvl="8" w:tplc="04090005">
      <w:start w:val="1"/>
      <w:numFmt w:val="lowerRoman"/>
      <w:lvlText w:val="%9."/>
      <w:lvlJc w:val="right"/>
      <w:pPr>
        <w:ind w:left="6480" w:hanging="180"/>
      </w:pPr>
      <w:rPr>
        <w:rFonts w:cs="Times New Roman"/>
      </w:rPr>
    </w:lvl>
  </w:abstractNum>
  <w:abstractNum w:abstractNumId="12">
    <w:nsid w:val="1CF813B0"/>
    <w:multiLevelType w:val="hybridMultilevel"/>
    <w:tmpl w:val="E5DE3B80"/>
    <w:lvl w:ilvl="0" w:tplc="B67A1044">
      <w:start w:val="1"/>
      <w:numFmt w:val="lowerRoman"/>
      <w:lvlText w:val="(%1)"/>
      <w:lvlJc w:val="righ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FC45F01"/>
    <w:multiLevelType w:val="hybridMultilevel"/>
    <w:tmpl w:val="C3BEC1C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01169BF"/>
    <w:multiLevelType w:val="hybridMultilevel"/>
    <w:tmpl w:val="3676C07E"/>
    <w:lvl w:ilvl="0" w:tplc="0409000F">
      <w:start w:val="1"/>
      <w:numFmt w:val="lowerRoman"/>
      <w:lvlText w:val="(%1)"/>
      <w:lvlJc w:val="left"/>
      <w:pPr>
        <w:ind w:left="720" w:hanging="360"/>
      </w:pPr>
      <w:rPr>
        <w:rFonts w:cs="Times New Roman"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
    <w:nsid w:val="24FD40DE"/>
    <w:multiLevelType w:val="hybridMultilevel"/>
    <w:tmpl w:val="69D44876"/>
    <w:lvl w:ilvl="0" w:tplc="34090015">
      <w:start w:val="5"/>
      <w:numFmt w:val="bullet"/>
      <w:lvlText w:val="-"/>
      <w:lvlJc w:val="left"/>
      <w:pPr>
        <w:ind w:left="720" w:hanging="360"/>
      </w:pPr>
      <w:rPr>
        <w:rFonts w:ascii="Arial Narrow" w:eastAsiaTheme="minorHAnsi" w:hAnsi="Arial Narrow" w:cstheme="minorBidi" w:hint="default"/>
      </w:rPr>
    </w:lvl>
    <w:lvl w:ilvl="1" w:tplc="34090019" w:tentative="1">
      <w:start w:val="1"/>
      <w:numFmt w:val="bullet"/>
      <w:lvlText w:val="o"/>
      <w:lvlJc w:val="left"/>
      <w:pPr>
        <w:ind w:left="1440" w:hanging="360"/>
      </w:pPr>
      <w:rPr>
        <w:rFonts w:ascii="Courier New" w:hAnsi="Courier New" w:cs="Courier New" w:hint="default"/>
      </w:rPr>
    </w:lvl>
    <w:lvl w:ilvl="2" w:tplc="3409001B" w:tentative="1">
      <w:start w:val="1"/>
      <w:numFmt w:val="bullet"/>
      <w:lvlText w:val=""/>
      <w:lvlJc w:val="left"/>
      <w:pPr>
        <w:ind w:left="2160" w:hanging="360"/>
      </w:pPr>
      <w:rPr>
        <w:rFonts w:ascii="Wingdings" w:hAnsi="Wingdings" w:hint="default"/>
      </w:rPr>
    </w:lvl>
    <w:lvl w:ilvl="3" w:tplc="3409000F" w:tentative="1">
      <w:start w:val="1"/>
      <w:numFmt w:val="bullet"/>
      <w:lvlText w:val=""/>
      <w:lvlJc w:val="left"/>
      <w:pPr>
        <w:ind w:left="2880" w:hanging="360"/>
      </w:pPr>
      <w:rPr>
        <w:rFonts w:ascii="Symbol" w:hAnsi="Symbol" w:hint="default"/>
      </w:rPr>
    </w:lvl>
    <w:lvl w:ilvl="4" w:tplc="34090019" w:tentative="1">
      <w:start w:val="1"/>
      <w:numFmt w:val="bullet"/>
      <w:lvlText w:val="o"/>
      <w:lvlJc w:val="left"/>
      <w:pPr>
        <w:ind w:left="3600" w:hanging="360"/>
      </w:pPr>
      <w:rPr>
        <w:rFonts w:ascii="Courier New" w:hAnsi="Courier New" w:cs="Courier New" w:hint="default"/>
      </w:rPr>
    </w:lvl>
    <w:lvl w:ilvl="5" w:tplc="3409001B" w:tentative="1">
      <w:start w:val="1"/>
      <w:numFmt w:val="bullet"/>
      <w:lvlText w:val=""/>
      <w:lvlJc w:val="left"/>
      <w:pPr>
        <w:ind w:left="4320" w:hanging="360"/>
      </w:pPr>
      <w:rPr>
        <w:rFonts w:ascii="Wingdings" w:hAnsi="Wingdings" w:hint="default"/>
      </w:rPr>
    </w:lvl>
    <w:lvl w:ilvl="6" w:tplc="3409000F" w:tentative="1">
      <w:start w:val="1"/>
      <w:numFmt w:val="bullet"/>
      <w:lvlText w:val=""/>
      <w:lvlJc w:val="left"/>
      <w:pPr>
        <w:ind w:left="5040" w:hanging="360"/>
      </w:pPr>
      <w:rPr>
        <w:rFonts w:ascii="Symbol" w:hAnsi="Symbol" w:hint="default"/>
      </w:rPr>
    </w:lvl>
    <w:lvl w:ilvl="7" w:tplc="34090019" w:tentative="1">
      <w:start w:val="1"/>
      <w:numFmt w:val="bullet"/>
      <w:lvlText w:val="o"/>
      <w:lvlJc w:val="left"/>
      <w:pPr>
        <w:ind w:left="5760" w:hanging="360"/>
      </w:pPr>
      <w:rPr>
        <w:rFonts w:ascii="Courier New" w:hAnsi="Courier New" w:cs="Courier New" w:hint="default"/>
      </w:rPr>
    </w:lvl>
    <w:lvl w:ilvl="8" w:tplc="3409001B" w:tentative="1">
      <w:start w:val="1"/>
      <w:numFmt w:val="bullet"/>
      <w:lvlText w:val=""/>
      <w:lvlJc w:val="left"/>
      <w:pPr>
        <w:ind w:left="6480" w:hanging="360"/>
      </w:pPr>
      <w:rPr>
        <w:rFonts w:ascii="Wingdings" w:hAnsi="Wingdings" w:hint="default"/>
      </w:rPr>
    </w:lvl>
  </w:abstractNum>
  <w:abstractNum w:abstractNumId="16">
    <w:nsid w:val="258A5F83"/>
    <w:multiLevelType w:val="hybridMultilevel"/>
    <w:tmpl w:val="CFC679FA"/>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26B11AB5"/>
    <w:multiLevelType w:val="hybridMultilevel"/>
    <w:tmpl w:val="7FE04E96"/>
    <w:lvl w:ilvl="0" w:tplc="FCA28CC2">
      <w:start w:val="1"/>
      <w:numFmt w:val="bullet"/>
      <w:lvlText w:val=""/>
      <w:lvlJc w:val="left"/>
      <w:pPr>
        <w:ind w:left="360" w:hanging="360"/>
      </w:pPr>
      <w:rPr>
        <w:rFonts w:ascii="Symbol" w:hAnsi="Symbol" w:hint="default"/>
      </w:rPr>
    </w:lvl>
    <w:lvl w:ilvl="1" w:tplc="6B62081C">
      <w:start w:val="1"/>
      <w:numFmt w:val="bullet"/>
      <w:lvlText w:val="o"/>
      <w:lvlJc w:val="left"/>
      <w:pPr>
        <w:ind w:left="1440" w:hanging="360"/>
      </w:pPr>
      <w:rPr>
        <w:rFonts w:ascii="Courier New" w:hAnsi="Courier New" w:cs="Courier New" w:hint="default"/>
      </w:rPr>
    </w:lvl>
    <w:lvl w:ilvl="2" w:tplc="6F08EE82" w:tentative="1">
      <w:start w:val="1"/>
      <w:numFmt w:val="bullet"/>
      <w:lvlText w:val=""/>
      <w:lvlJc w:val="left"/>
      <w:pPr>
        <w:ind w:left="2160" w:hanging="360"/>
      </w:pPr>
      <w:rPr>
        <w:rFonts w:ascii="Wingdings" w:hAnsi="Wingdings" w:hint="default"/>
      </w:rPr>
    </w:lvl>
    <w:lvl w:ilvl="3" w:tplc="72C2D5A8" w:tentative="1">
      <w:start w:val="1"/>
      <w:numFmt w:val="bullet"/>
      <w:lvlText w:val=""/>
      <w:lvlJc w:val="left"/>
      <w:pPr>
        <w:ind w:left="2880" w:hanging="360"/>
      </w:pPr>
      <w:rPr>
        <w:rFonts w:ascii="Symbol" w:hAnsi="Symbol" w:hint="default"/>
      </w:rPr>
    </w:lvl>
    <w:lvl w:ilvl="4" w:tplc="0484943A" w:tentative="1">
      <w:start w:val="1"/>
      <w:numFmt w:val="bullet"/>
      <w:lvlText w:val="o"/>
      <w:lvlJc w:val="left"/>
      <w:pPr>
        <w:ind w:left="3600" w:hanging="360"/>
      </w:pPr>
      <w:rPr>
        <w:rFonts w:ascii="Courier New" w:hAnsi="Courier New" w:cs="Courier New" w:hint="default"/>
      </w:rPr>
    </w:lvl>
    <w:lvl w:ilvl="5" w:tplc="217C10DC" w:tentative="1">
      <w:start w:val="1"/>
      <w:numFmt w:val="bullet"/>
      <w:lvlText w:val=""/>
      <w:lvlJc w:val="left"/>
      <w:pPr>
        <w:ind w:left="4320" w:hanging="360"/>
      </w:pPr>
      <w:rPr>
        <w:rFonts w:ascii="Wingdings" w:hAnsi="Wingdings" w:hint="default"/>
      </w:rPr>
    </w:lvl>
    <w:lvl w:ilvl="6" w:tplc="352E7B28" w:tentative="1">
      <w:start w:val="1"/>
      <w:numFmt w:val="bullet"/>
      <w:lvlText w:val=""/>
      <w:lvlJc w:val="left"/>
      <w:pPr>
        <w:ind w:left="5040" w:hanging="360"/>
      </w:pPr>
      <w:rPr>
        <w:rFonts w:ascii="Symbol" w:hAnsi="Symbol" w:hint="default"/>
      </w:rPr>
    </w:lvl>
    <w:lvl w:ilvl="7" w:tplc="4D8ECFD0" w:tentative="1">
      <w:start w:val="1"/>
      <w:numFmt w:val="bullet"/>
      <w:lvlText w:val="o"/>
      <w:lvlJc w:val="left"/>
      <w:pPr>
        <w:ind w:left="5760" w:hanging="360"/>
      </w:pPr>
      <w:rPr>
        <w:rFonts w:ascii="Courier New" w:hAnsi="Courier New" w:cs="Courier New" w:hint="default"/>
      </w:rPr>
    </w:lvl>
    <w:lvl w:ilvl="8" w:tplc="F96A05CE" w:tentative="1">
      <w:start w:val="1"/>
      <w:numFmt w:val="bullet"/>
      <w:lvlText w:val=""/>
      <w:lvlJc w:val="left"/>
      <w:pPr>
        <w:ind w:left="6480" w:hanging="360"/>
      </w:pPr>
      <w:rPr>
        <w:rFonts w:ascii="Wingdings" w:hAnsi="Wingdings" w:hint="default"/>
      </w:rPr>
    </w:lvl>
  </w:abstractNum>
  <w:abstractNum w:abstractNumId="18">
    <w:nsid w:val="2B6E5B4F"/>
    <w:multiLevelType w:val="hybridMultilevel"/>
    <w:tmpl w:val="D0DAF864"/>
    <w:lvl w:ilvl="0" w:tplc="79ECDE9A">
      <w:start w:val="1"/>
      <w:numFmt w:val="lowerRoman"/>
      <w:lvlText w:val="(%1)"/>
      <w:lvlJc w:val="right"/>
      <w:pPr>
        <w:ind w:left="1080" w:hanging="360"/>
      </w:pPr>
      <w:rPr>
        <w:rFonts w:ascii="Arial" w:eastAsia="Times New Roman" w:hAnsi="Arial" w:cs="Arial"/>
      </w:rPr>
    </w:lvl>
    <w:lvl w:ilvl="1" w:tplc="04090019">
      <w:start w:val="1"/>
      <w:numFmt w:val="decimal"/>
      <w:lvlText w:val="%2)"/>
      <w:lvlJc w:val="left"/>
      <w:pPr>
        <w:ind w:left="1800" w:hanging="360"/>
      </w:pPr>
      <w:rPr>
        <w:rFonts w:cs="Times New Roman" w:hint="default"/>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19">
    <w:nsid w:val="2C0A2C66"/>
    <w:multiLevelType w:val="hybridMultilevel"/>
    <w:tmpl w:val="89ECB3A2"/>
    <w:lvl w:ilvl="0" w:tplc="C9FAF694">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DFA7FCA"/>
    <w:multiLevelType w:val="hybridMultilevel"/>
    <w:tmpl w:val="54AA70A0"/>
    <w:lvl w:ilvl="0" w:tplc="9F029060">
      <w:start w:val="1"/>
      <w:numFmt w:val="decimal"/>
      <w:lvlText w:val="%1."/>
      <w:lvlJc w:val="left"/>
      <w:pPr>
        <w:ind w:left="360" w:hanging="360"/>
      </w:pPr>
      <w:rPr>
        <w:rFonts w:cs="Times New Roman"/>
      </w:rPr>
    </w:lvl>
    <w:lvl w:ilvl="1" w:tplc="363C1AB0" w:tentative="1">
      <w:start w:val="1"/>
      <w:numFmt w:val="lowerLetter"/>
      <w:lvlText w:val="%2."/>
      <w:lvlJc w:val="left"/>
      <w:pPr>
        <w:ind w:left="1080" w:hanging="360"/>
      </w:pPr>
      <w:rPr>
        <w:rFonts w:cs="Times New Roman"/>
      </w:rPr>
    </w:lvl>
    <w:lvl w:ilvl="2" w:tplc="04090005" w:tentative="1">
      <w:start w:val="1"/>
      <w:numFmt w:val="lowerRoman"/>
      <w:lvlText w:val="%3."/>
      <w:lvlJc w:val="right"/>
      <w:pPr>
        <w:ind w:left="1800" w:hanging="180"/>
      </w:pPr>
      <w:rPr>
        <w:rFonts w:cs="Times New Roman"/>
      </w:rPr>
    </w:lvl>
    <w:lvl w:ilvl="3" w:tplc="04090001" w:tentative="1">
      <w:start w:val="1"/>
      <w:numFmt w:val="decimal"/>
      <w:lvlText w:val="%4."/>
      <w:lvlJc w:val="left"/>
      <w:pPr>
        <w:ind w:left="2520" w:hanging="360"/>
      </w:pPr>
      <w:rPr>
        <w:rFonts w:cs="Times New Roman"/>
      </w:rPr>
    </w:lvl>
    <w:lvl w:ilvl="4" w:tplc="04090003" w:tentative="1">
      <w:start w:val="1"/>
      <w:numFmt w:val="lowerLetter"/>
      <w:lvlText w:val="%5."/>
      <w:lvlJc w:val="left"/>
      <w:pPr>
        <w:ind w:left="3240" w:hanging="360"/>
      </w:pPr>
      <w:rPr>
        <w:rFonts w:cs="Times New Roman"/>
      </w:rPr>
    </w:lvl>
    <w:lvl w:ilvl="5" w:tplc="04090005" w:tentative="1">
      <w:start w:val="1"/>
      <w:numFmt w:val="lowerRoman"/>
      <w:lvlText w:val="%6."/>
      <w:lvlJc w:val="right"/>
      <w:pPr>
        <w:ind w:left="3960" w:hanging="180"/>
      </w:pPr>
      <w:rPr>
        <w:rFonts w:cs="Times New Roman"/>
      </w:rPr>
    </w:lvl>
    <w:lvl w:ilvl="6" w:tplc="04090001" w:tentative="1">
      <w:start w:val="1"/>
      <w:numFmt w:val="decimal"/>
      <w:lvlText w:val="%7."/>
      <w:lvlJc w:val="left"/>
      <w:pPr>
        <w:ind w:left="4680" w:hanging="360"/>
      </w:pPr>
      <w:rPr>
        <w:rFonts w:cs="Times New Roman"/>
      </w:rPr>
    </w:lvl>
    <w:lvl w:ilvl="7" w:tplc="04090003" w:tentative="1">
      <w:start w:val="1"/>
      <w:numFmt w:val="lowerLetter"/>
      <w:lvlText w:val="%8."/>
      <w:lvlJc w:val="left"/>
      <w:pPr>
        <w:ind w:left="5400" w:hanging="360"/>
      </w:pPr>
      <w:rPr>
        <w:rFonts w:cs="Times New Roman"/>
      </w:rPr>
    </w:lvl>
    <w:lvl w:ilvl="8" w:tplc="04090005" w:tentative="1">
      <w:start w:val="1"/>
      <w:numFmt w:val="lowerRoman"/>
      <w:lvlText w:val="%9."/>
      <w:lvlJc w:val="right"/>
      <w:pPr>
        <w:ind w:left="6120" w:hanging="180"/>
      </w:pPr>
      <w:rPr>
        <w:rFonts w:cs="Times New Roman"/>
      </w:rPr>
    </w:lvl>
  </w:abstractNum>
  <w:abstractNum w:abstractNumId="21">
    <w:nsid w:val="31193A43"/>
    <w:multiLevelType w:val="hybridMultilevel"/>
    <w:tmpl w:val="C004EC7A"/>
    <w:lvl w:ilvl="0" w:tplc="FFFFFFFF">
      <w:start w:val="1"/>
      <w:numFmt w:val="bullet"/>
      <w:lvlText w:val=""/>
      <w:lvlJc w:val="left"/>
      <w:pPr>
        <w:tabs>
          <w:tab w:val="num" w:pos="770"/>
        </w:tabs>
        <w:ind w:left="770" w:hanging="360"/>
      </w:pPr>
      <w:rPr>
        <w:rFonts w:ascii="Wingdings" w:hAnsi="Wingdings" w:hint="default"/>
      </w:rPr>
    </w:lvl>
    <w:lvl w:ilvl="1" w:tplc="FFFFFFFF" w:tentative="1">
      <w:start w:val="1"/>
      <w:numFmt w:val="bullet"/>
      <w:lvlText w:val="o"/>
      <w:lvlJc w:val="left"/>
      <w:pPr>
        <w:tabs>
          <w:tab w:val="num" w:pos="698"/>
        </w:tabs>
        <w:ind w:left="698" w:hanging="360"/>
      </w:pPr>
      <w:rPr>
        <w:rFonts w:ascii="Courier New" w:hAnsi="Courier New" w:cs="Courier New" w:hint="default"/>
      </w:rPr>
    </w:lvl>
    <w:lvl w:ilvl="2" w:tplc="FFFFFFFF" w:tentative="1">
      <w:start w:val="1"/>
      <w:numFmt w:val="bullet"/>
      <w:lvlText w:val=""/>
      <w:lvlJc w:val="left"/>
      <w:pPr>
        <w:tabs>
          <w:tab w:val="num" w:pos="1418"/>
        </w:tabs>
        <w:ind w:left="1418" w:hanging="360"/>
      </w:pPr>
      <w:rPr>
        <w:rFonts w:ascii="Wingdings" w:hAnsi="Wingdings" w:hint="default"/>
      </w:rPr>
    </w:lvl>
    <w:lvl w:ilvl="3" w:tplc="FFFFFFFF" w:tentative="1">
      <w:start w:val="1"/>
      <w:numFmt w:val="bullet"/>
      <w:lvlText w:val=""/>
      <w:lvlJc w:val="left"/>
      <w:pPr>
        <w:tabs>
          <w:tab w:val="num" w:pos="2138"/>
        </w:tabs>
        <w:ind w:left="2138" w:hanging="360"/>
      </w:pPr>
      <w:rPr>
        <w:rFonts w:ascii="Symbol" w:hAnsi="Symbol" w:hint="default"/>
      </w:rPr>
    </w:lvl>
    <w:lvl w:ilvl="4" w:tplc="FFFFFFFF" w:tentative="1">
      <w:start w:val="1"/>
      <w:numFmt w:val="bullet"/>
      <w:lvlText w:val="o"/>
      <w:lvlJc w:val="left"/>
      <w:pPr>
        <w:tabs>
          <w:tab w:val="num" w:pos="2858"/>
        </w:tabs>
        <w:ind w:left="2858" w:hanging="360"/>
      </w:pPr>
      <w:rPr>
        <w:rFonts w:ascii="Courier New" w:hAnsi="Courier New" w:cs="Courier New" w:hint="default"/>
      </w:rPr>
    </w:lvl>
    <w:lvl w:ilvl="5" w:tplc="FFFFFFFF" w:tentative="1">
      <w:start w:val="1"/>
      <w:numFmt w:val="bullet"/>
      <w:lvlText w:val=""/>
      <w:lvlJc w:val="left"/>
      <w:pPr>
        <w:tabs>
          <w:tab w:val="num" w:pos="3578"/>
        </w:tabs>
        <w:ind w:left="3578" w:hanging="360"/>
      </w:pPr>
      <w:rPr>
        <w:rFonts w:ascii="Wingdings" w:hAnsi="Wingdings" w:hint="default"/>
      </w:rPr>
    </w:lvl>
    <w:lvl w:ilvl="6" w:tplc="FFFFFFFF" w:tentative="1">
      <w:start w:val="1"/>
      <w:numFmt w:val="bullet"/>
      <w:lvlText w:val=""/>
      <w:lvlJc w:val="left"/>
      <w:pPr>
        <w:tabs>
          <w:tab w:val="num" w:pos="4298"/>
        </w:tabs>
        <w:ind w:left="4298" w:hanging="360"/>
      </w:pPr>
      <w:rPr>
        <w:rFonts w:ascii="Symbol" w:hAnsi="Symbol" w:hint="default"/>
      </w:rPr>
    </w:lvl>
    <w:lvl w:ilvl="7" w:tplc="FFFFFFFF" w:tentative="1">
      <w:start w:val="1"/>
      <w:numFmt w:val="bullet"/>
      <w:lvlText w:val="o"/>
      <w:lvlJc w:val="left"/>
      <w:pPr>
        <w:tabs>
          <w:tab w:val="num" w:pos="5018"/>
        </w:tabs>
        <w:ind w:left="5018" w:hanging="360"/>
      </w:pPr>
      <w:rPr>
        <w:rFonts w:ascii="Courier New" w:hAnsi="Courier New" w:cs="Courier New" w:hint="default"/>
      </w:rPr>
    </w:lvl>
    <w:lvl w:ilvl="8" w:tplc="FFFFFFFF" w:tentative="1">
      <w:start w:val="1"/>
      <w:numFmt w:val="bullet"/>
      <w:lvlText w:val=""/>
      <w:lvlJc w:val="left"/>
      <w:pPr>
        <w:tabs>
          <w:tab w:val="num" w:pos="5738"/>
        </w:tabs>
        <w:ind w:left="5738" w:hanging="360"/>
      </w:pPr>
      <w:rPr>
        <w:rFonts w:ascii="Wingdings" w:hAnsi="Wingdings" w:hint="default"/>
      </w:rPr>
    </w:lvl>
  </w:abstractNum>
  <w:abstractNum w:abstractNumId="22">
    <w:nsid w:val="31460FD1"/>
    <w:multiLevelType w:val="multilevel"/>
    <w:tmpl w:val="CABAC6EE"/>
    <w:lvl w:ilvl="0">
      <w:start w:val="1"/>
      <w:numFmt w:val="lowerRoman"/>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3">
    <w:nsid w:val="341961E8"/>
    <w:multiLevelType w:val="hybridMultilevel"/>
    <w:tmpl w:val="32BE050A"/>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03C0695"/>
    <w:multiLevelType w:val="hybridMultilevel"/>
    <w:tmpl w:val="4B02FB08"/>
    <w:lvl w:ilvl="0" w:tplc="40090019">
      <w:start w:val="1"/>
      <w:numFmt w:val="lowerRoman"/>
      <w:lvlText w:val="%1."/>
      <w:lvlJc w:val="right"/>
      <w:pPr>
        <w:ind w:left="720" w:hanging="360"/>
      </w:pPr>
      <w:rPr>
        <w:b w:val="0"/>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432C38F4"/>
    <w:multiLevelType w:val="hybridMultilevel"/>
    <w:tmpl w:val="616831C4"/>
    <w:lvl w:ilvl="0" w:tplc="D1C8955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47096009"/>
    <w:multiLevelType w:val="hybridMultilevel"/>
    <w:tmpl w:val="21063B58"/>
    <w:lvl w:ilvl="0" w:tplc="6394BA02">
      <w:start w:val="1"/>
      <w:numFmt w:val="bullet"/>
      <w:lvlText w:val=""/>
      <w:lvlJc w:val="left"/>
      <w:pPr>
        <w:ind w:left="720" w:hanging="360"/>
      </w:pPr>
      <w:rPr>
        <w:rFonts w:ascii="Symbol" w:hAnsi="Symbol" w:hint="default"/>
      </w:rPr>
    </w:lvl>
    <w:lvl w:ilvl="1" w:tplc="40090019" w:tentative="1">
      <w:start w:val="1"/>
      <w:numFmt w:val="bullet"/>
      <w:lvlText w:val="o"/>
      <w:lvlJc w:val="left"/>
      <w:pPr>
        <w:ind w:left="1440" w:hanging="360"/>
      </w:pPr>
      <w:rPr>
        <w:rFonts w:ascii="Courier New" w:hAnsi="Courier New" w:cs="Courier New" w:hint="default"/>
      </w:rPr>
    </w:lvl>
    <w:lvl w:ilvl="2" w:tplc="4009001B" w:tentative="1">
      <w:start w:val="1"/>
      <w:numFmt w:val="bullet"/>
      <w:lvlText w:val=""/>
      <w:lvlJc w:val="left"/>
      <w:pPr>
        <w:ind w:left="2160" w:hanging="360"/>
      </w:pPr>
      <w:rPr>
        <w:rFonts w:ascii="Wingdings" w:hAnsi="Wingdings" w:hint="default"/>
      </w:rPr>
    </w:lvl>
    <w:lvl w:ilvl="3" w:tplc="4009000F" w:tentative="1">
      <w:start w:val="1"/>
      <w:numFmt w:val="bullet"/>
      <w:lvlText w:val=""/>
      <w:lvlJc w:val="left"/>
      <w:pPr>
        <w:ind w:left="2880" w:hanging="360"/>
      </w:pPr>
      <w:rPr>
        <w:rFonts w:ascii="Symbol" w:hAnsi="Symbol" w:hint="default"/>
      </w:rPr>
    </w:lvl>
    <w:lvl w:ilvl="4" w:tplc="40090019" w:tentative="1">
      <w:start w:val="1"/>
      <w:numFmt w:val="bullet"/>
      <w:lvlText w:val="o"/>
      <w:lvlJc w:val="left"/>
      <w:pPr>
        <w:ind w:left="3600" w:hanging="360"/>
      </w:pPr>
      <w:rPr>
        <w:rFonts w:ascii="Courier New" w:hAnsi="Courier New" w:cs="Courier New" w:hint="default"/>
      </w:rPr>
    </w:lvl>
    <w:lvl w:ilvl="5" w:tplc="4009001B" w:tentative="1">
      <w:start w:val="1"/>
      <w:numFmt w:val="bullet"/>
      <w:lvlText w:val=""/>
      <w:lvlJc w:val="left"/>
      <w:pPr>
        <w:ind w:left="4320" w:hanging="360"/>
      </w:pPr>
      <w:rPr>
        <w:rFonts w:ascii="Wingdings" w:hAnsi="Wingdings" w:hint="default"/>
      </w:rPr>
    </w:lvl>
    <w:lvl w:ilvl="6" w:tplc="4009000F" w:tentative="1">
      <w:start w:val="1"/>
      <w:numFmt w:val="bullet"/>
      <w:lvlText w:val=""/>
      <w:lvlJc w:val="left"/>
      <w:pPr>
        <w:ind w:left="5040" w:hanging="360"/>
      </w:pPr>
      <w:rPr>
        <w:rFonts w:ascii="Symbol" w:hAnsi="Symbol" w:hint="default"/>
      </w:rPr>
    </w:lvl>
    <w:lvl w:ilvl="7" w:tplc="40090019" w:tentative="1">
      <w:start w:val="1"/>
      <w:numFmt w:val="bullet"/>
      <w:lvlText w:val="o"/>
      <w:lvlJc w:val="left"/>
      <w:pPr>
        <w:ind w:left="5760" w:hanging="360"/>
      </w:pPr>
      <w:rPr>
        <w:rFonts w:ascii="Courier New" w:hAnsi="Courier New" w:cs="Courier New" w:hint="default"/>
      </w:rPr>
    </w:lvl>
    <w:lvl w:ilvl="8" w:tplc="4009001B" w:tentative="1">
      <w:start w:val="1"/>
      <w:numFmt w:val="bullet"/>
      <w:lvlText w:val=""/>
      <w:lvlJc w:val="left"/>
      <w:pPr>
        <w:ind w:left="6480" w:hanging="360"/>
      </w:pPr>
      <w:rPr>
        <w:rFonts w:ascii="Wingdings" w:hAnsi="Wingdings" w:hint="default"/>
      </w:rPr>
    </w:lvl>
  </w:abstractNum>
  <w:abstractNum w:abstractNumId="27">
    <w:nsid w:val="471375F0"/>
    <w:multiLevelType w:val="multilevel"/>
    <w:tmpl w:val="78D2A83A"/>
    <w:lvl w:ilvl="0">
      <w:start w:val="1"/>
      <w:numFmt w:val="lowerRoman"/>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8">
    <w:nsid w:val="4D7D6EB9"/>
    <w:multiLevelType w:val="multilevel"/>
    <w:tmpl w:val="A5A0716C"/>
    <w:lvl w:ilvl="0">
      <w:start w:val="1"/>
      <w:numFmt w:val="upperRoman"/>
      <w:pStyle w:val="Heading1"/>
      <w:lvlText w:val="%1."/>
      <w:lvlJc w:val="left"/>
      <w:pPr>
        <w:ind w:left="0" w:firstLine="0"/>
      </w:pPr>
      <w:rPr>
        <w:rFonts w:ascii="Arial" w:hAnsi="Arial" w:cs="Arial"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9">
    <w:nsid w:val="51E21979"/>
    <w:multiLevelType w:val="hybridMultilevel"/>
    <w:tmpl w:val="BCEA13B4"/>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2821446"/>
    <w:multiLevelType w:val="hybridMultilevel"/>
    <w:tmpl w:val="CED66C40"/>
    <w:lvl w:ilvl="0" w:tplc="9F029060">
      <w:start w:val="1"/>
      <w:numFmt w:val="lowerRoman"/>
      <w:lvlText w:val="(%1)"/>
      <w:lvlJc w:val="left"/>
      <w:pPr>
        <w:ind w:left="360" w:hanging="360"/>
      </w:pPr>
      <w:rPr>
        <w:rFonts w:cs="Times New Roman" w:hint="default"/>
      </w:rPr>
    </w:lvl>
    <w:lvl w:ilvl="1" w:tplc="04090003" w:tentative="1">
      <w:start w:val="1"/>
      <w:numFmt w:val="lowerLetter"/>
      <w:lvlText w:val="%2."/>
      <w:lvlJc w:val="left"/>
      <w:pPr>
        <w:ind w:left="1080" w:hanging="360"/>
      </w:pPr>
      <w:rPr>
        <w:rFonts w:cs="Times New Roman"/>
      </w:rPr>
    </w:lvl>
    <w:lvl w:ilvl="2" w:tplc="04090005" w:tentative="1">
      <w:start w:val="1"/>
      <w:numFmt w:val="lowerRoman"/>
      <w:lvlText w:val="%3."/>
      <w:lvlJc w:val="right"/>
      <w:pPr>
        <w:ind w:left="1800" w:hanging="180"/>
      </w:pPr>
      <w:rPr>
        <w:rFonts w:cs="Times New Roman"/>
      </w:rPr>
    </w:lvl>
    <w:lvl w:ilvl="3" w:tplc="04090001" w:tentative="1">
      <w:start w:val="1"/>
      <w:numFmt w:val="decimal"/>
      <w:lvlText w:val="%4."/>
      <w:lvlJc w:val="left"/>
      <w:pPr>
        <w:ind w:left="2520" w:hanging="360"/>
      </w:pPr>
      <w:rPr>
        <w:rFonts w:cs="Times New Roman"/>
      </w:rPr>
    </w:lvl>
    <w:lvl w:ilvl="4" w:tplc="04090003" w:tentative="1">
      <w:start w:val="1"/>
      <w:numFmt w:val="lowerLetter"/>
      <w:lvlText w:val="%5."/>
      <w:lvlJc w:val="left"/>
      <w:pPr>
        <w:ind w:left="3240" w:hanging="360"/>
      </w:pPr>
      <w:rPr>
        <w:rFonts w:cs="Times New Roman"/>
      </w:rPr>
    </w:lvl>
    <w:lvl w:ilvl="5" w:tplc="04090005" w:tentative="1">
      <w:start w:val="1"/>
      <w:numFmt w:val="lowerRoman"/>
      <w:lvlText w:val="%6."/>
      <w:lvlJc w:val="right"/>
      <w:pPr>
        <w:ind w:left="3960" w:hanging="180"/>
      </w:pPr>
      <w:rPr>
        <w:rFonts w:cs="Times New Roman"/>
      </w:rPr>
    </w:lvl>
    <w:lvl w:ilvl="6" w:tplc="04090001" w:tentative="1">
      <w:start w:val="1"/>
      <w:numFmt w:val="decimal"/>
      <w:lvlText w:val="%7."/>
      <w:lvlJc w:val="left"/>
      <w:pPr>
        <w:ind w:left="4680" w:hanging="360"/>
      </w:pPr>
      <w:rPr>
        <w:rFonts w:cs="Times New Roman"/>
      </w:rPr>
    </w:lvl>
    <w:lvl w:ilvl="7" w:tplc="04090003" w:tentative="1">
      <w:start w:val="1"/>
      <w:numFmt w:val="lowerLetter"/>
      <w:lvlText w:val="%8."/>
      <w:lvlJc w:val="left"/>
      <w:pPr>
        <w:ind w:left="5400" w:hanging="360"/>
      </w:pPr>
      <w:rPr>
        <w:rFonts w:cs="Times New Roman"/>
      </w:rPr>
    </w:lvl>
    <w:lvl w:ilvl="8" w:tplc="04090005" w:tentative="1">
      <w:start w:val="1"/>
      <w:numFmt w:val="lowerRoman"/>
      <w:lvlText w:val="%9."/>
      <w:lvlJc w:val="right"/>
      <w:pPr>
        <w:ind w:left="6120" w:hanging="180"/>
      </w:pPr>
      <w:rPr>
        <w:rFonts w:cs="Times New Roman"/>
      </w:rPr>
    </w:lvl>
  </w:abstractNum>
  <w:abstractNum w:abstractNumId="31">
    <w:nsid w:val="53F516D6"/>
    <w:multiLevelType w:val="hybridMultilevel"/>
    <w:tmpl w:val="AE2ECD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59136547"/>
    <w:multiLevelType w:val="hybridMultilevel"/>
    <w:tmpl w:val="4AB438E0"/>
    <w:lvl w:ilvl="0" w:tplc="61DA73D8">
      <w:start w:val="1"/>
      <w:numFmt w:val="bullet"/>
      <w:lvlText w:val=""/>
      <w:lvlJc w:val="left"/>
      <w:pPr>
        <w:ind w:left="720" w:hanging="360"/>
      </w:pPr>
      <w:rPr>
        <w:rFonts w:ascii="Symbol" w:hAnsi="Symbol" w:hint="default"/>
      </w:rPr>
    </w:lvl>
    <w:lvl w:ilvl="1" w:tplc="65E8F20C" w:tentative="1">
      <w:start w:val="1"/>
      <w:numFmt w:val="bullet"/>
      <w:lvlText w:val="o"/>
      <w:lvlJc w:val="left"/>
      <w:pPr>
        <w:ind w:left="1440" w:hanging="360"/>
      </w:pPr>
      <w:rPr>
        <w:rFonts w:ascii="Courier New" w:hAnsi="Courier New" w:cs="Courier New" w:hint="default"/>
      </w:rPr>
    </w:lvl>
    <w:lvl w:ilvl="2" w:tplc="9F642EDA" w:tentative="1">
      <w:start w:val="1"/>
      <w:numFmt w:val="bullet"/>
      <w:lvlText w:val=""/>
      <w:lvlJc w:val="left"/>
      <w:pPr>
        <w:ind w:left="2160" w:hanging="360"/>
      </w:pPr>
      <w:rPr>
        <w:rFonts w:ascii="Wingdings" w:hAnsi="Wingdings" w:hint="default"/>
      </w:rPr>
    </w:lvl>
    <w:lvl w:ilvl="3" w:tplc="EA3809FA" w:tentative="1">
      <w:start w:val="1"/>
      <w:numFmt w:val="bullet"/>
      <w:lvlText w:val=""/>
      <w:lvlJc w:val="left"/>
      <w:pPr>
        <w:ind w:left="2880" w:hanging="360"/>
      </w:pPr>
      <w:rPr>
        <w:rFonts w:ascii="Symbol" w:hAnsi="Symbol" w:hint="default"/>
      </w:rPr>
    </w:lvl>
    <w:lvl w:ilvl="4" w:tplc="705E4FD2"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nsid w:val="5A7A383E"/>
    <w:multiLevelType w:val="hybridMultilevel"/>
    <w:tmpl w:val="DE7E4768"/>
    <w:lvl w:ilvl="0" w:tplc="C8E826CC">
      <w:start w:val="1"/>
      <w:numFmt w:val="bullet"/>
      <w:lvlText w:val=""/>
      <w:lvlJc w:val="left"/>
      <w:pPr>
        <w:ind w:left="360" w:hanging="360"/>
      </w:pPr>
      <w:rPr>
        <w:rFonts w:ascii="Symbol" w:hAnsi="Symbol" w:hint="default"/>
      </w:rPr>
    </w:lvl>
    <w:lvl w:ilvl="1" w:tplc="9D405228" w:tentative="1">
      <w:start w:val="1"/>
      <w:numFmt w:val="bullet"/>
      <w:lvlText w:val="o"/>
      <w:lvlJc w:val="left"/>
      <w:pPr>
        <w:ind w:left="1080" w:hanging="360"/>
      </w:pPr>
      <w:rPr>
        <w:rFonts w:ascii="Courier New" w:hAnsi="Courier New" w:cs="Courier New" w:hint="default"/>
      </w:rPr>
    </w:lvl>
    <w:lvl w:ilvl="2" w:tplc="1BDE6CAC" w:tentative="1">
      <w:start w:val="1"/>
      <w:numFmt w:val="bullet"/>
      <w:lvlText w:val=""/>
      <w:lvlJc w:val="left"/>
      <w:pPr>
        <w:ind w:left="1800" w:hanging="360"/>
      </w:pPr>
      <w:rPr>
        <w:rFonts w:ascii="Wingdings" w:hAnsi="Wingdings" w:hint="default"/>
      </w:rPr>
    </w:lvl>
    <w:lvl w:ilvl="3" w:tplc="F9B07EDE" w:tentative="1">
      <w:start w:val="1"/>
      <w:numFmt w:val="bullet"/>
      <w:lvlText w:val=""/>
      <w:lvlJc w:val="left"/>
      <w:pPr>
        <w:ind w:left="2520" w:hanging="360"/>
      </w:pPr>
      <w:rPr>
        <w:rFonts w:ascii="Symbol" w:hAnsi="Symbol" w:hint="default"/>
      </w:rPr>
    </w:lvl>
    <w:lvl w:ilvl="4" w:tplc="5EFE8FE6"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34">
    <w:nsid w:val="5ACF0711"/>
    <w:multiLevelType w:val="hybridMultilevel"/>
    <w:tmpl w:val="7032D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B3A1649"/>
    <w:multiLevelType w:val="hybridMultilevel"/>
    <w:tmpl w:val="2C0EA1AA"/>
    <w:lvl w:ilvl="0" w:tplc="37004DDE">
      <w:start w:val="1"/>
      <w:numFmt w:val="bullet"/>
      <w:lvlText w:val=""/>
      <w:lvlJc w:val="left"/>
      <w:pPr>
        <w:ind w:left="1440" w:hanging="360"/>
      </w:pPr>
      <w:rPr>
        <w:rFonts w:ascii="Symbol" w:hAnsi="Symbol" w:hint="default"/>
      </w:rPr>
    </w:lvl>
    <w:lvl w:ilvl="1" w:tplc="04090019">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36">
    <w:nsid w:val="5B6033F0"/>
    <w:multiLevelType w:val="hybridMultilevel"/>
    <w:tmpl w:val="1BA02B0A"/>
    <w:lvl w:ilvl="0" w:tplc="AA7CFA9E">
      <w:start w:val="1"/>
      <w:numFmt w:val="decimal"/>
      <w:lvlText w:val="%1."/>
      <w:lvlJc w:val="left"/>
      <w:pPr>
        <w:ind w:left="720" w:hanging="360"/>
      </w:pPr>
      <w:rPr>
        <w:rFonts w:ascii="Arial" w:hAnsi="Arial" w:cs="Arial" w:hint="default"/>
        <w:b w:val="0"/>
        <w:color w:val="000000" w:themeColor="text1"/>
        <w:sz w:val="22"/>
        <w:szCs w:val="20"/>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7">
    <w:nsid w:val="5D1F2E6F"/>
    <w:multiLevelType w:val="hybridMultilevel"/>
    <w:tmpl w:val="18303B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5FD94CAF"/>
    <w:multiLevelType w:val="hybridMultilevel"/>
    <w:tmpl w:val="F26EF5F0"/>
    <w:lvl w:ilvl="0" w:tplc="40090013">
      <w:start w:val="1"/>
      <w:numFmt w:val="upperRoman"/>
      <w:lvlText w:val="%1."/>
      <w:lvlJc w:val="righ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30F0FA8"/>
    <w:multiLevelType w:val="hybridMultilevel"/>
    <w:tmpl w:val="83E692A0"/>
    <w:lvl w:ilvl="0" w:tplc="04090005">
      <w:start w:val="1"/>
      <w:numFmt w:val="bullet"/>
      <w:lvlText w:val=""/>
      <w:lvlJc w:val="left"/>
      <w:pPr>
        <w:tabs>
          <w:tab w:val="num" w:pos="1512"/>
        </w:tabs>
        <w:ind w:left="151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631B5403"/>
    <w:multiLevelType w:val="hybridMultilevel"/>
    <w:tmpl w:val="A328BB14"/>
    <w:lvl w:ilvl="0" w:tplc="FCBC61C2">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21E2812"/>
    <w:multiLevelType w:val="hybridMultilevel"/>
    <w:tmpl w:val="C3D2F296"/>
    <w:lvl w:ilvl="0" w:tplc="4A30935E">
      <w:start w:val="1"/>
      <w:numFmt w:val="decimal"/>
      <w:lvlText w:val="%1."/>
      <w:lvlJc w:val="left"/>
      <w:pPr>
        <w:ind w:left="1440" w:hanging="360"/>
      </w:pPr>
    </w:lvl>
    <w:lvl w:ilvl="1" w:tplc="04090019">
      <w:start w:val="1"/>
      <w:numFmt w:val="lowerRoman"/>
      <w:lvlText w:val="%2."/>
      <w:lvlJc w:val="left"/>
      <w:pPr>
        <w:ind w:left="2520" w:hanging="72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7D382E63"/>
    <w:multiLevelType w:val="hybridMultilevel"/>
    <w:tmpl w:val="ADA41F88"/>
    <w:lvl w:ilvl="0" w:tplc="04090001">
      <w:start w:val="1"/>
      <w:numFmt w:val="bullet"/>
      <w:lvlText w:val=""/>
      <w:lvlJc w:val="left"/>
      <w:pPr>
        <w:ind w:left="1488" w:hanging="360"/>
      </w:pPr>
      <w:rPr>
        <w:rFonts w:ascii="Symbol" w:hAnsi="Symbol" w:hint="default"/>
      </w:rPr>
    </w:lvl>
    <w:lvl w:ilvl="1" w:tplc="04090003" w:tentative="1">
      <w:start w:val="1"/>
      <w:numFmt w:val="bullet"/>
      <w:lvlText w:val="o"/>
      <w:lvlJc w:val="left"/>
      <w:pPr>
        <w:ind w:left="2208" w:hanging="360"/>
      </w:pPr>
      <w:rPr>
        <w:rFonts w:ascii="Courier New" w:hAnsi="Courier New" w:cs="Courier New" w:hint="default"/>
      </w:rPr>
    </w:lvl>
    <w:lvl w:ilvl="2" w:tplc="04090005" w:tentative="1">
      <w:start w:val="1"/>
      <w:numFmt w:val="bullet"/>
      <w:lvlText w:val=""/>
      <w:lvlJc w:val="left"/>
      <w:pPr>
        <w:ind w:left="2928" w:hanging="360"/>
      </w:pPr>
      <w:rPr>
        <w:rFonts w:ascii="Wingdings" w:hAnsi="Wingdings" w:hint="default"/>
      </w:rPr>
    </w:lvl>
    <w:lvl w:ilvl="3" w:tplc="04090001" w:tentative="1">
      <w:start w:val="1"/>
      <w:numFmt w:val="bullet"/>
      <w:lvlText w:val=""/>
      <w:lvlJc w:val="left"/>
      <w:pPr>
        <w:ind w:left="3648" w:hanging="360"/>
      </w:pPr>
      <w:rPr>
        <w:rFonts w:ascii="Symbol" w:hAnsi="Symbol" w:hint="default"/>
      </w:rPr>
    </w:lvl>
    <w:lvl w:ilvl="4" w:tplc="04090003" w:tentative="1">
      <w:start w:val="1"/>
      <w:numFmt w:val="bullet"/>
      <w:lvlText w:val="o"/>
      <w:lvlJc w:val="left"/>
      <w:pPr>
        <w:ind w:left="4368" w:hanging="360"/>
      </w:pPr>
      <w:rPr>
        <w:rFonts w:ascii="Courier New" w:hAnsi="Courier New" w:cs="Courier New" w:hint="default"/>
      </w:rPr>
    </w:lvl>
    <w:lvl w:ilvl="5" w:tplc="04090005" w:tentative="1">
      <w:start w:val="1"/>
      <w:numFmt w:val="bullet"/>
      <w:lvlText w:val=""/>
      <w:lvlJc w:val="left"/>
      <w:pPr>
        <w:ind w:left="5088" w:hanging="360"/>
      </w:pPr>
      <w:rPr>
        <w:rFonts w:ascii="Wingdings" w:hAnsi="Wingdings" w:hint="default"/>
      </w:rPr>
    </w:lvl>
    <w:lvl w:ilvl="6" w:tplc="04090001" w:tentative="1">
      <w:start w:val="1"/>
      <w:numFmt w:val="bullet"/>
      <w:lvlText w:val=""/>
      <w:lvlJc w:val="left"/>
      <w:pPr>
        <w:ind w:left="5808" w:hanging="360"/>
      </w:pPr>
      <w:rPr>
        <w:rFonts w:ascii="Symbol" w:hAnsi="Symbol" w:hint="default"/>
      </w:rPr>
    </w:lvl>
    <w:lvl w:ilvl="7" w:tplc="04090003" w:tentative="1">
      <w:start w:val="1"/>
      <w:numFmt w:val="bullet"/>
      <w:lvlText w:val="o"/>
      <w:lvlJc w:val="left"/>
      <w:pPr>
        <w:ind w:left="6528" w:hanging="360"/>
      </w:pPr>
      <w:rPr>
        <w:rFonts w:ascii="Courier New" w:hAnsi="Courier New" w:cs="Courier New" w:hint="default"/>
      </w:rPr>
    </w:lvl>
    <w:lvl w:ilvl="8" w:tplc="04090005" w:tentative="1">
      <w:start w:val="1"/>
      <w:numFmt w:val="bullet"/>
      <w:lvlText w:val=""/>
      <w:lvlJc w:val="left"/>
      <w:pPr>
        <w:ind w:left="7248" w:hanging="360"/>
      </w:pPr>
      <w:rPr>
        <w:rFonts w:ascii="Wingdings" w:hAnsi="Wingdings" w:hint="default"/>
      </w:rPr>
    </w:lvl>
  </w:abstractNum>
  <w:abstractNum w:abstractNumId="43">
    <w:nsid w:val="7FF10281"/>
    <w:multiLevelType w:val="hybridMultilevel"/>
    <w:tmpl w:val="9DC64C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FF93820"/>
    <w:multiLevelType w:val="hybridMultilevel"/>
    <w:tmpl w:val="C92C1864"/>
    <w:lvl w:ilvl="0" w:tplc="04090005">
      <w:start w:val="1"/>
      <w:numFmt w:val="bullet"/>
      <w:lvlText w:val=""/>
      <w:lvlJc w:val="left"/>
      <w:pPr>
        <w:tabs>
          <w:tab w:val="num" w:pos="1512"/>
        </w:tabs>
        <w:ind w:left="1512" w:hanging="360"/>
      </w:pPr>
      <w:rPr>
        <w:rFonts w:ascii="Wingdings" w:hAnsi="Wingdings" w:hint="default"/>
      </w:rPr>
    </w:lvl>
    <w:lvl w:ilvl="1" w:tplc="A6522B16" w:tentative="1">
      <w:start w:val="1"/>
      <w:numFmt w:val="bullet"/>
      <w:lvlText w:val="o"/>
      <w:lvlJc w:val="left"/>
      <w:pPr>
        <w:tabs>
          <w:tab w:val="num" w:pos="1440"/>
        </w:tabs>
        <w:ind w:left="1440" w:hanging="360"/>
      </w:pPr>
      <w:rPr>
        <w:rFonts w:ascii="Courier New" w:hAnsi="Courier New" w:hint="default"/>
      </w:rPr>
    </w:lvl>
    <w:lvl w:ilvl="2" w:tplc="77D8F6F0" w:tentative="1">
      <w:start w:val="1"/>
      <w:numFmt w:val="bullet"/>
      <w:lvlText w:val=""/>
      <w:lvlJc w:val="left"/>
      <w:pPr>
        <w:tabs>
          <w:tab w:val="num" w:pos="2160"/>
        </w:tabs>
        <w:ind w:left="2160" w:hanging="360"/>
      </w:pPr>
      <w:rPr>
        <w:rFonts w:ascii="Wingdings" w:hAnsi="Wingdings" w:hint="default"/>
      </w:rPr>
    </w:lvl>
    <w:lvl w:ilvl="3" w:tplc="E3862864" w:tentative="1">
      <w:start w:val="1"/>
      <w:numFmt w:val="bullet"/>
      <w:lvlText w:val=""/>
      <w:lvlJc w:val="left"/>
      <w:pPr>
        <w:tabs>
          <w:tab w:val="num" w:pos="2880"/>
        </w:tabs>
        <w:ind w:left="2880" w:hanging="360"/>
      </w:pPr>
      <w:rPr>
        <w:rFonts w:ascii="Symbol" w:hAnsi="Symbol" w:hint="default"/>
      </w:rPr>
    </w:lvl>
    <w:lvl w:ilvl="4" w:tplc="E3C8EF6E" w:tentative="1">
      <w:start w:val="1"/>
      <w:numFmt w:val="bullet"/>
      <w:lvlText w:val="o"/>
      <w:lvlJc w:val="left"/>
      <w:pPr>
        <w:tabs>
          <w:tab w:val="num" w:pos="3600"/>
        </w:tabs>
        <w:ind w:left="3600" w:hanging="360"/>
      </w:pPr>
      <w:rPr>
        <w:rFonts w:ascii="Courier New" w:hAnsi="Courier New" w:hint="default"/>
      </w:rPr>
    </w:lvl>
    <w:lvl w:ilvl="5" w:tplc="E5E6258E" w:tentative="1">
      <w:start w:val="1"/>
      <w:numFmt w:val="bullet"/>
      <w:lvlText w:val=""/>
      <w:lvlJc w:val="left"/>
      <w:pPr>
        <w:tabs>
          <w:tab w:val="num" w:pos="4320"/>
        </w:tabs>
        <w:ind w:left="4320" w:hanging="360"/>
      </w:pPr>
      <w:rPr>
        <w:rFonts w:ascii="Wingdings" w:hAnsi="Wingdings" w:hint="default"/>
      </w:rPr>
    </w:lvl>
    <w:lvl w:ilvl="6" w:tplc="2C8A1EB2" w:tentative="1">
      <w:start w:val="1"/>
      <w:numFmt w:val="bullet"/>
      <w:lvlText w:val=""/>
      <w:lvlJc w:val="left"/>
      <w:pPr>
        <w:tabs>
          <w:tab w:val="num" w:pos="5040"/>
        </w:tabs>
        <w:ind w:left="5040" w:hanging="360"/>
      </w:pPr>
      <w:rPr>
        <w:rFonts w:ascii="Symbol" w:hAnsi="Symbol" w:hint="default"/>
      </w:rPr>
    </w:lvl>
    <w:lvl w:ilvl="7" w:tplc="15B2B786" w:tentative="1">
      <w:start w:val="1"/>
      <w:numFmt w:val="bullet"/>
      <w:lvlText w:val="o"/>
      <w:lvlJc w:val="left"/>
      <w:pPr>
        <w:tabs>
          <w:tab w:val="num" w:pos="5760"/>
        </w:tabs>
        <w:ind w:left="5760" w:hanging="360"/>
      </w:pPr>
      <w:rPr>
        <w:rFonts w:ascii="Courier New" w:hAnsi="Courier New" w:hint="default"/>
      </w:rPr>
    </w:lvl>
    <w:lvl w:ilvl="8" w:tplc="04E4EFB6"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1"/>
  </w:num>
  <w:num w:numId="3">
    <w:abstractNumId w:val="28"/>
  </w:num>
  <w:num w:numId="4">
    <w:abstractNumId w:val="5"/>
  </w:num>
  <w:num w:numId="5">
    <w:abstractNumId w:val="9"/>
  </w:num>
  <w:num w:numId="6">
    <w:abstractNumId w:val="10"/>
  </w:num>
  <w:num w:numId="7">
    <w:abstractNumId w:val="18"/>
  </w:num>
  <w:num w:numId="8">
    <w:abstractNumId w:val="1"/>
  </w:num>
  <w:num w:numId="9">
    <w:abstractNumId w:val="7"/>
  </w:num>
  <w:num w:numId="10">
    <w:abstractNumId w:val="40"/>
  </w:num>
  <w:num w:numId="11">
    <w:abstractNumId w:val="26"/>
  </w:num>
  <w:num w:numId="12">
    <w:abstractNumId w:val="12"/>
  </w:num>
  <w:num w:numId="13">
    <w:abstractNumId w:val="8"/>
  </w:num>
  <w:num w:numId="14">
    <w:abstractNumId w:val="2"/>
  </w:num>
  <w:num w:numId="15">
    <w:abstractNumId w:val="37"/>
  </w:num>
  <w:num w:numId="16">
    <w:abstractNumId w:val="19"/>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6"/>
  </w:num>
  <w:num w:numId="20">
    <w:abstractNumId w:val="41"/>
  </w:num>
  <w:num w:numId="21">
    <w:abstractNumId w:val="35"/>
  </w:num>
  <w:num w:numId="22">
    <w:abstractNumId w:val="13"/>
  </w:num>
  <w:num w:numId="23">
    <w:abstractNumId w:val="32"/>
  </w:num>
  <w:num w:numId="24">
    <w:abstractNumId w:val="15"/>
  </w:num>
  <w:num w:numId="25">
    <w:abstractNumId w:val="20"/>
  </w:num>
  <w:num w:numId="26">
    <w:abstractNumId w:val="30"/>
  </w:num>
  <w:num w:numId="27">
    <w:abstractNumId w:val="14"/>
  </w:num>
  <w:num w:numId="28">
    <w:abstractNumId w:val="27"/>
  </w:num>
  <w:num w:numId="29">
    <w:abstractNumId w:val="22"/>
  </w:num>
  <w:num w:numId="30">
    <w:abstractNumId w:val="3"/>
  </w:num>
  <w:num w:numId="31">
    <w:abstractNumId w:val="0"/>
  </w:num>
  <w:num w:numId="32">
    <w:abstractNumId w:val="34"/>
  </w:num>
  <w:num w:numId="33">
    <w:abstractNumId w:val="33"/>
  </w:num>
  <w:num w:numId="34">
    <w:abstractNumId w:val="17"/>
  </w:num>
  <w:num w:numId="35">
    <w:abstractNumId w:val="25"/>
  </w:num>
  <w:num w:numId="36">
    <w:abstractNumId w:val="28"/>
  </w:num>
  <w:num w:numId="37">
    <w:abstractNumId w:val="28"/>
  </w:num>
  <w:num w:numId="38">
    <w:abstractNumId w:val="24"/>
  </w:num>
  <w:num w:numId="39">
    <w:abstractNumId w:val="38"/>
  </w:num>
  <w:num w:numId="40">
    <w:abstractNumId w:val="42"/>
  </w:num>
  <w:num w:numId="41">
    <w:abstractNumId w:val="4"/>
  </w:num>
  <w:num w:numId="42">
    <w:abstractNumId w:val="43"/>
  </w:num>
  <w:num w:numId="43">
    <w:abstractNumId w:val="31"/>
  </w:num>
  <w:num w:numId="44">
    <w:abstractNumId w:val="23"/>
  </w:num>
  <w:num w:numId="45">
    <w:abstractNumId w:val="39"/>
  </w:num>
  <w:num w:numId="46">
    <w:abstractNumId w:val="44"/>
  </w:num>
  <w:num w:numId="47">
    <w:abstractNumId w:val="21"/>
  </w:num>
  <w:num w:numId="48">
    <w:abstractNumId w:val="16"/>
  </w:num>
  <w:num w:numId="49">
    <w:abstractNumId w:val="29"/>
  </w:num>
  <w:num w:numId="50">
    <w:abstractNumId w:val="28"/>
  </w:num>
  <w:num w:numId="51">
    <w:abstractNumId w:val="28"/>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footnotePr>
    <w:footnote w:id="0"/>
    <w:footnote w:id="1"/>
  </w:footnotePr>
  <w:endnotePr>
    <w:endnote w:id="0"/>
    <w:endnote w:id="1"/>
  </w:endnotePr>
  <w:compat>
    <w:useFELayout/>
  </w:compat>
  <w:rsids>
    <w:rsidRoot w:val="00226E20"/>
    <w:rsid w:val="0000136F"/>
    <w:rsid w:val="00003B73"/>
    <w:rsid w:val="000047D9"/>
    <w:rsid w:val="0000500F"/>
    <w:rsid w:val="000115D2"/>
    <w:rsid w:val="00012632"/>
    <w:rsid w:val="0001489C"/>
    <w:rsid w:val="0001613A"/>
    <w:rsid w:val="00016C21"/>
    <w:rsid w:val="00022980"/>
    <w:rsid w:val="000239B5"/>
    <w:rsid w:val="00027207"/>
    <w:rsid w:val="00031A5F"/>
    <w:rsid w:val="000378CC"/>
    <w:rsid w:val="00037D23"/>
    <w:rsid w:val="000405D5"/>
    <w:rsid w:val="00040E4A"/>
    <w:rsid w:val="00041AC6"/>
    <w:rsid w:val="00043CC6"/>
    <w:rsid w:val="00043DE3"/>
    <w:rsid w:val="00045973"/>
    <w:rsid w:val="000472F4"/>
    <w:rsid w:val="0005224F"/>
    <w:rsid w:val="00052EAE"/>
    <w:rsid w:val="0005671E"/>
    <w:rsid w:val="00060EF5"/>
    <w:rsid w:val="00064D60"/>
    <w:rsid w:val="00070174"/>
    <w:rsid w:val="000701E0"/>
    <w:rsid w:val="00071B99"/>
    <w:rsid w:val="00071DBE"/>
    <w:rsid w:val="00072063"/>
    <w:rsid w:val="000762CB"/>
    <w:rsid w:val="00076935"/>
    <w:rsid w:val="00080591"/>
    <w:rsid w:val="00080B08"/>
    <w:rsid w:val="000841B2"/>
    <w:rsid w:val="00086732"/>
    <w:rsid w:val="0009457D"/>
    <w:rsid w:val="000A2CB0"/>
    <w:rsid w:val="000A5BBA"/>
    <w:rsid w:val="000A753B"/>
    <w:rsid w:val="000B394E"/>
    <w:rsid w:val="000B452D"/>
    <w:rsid w:val="000C14AA"/>
    <w:rsid w:val="000C1AF9"/>
    <w:rsid w:val="000C558A"/>
    <w:rsid w:val="000C5F73"/>
    <w:rsid w:val="000C68F2"/>
    <w:rsid w:val="000D050D"/>
    <w:rsid w:val="000D1D32"/>
    <w:rsid w:val="000D4DA1"/>
    <w:rsid w:val="000D604E"/>
    <w:rsid w:val="000E2D3A"/>
    <w:rsid w:val="000E626E"/>
    <w:rsid w:val="000E6CA0"/>
    <w:rsid w:val="000F0430"/>
    <w:rsid w:val="000F2619"/>
    <w:rsid w:val="000F5CF9"/>
    <w:rsid w:val="00100D21"/>
    <w:rsid w:val="00105434"/>
    <w:rsid w:val="00106EB2"/>
    <w:rsid w:val="0011177C"/>
    <w:rsid w:val="001129B7"/>
    <w:rsid w:val="00115F45"/>
    <w:rsid w:val="00124013"/>
    <w:rsid w:val="00124644"/>
    <w:rsid w:val="00125757"/>
    <w:rsid w:val="00126116"/>
    <w:rsid w:val="0012636E"/>
    <w:rsid w:val="001278D2"/>
    <w:rsid w:val="00127AAA"/>
    <w:rsid w:val="00133A46"/>
    <w:rsid w:val="001361B9"/>
    <w:rsid w:val="0013705D"/>
    <w:rsid w:val="00151C4F"/>
    <w:rsid w:val="001520C1"/>
    <w:rsid w:val="00157EEC"/>
    <w:rsid w:val="0016120F"/>
    <w:rsid w:val="00161CA6"/>
    <w:rsid w:val="00164B56"/>
    <w:rsid w:val="00165F52"/>
    <w:rsid w:val="001705C6"/>
    <w:rsid w:val="0017104A"/>
    <w:rsid w:val="00173295"/>
    <w:rsid w:val="00174207"/>
    <w:rsid w:val="00175F0E"/>
    <w:rsid w:val="00176902"/>
    <w:rsid w:val="00176F53"/>
    <w:rsid w:val="0018436D"/>
    <w:rsid w:val="001870B1"/>
    <w:rsid w:val="001873A7"/>
    <w:rsid w:val="00190427"/>
    <w:rsid w:val="00190E94"/>
    <w:rsid w:val="001916C8"/>
    <w:rsid w:val="001942D3"/>
    <w:rsid w:val="00196266"/>
    <w:rsid w:val="001974D0"/>
    <w:rsid w:val="001A094E"/>
    <w:rsid w:val="001A0B4F"/>
    <w:rsid w:val="001A14A6"/>
    <w:rsid w:val="001A2F6C"/>
    <w:rsid w:val="001A4045"/>
    <w:rsid w:val="001B6307"/>
    <w:rsid w:val="001B6CA7"/>
    <w:rsid w:val="001C0496"/>
    <w:rsid w:val="001C08DF"/>
    <w:rsid w:val="001C291F"/>
    <w:rsid w:val="001C34A2"/>
    <w:rsid w:val="001C5AED"/>
    <w:rsid w:val="001C612A"/>
    <w:rsid w:val="001C74E6"/>
    <w:rsid w:val="001C7F11"/>
    <w:rsid w:val="001D0610"/>
    <w:rsid w:val="001D38E0"/>
    <w:rsid w:val="001D6CD0"/>
    <w:rsid w:val="001E2CC3"/>
    <w:rsid w:val="001E5361"/>
    <w:rsid w:val="001E6FF3"/>
    <w:rsid w:val="001E7BD5"/>
    <w:rsid w:val="001F322F"/>
    <w:rsid w:val="001F4088"/>
    <w:rsid w:val="001F5767"/>
    <w:rsid w:val="001F77DC"/>
    <w:rsid w:val="001F7F78"/>
    <w:rsid w:val="00203664"/>
    <w:rsid w:val="00204653"/>
    <w:rsid w:val="00204DBB"/>
    <w:rsid w:val="0021122C"/>
    <w:rsid w:val="002132E6"/>
    <w:rsid w:val="002142A7"/>
    <w:rsid w:val="00214D48"/>
    <w:rsid w:val="00215A75"/>
    <w:rsid w:val="002175E4"/>
    <w:rsid w:val="002208CE"/>
    <w:rsid w:val="00222731"/>
    <w:rsid w:val="00222DFF"/>
    <w:rsid w:val="00224041"/>
    <w:rsid w:val="00226E20"/>
    <w:rsid w:val="002276E8"/>
    <w:rsid w:val="00227D56"/>
    <w:rsid w:val="002303ED"/>
    <w:rsid w:val="00231B4E"/>
    <w:rsid w:val="002326E5"/>
    <w:rsid w:val="0023788E"/>
    <w:rsid w:val="00240BE1"/>
    <w:rsid w:val="00240D7A"/>
    <w:rsid w:val="00241EF3"/>
    <w:rsid w:val="00243CBF"/>
    <w:rsid w:val="00247784"/>
    <w:rsid w:val="0025087E"/>
    <w:rsid w:val="002527D1"/>
    <w:rsid w:val="002531E1"/>
    <w:rsid w:val="00255E73"/>
    <w:rsid w:val="002573B8"/>
    <w:rsid w:val="002624C0"/>
    <w:rsid w:val="002649A3"/>
    <w:rsid w:val="002667CB"/>
    <w:rsid w:val="00266B21"/>
    <w:rsid w:val="0026706A"/>
    <w:rsid w:val="00271CB8"/>
    <w:rsid w:val="00272219"/>
    <w:rsid w:val="00280343"/>
    <w:rsid w:val="00285E93"/>
    <w:rsid w:val="002866AE"/>
    <w:rsid w:val="00290BA0"/>
    <w:rsid w:val="00291065"/>
    <w:rsid w:val="0029326D"/>
    <w:rsid w:val="0029539B"/>
    <w:rsid w:val="002972DB"/>
    <w:rsid w:val="002A0593"/>
    <w:rsid w:val="002A2D8C"/>
    <w:rsid w:val="002A34C4"/>
    <w:rsid w:val="002A407E"/>
    <w:rsid w:val="002A64CC"/>
    <w:rsid w:val="002B1999"/>
    <w:rsid w:val="002B297D"/>
    <w:rsid w:val="002B5547"/>
    <w:rsid w:val="002C130E"/>
    <w:rsid w:val="002C258E"/>
    <w:rsid w:val="002C6950"/>
    <w:rsid w:val="002C7B51"/>
    <w:rsid w:val="002D3500"/>
    <w:rsid w:val="002D5125"/>
    <w:rsid w:val="002D5D47"/>
    <w:rsid w:val="002D6F88"/>
    <w:rsid w:val="002E0D43"/>
    <w:rsid w:val="002E4346"/>
    <w:rsid w:val="002E5308"/>
    <w:rsid w:val="002E554F"/>
    <w:rsid w:val="002E65E5"/>
    <w:rsid w:val="002F1EBA"/>
    <w:rsid w:val="002F4762"/>
    <w:rsid w:val="002F5606"/>
    <w:rsid w:val="00300B15"/>
    <w:rsid w:val="00303F20"/>
    <w:rsid w:val="00304CDE"/>
    <w:rsid w:val="0030570E"/>
    <w:rsid w:val="00311AD6"/>
    <w:rsid w:val="003161E4"/>
    <w:rsid w:val="00324041"/>
    <w:rsid w:val="00324374"/>
    <w:rsid w:val="00325A32"/>
    <w:rsid w:val="00325D68"/>
    <w:rsid w:val="003305D0"/>
    <w:rsid w:val="003326C8"/>
    <w:rsid w:val="00333677"/>
    <w:rsid w:val="00334450"/>
    <w:rsid w:val="00334D8A"/>
    <w:rsid w:val="003358A9"/>
    <w:rsid w:val="0034021C"/>
    <w:rsid w:val="00341F8D"/>
    <w:rsid w:val="00350B89"/>
    <w:rsid w:val="00350EE9"/>
    <w:rsid w:val="0035414D"/>
    <w:rsid w:val="003557B3"/>
    <w:rsid w:val="003577B2"/>
    <w:rsid w:val="003578FE"/>
    <w:rsid w:val="0036012B"/>
    <w:rsid w:val="0036437E"/>
    <w:rsid w:val="00366950"/>
    <w:rsid w:val="00366C20"/>
    <w:rsid w:val="003703B3"/>
    <w:rsid w:val="003710A4"/>
    <w:rsid w:val="00371773"/>
    <w:rsid w:val="00372529"/>
    <w:rsid w:val="00375459"/>
    <w:rsid w:val="00376100"/>
    <w:rsid w:val="003769A4"/>
    <w:rsid w:val="00376BEE"/>
    <w:rsid w:val="00376E67"/>
    <w:rsid w:val="00380396"/>
    <w:rsid w:val="00380593"/>
    <w:rsid w:val="00381A92"/>
    <w:rsid w:val="0038695B"/>
    <w:rsid w:val="0039055F"/>
    <w:rsid w:val="003906BE"/>
    <w:rsid w:val="003914C5"/>
    <w:rsid w:val="00393DE6"/>
    <w:rsid w:val="003979EF"/>
    <w:rsid w:val="00397A20"/>
    <w:rsid w:val="00397FA8"/>
    <w:rsid w:val="003A1C82"/>
    <w:rsid w:val="003A414A"/>
    <w:rsid w:val="003A574B"/>
    <w:rsid w:val="003A5BF3"/>
    <w:rsid w:val="003A6AAD"/>
    <w:rsid w:val="003C1081"/>
    <w:rsid w:val="003C47B1"/>
    <w:rsid w:val="003C5108"/>
    <w:rsid w:val="003C625F"/>
    <w:rsid w:val="003C6446"/>
    <w:rsid w:val="003D07AF"/>
    <w:rsid w:val="003D741D"/>
    <w:rsid w:val="003E28A5"/>
    <w:rsid w:val="003E607B"/>
    <w:rsid w:val="003E6968"/>
    <w:rsid w:val="003E7719"/>
    <w:rsid w:val="003F025F"/>
    <w:rsid w:val="003F07F9"/>
    <w:rsid w:val="003F1B5E"/>
    <w:rsid w:val="0040091A"/>
    <w:rsid w:val="00400C9C"/>
    <w:rsid w:val="0040118B"/>
    <w:rsid w:val="00404284"/>
    <w:rsid w:val="00404662"/>
    <w:rsid w:val="00404CE1"/>
    <w:rsid w:val="004066E0"/>
    <w:rsid w:val="00406FBD"/>
    <w:rsid w:val="004076CD"/>
    <w:rsid w:val="004079FB"/>
    <w:rsid w:val="0041033B"/>
    <w:rsid w:val="00411109"/>
    <w:rsid w:val="00411D92"/>
    <w:rsid w:val="00413004"/>
    <w:rsid w:val="00416619"/>
    <w:rsid w:val="00417439"/>
    <w:rsid w:val="00417A95"/>
    <w:rsid w:val="004246BC"/>
    <w:rsid w:val="00424AAC"/>
    <w:rsid w:val="00425146"/>
    <w:rsid w:val="00425E69"/>
    <w:rsid w:val="00427B66"/>
    <w:rsid w:val="0043186F"/>
    <w:rsid w:val="00434D73"/>
    <w:rsid w:val="00446F77"/>
    <w:rsid w:val="004502C0"/>
    <w:rsid w:val="00450BAA"/>
    <w:rsid w:val="00451557"/>
    <w:rsid w:val="004601EE"/>
    <w:rsid w:val="00461467"/>
    <w:rsid w:val="00465A63"/>
    <w:rsid w:val="00465D2C"/>
    <w:rsid w:val="00467C8D"/>
    <w:rsid w:val="00473685"/>
    <w:rsid w:val="00474B72"/>
    <w:rsid w:val="004813FB"/>
    <w:rsid w:val="00481B2A"/>
    <w:rsid w:val="0048309D"/>
    <w:rsid w:val="004835BC"/>
    <w:rsid w:val="00485483"/>
    <w:rsid w:val="0049074A"/>
    <w:rsid w:val="00491182"/>
    <w:rsid w:val="004A06BA"/>
    <w:rsid w:val="004A1A4D"/>
    <w:rsid w:val="004A28DF"/>
    <w:rsid w:val="004A70F0"/>
    <w:rsid w:val="004B006D"/>
    <w:rsid w:val="004B11A6"/>
    <w:rsid w:val="004B44F2"/>
    <w:rsid w:val="004B4530"/>
    <w:rsid w:val="004B6287"/>
    <w:rsid w:val="004C1F0E"/>
    <w:rsid w:val="004C34B4"/>
    <w:rsid w:val="004D0185"/>
    <w:rsid w:val="004D518C"/>
    <w:rsid w:val="004D63D5"/>
    <w:rsid w:val="004D72DD"/>
    <w:rsid w:val="004E0C2D"/>
    <w:rsid w:val="004E2DD3"/>
    <w:rsid w:val="004E3025"/>
    <w:rsid w:val="004E421D"/>
    <w:rsid w:val="004F05E7"/>
    <w:rsid w:val="004F2BC9"/>
    <w:rsid w:val="004F5088"/>
    <w:rsid w:val="005003CD"/>
    <w:rsid w:val="005041FD"/>
    <w:rsid w:val="00504DE3"/>
    <w:rsid w:val="00514CD8"/>
    <w:rsid w:val="00515D5E"/>
    <w:rsid w:val="00520576"/>
    <w:rsid w:val="005242F5"/>
    <w:rsid w:val="005261AB"/>
    <w:rsid w:val="00530FB8"/>
    <w:rsid w:val="0053393E"/>
    <w:rsid w:val="005368AD"/>
    <w:rsid w:val="00537BBF"/>
    <w:rsid w:val="0054165A"/>
    <w:rsid w:val="00542487"/>
    <w:rsid w:val="00544E50"/>
    <w:rsid w:val="00545534"/>
    <w:rsid w:val="00545B60"/>
    <w:rsid w:val="00550A63"/>
    <w:rsid w:val="00552C50"/>
    <w:rsid w:val="005533B5"/>
    <w:rsid w:val="00555AA7"/>
    <w:rsid w:val="00555C56"/>
    <w:rsid w:val="00557B6C"/>
    <w:rsid w:val="00562CEC"/>
    <w:rsid w:val="00564977"/>
    <w:rsid w:val="00566074"/>
    <w:rsid w:val="005701E1"/>
    <w:rsid w:val="005706E8"/>
    <w:rsid w:val="00570E01"/>
    <w:rsid w:val="0057236F"/>
    <w:rsid w:val="005737C5"/>
    <w:rsid w:val="005740D1"/>
    <w:rsid w:val="0057679E"/>
    <w:rsid w:val="00586159"/>
    <w:rsid w:val="00586447"/>
    <w:rsid w:val="00591CF6"/>
    <w:rsid w:val="00591F5B"/>
    <w:rsid w:val="0059201A"/>
    <w:rsid w:val="00596A9E"/>
    <w:rsid w:val="00596EA4"/>
    <w:rsid w:val="005A71C2"/>
    <w:rsid w:val="005A7C6B"/>
    <w:rsid w:val="005B28C5"/>
    <w:rsid w:val="005B3D19"/>
    <w:rsid w:val="005B4EDC"/>
    <w:rsid w:val="005B4F47"/>
    <w:rsid w:val="005B66BC"/>
    <w:rsid w:val="005B6EC1"/>
    <w:rsid w:val="005B714B"/>
    <w:rsid w:val="005D0DE3"/>
    <w:rsid w:val="005D13E9"/>
    <w:rsid w:val="005D729A"/>
    <w:rsid w:val="005E1009"/>
    <w:rsid w:val="005E19A0"/>
    <w:rsid w:val="005E4296"/>
    <w:rsid w:val="005E50EB"/>
    <w:rsid w:val="005E68C3"/>
    <w:rsid w:val="00601546"/>
    <w:rsid w:val="006037C3"/>
    <w:rsid w:val="0060538C"/>
    <w:rsid w:val="00605873"/>
    <w:rsid w:val="00610706"/>
    <w:rsid w:val="00621635"/>
    <w:rsid w:val="0062359D"/>
    <w:rsid w:val="0062498C"/>
    <w:rsid w:val="0062590F"/>
    <w:rsid w:val="006264CB"/>
    <w:rsid w:val="006268EA"/>
    <w:rsid w:val="006274CA"/>
    <w:rsid w:val="00627C18"/>
    <w:rsid w:val="006300BC"/>
    <w:rsid w:val="00631824"/>
    <w:rsid w:val="00632CF6"/>
    <w:rsid w:val="00632FCE"/>
    <w:rsid w:val="00641BFB"/>
    <w:rsid w:val="00641CC1"/>
    <w:rsid w:val="00642FD0"/>
    <w:rsid w:val="0064434C"/>
    <w:rsid w:val="00646A62"/>
    <w:rsid w:val="00650C26"/>
    <w:rsid w:val="00651E03"/>
    <w:rsid w:val="006529D1"/>
    <w:rsid w:val="00661737"/>
    <w:rsid w:val="00663DFB"/>
    <w:rsid w:val="006646EB"/>
    <w:rsid w:val="00665E77"/>
    <w:rsid w:val="00666350"/>
    <w:rsid w:val="0066726C"/>
    <w:rsid w:val="00673B57"/>
    <w:rsid w:val="00677A05"/>
    <w:rsid w:val="00684ABF"/>
    <w:rsid w:val="00685E63"/>
    <w:rsid w:val="006904F9"/>
    <w:rsid w:val="00690C82"/>
    <w:rsid w:val="00691CD3"/>
    <w:rsid w:val="00692051"/>
    <w:rsid w:val="006954A1"/>
    <w:rsid w:val="00696B8C"/>
    <w:rsid w:val="0069727F"/>
    <w:rsid w:val="006974D0"/>
    <w:rsid w:val="006A0B28"/>
    <w:rsid w:val="006A2971"/>
    <w:rsid w:val="006A2F6D"/>
    <w:rsid w:val="006A3442"/>
    <w:rsid w:val="006A4F68"/>
    <w:rsid w:val="006A54D8"/>
    <w:rsid w:val="006A60DD"/>
    <w:rsid w:val="006B2D82"/>
    <w:rsid w:val="006B3ED6"/>
    <w:rsid w:val="006B43BB"/>
    <w:rsid w:val="006B5546"/>
    <w:rsid w:val="006B7178"/>
    <w:rsid w:val="006C0369"/>
    <w:rsid w:val="006C1055"/>
    <w:rsid w:val="006C305C"/>
    <w:rsid w:val="006C50CC"/>
    <w:rsid w:val="006D2AB4"/>
    <w:rsid w:val="006D2E2F"/>
    <w:rsid w:val="006D4809"/>
    <w:rsid w:val="006D50C7"/>
    <w:rsid w:val="006D518E"/>
    <w:rsid w:val="006D57F0"/>
    <w:rsid w:val="006D68F3"/>
    <w:rsid w:val="006E231C"/>
    <w:rsid w:val="006E49F4"/>
    <w:rsid w:val="006E4F76"/>
    <w:rsid w:val="006E64E4"/>
    <w:rsid w:val="006E653C"/>
    <w:rsid w:val="006E654D"/>
    <w:rsid w:val="006F1F80"/>
    <w:rsid w:val="006F3E70"/>
    <w:rsid w:val="006F4AC7"/>
    <w:rsid w:val="007072D9"/>
    <w:rsid w:val="00707B07"/>
    <w:rsid w:val="00710EDF"/>
    <w:rsid w:val="00713C79"/>
    <w:rsid w:val="00713FF5"/>
    <w:rsid w:val="007143DA"/>
    <w:rsid w:val="00721F0D"/>
    <w:rsid w:val="0072445E"/>
    <w:rsid w:val="00725BE4"/>
    <w:rsid w:val="00727670"/>
    <w:rsid w:val="007279C2"/>
    <w:rsid w:val="00727ACC"/>
    <w:rsid w:val="0073652C"/>
    <w:rsid w:val="00740397"/>
    <w:rsid w:val="00740F13"/>
    <w:rsid w:val="0074128A"/>
    <w:rsid w:val="00741425"/>
    <w:rsid w:val="00742D1D"/>
    <w:rsid w:val="00744D1B"/>
    <w:rsid w:val="0074600B"/>
    <w:rsid w:val="007462DF"/>
    <w:rsid w:val="00747B83"/>
    <w:rsid w:val="0075491B"/>
    <w:rsid w:val="00757A04"/>
    <w:rsid w:val="00757C31"/>
    <w:rsid w:val="00760773"/>
    <w:rsid w:val="007654EA"/>
    <w:rsid w:val="00766D04"/>
    <w:rsid w:val="00766FC6"/>
    <w:rsid w:val="00767232"/>
    <w:rsid w:val="007679A5"/>
    <w:rsid w:val="007706B9"/>
    <w:rsid w:val="007713FE"/>
    <w:rsid w:val="007723A3"/>
    <w:rsid w:val="0077274A"/>
    <w:rsid w:val="007729D5"/>
    <w:rsid w:val="00774D7C"/>
    <w:rsid w:val="0077713C"/>
    <w:rsid w:val="00781171"/>
    <w:rsid w:val="00783674"/>
    <w:rsid w:val="0078458F"/>
    <w:rsid w:val="00785120"/>
    <w:rsid w:val="00785E41"/>
    <w:rsid w:val="0078682D"/>
    <w:rsid w:val="0079191B"/>
    <w:rsid w:val="00795364"/>
    <w:rsid w:val="007A03EE"/>
    <w:rsid w:val="007A38F1"/>
    <w:rsid w:val="007A3B48"/>
    <w:rsid w:val="007B0DC7"/>
    <w:rsid w:val="007B1BC1"/>
    <w:rsid w:val="007B2EBD"/>
    <w:rsid w:val="007B4178"/>
    <w:rsid w:val="007B6F27"/>
    <w:rsid w:val="007C3FA7"/>
    <w:rsid w:val="007C488E"/>
    <w:rsid w:val="007C79FF"/>
    <w:rsid w:val="007C7BFD"/>
    <w:rsid w:val="007D09B6"/>
    <w:rsid w:val="007D0DAA"/>
    <w:rsid w:val="007D70C2"/>
    <w:rsid w:val="007E107D"/>
    <w:rsid w:val="007E2579"/>
    <w:rsid w:val="007E34CA"/>
    <w:rsid w:val="007E435E"/>
    <w:rsid w:val="007F1F73"/>
    <w:rsid w:val="007F3AA7"/>
    <w:rsid w:val="00804E13"/>
    <w:rsid w:val="00805AF3"/>
    <w:rsid w:val="008106CD"/>
    <w:rsid w:val="008125D4"/>
    <w:rsid w:val="00812A4D"/>
    <w:rsid w:val="00821122"/>
    <w:rsid w:val="00821E4F"/>
    <w:rsid w:val="0082343E"/>
    <w:rsid w:val="0082419F"/>
    <w:rsid w:val="008258D5"/>
    <w:rsid w:val="00831BC6"/>
    <w:rsid w:val="008321ED"/>
    <w:rsid w:val="00834123"/>
    <w:rsid w:val="00834987"/>
    <w:rsid w:val="00834CD8"/>
    <w:rsid w:val="008358FB"/>
    <w:rsid w:val="00835DFB"/>
    <w:rsid w:val="008364A7"/>
    <w:rsid w:val="008379BE"/>
    <w:rsid w:val="008427E0"/>
    <w:rsid w:val="008437DD"/>
    <w:rsid w:val="00843F84"/>
    <w:rsid w:val="00846EC1"/>
    <w:rsid w:val="00853044"/>
    <w:rsid w:val="008531E9"/>
    <w:rsid w:val="00855C12"/>
    <w:rsid w:val="00856DF0"/>
    <w:rsid w:val="0085795D"/>
    <w:rsid w:val="00860B71"/>
    <w:rsid w:val="0086174D"/>
    <w:rsid w:val="00861CC2"/>
    <w:rsid w:val="008623D7"/>
    <w:rsid w:val="00863549"/>
    <w:rsid w:val="0086534B"/>
    <w:rsid w:val="00866179"/>
    <w:rsid w:val="008675C2"/>
    <w:rsid w:val="00867C3B"/>
    <w:rsid w:val="008701F5"/>
    <w:rsid w:val="0087109D"/>
    <w:rsid w:val="00872770"/>
    <w:rsid w:val="00872CCE"/>
    <w:rsid w:val="0087366E"/>
    <w:rsid w:val="00875866"/>
    <w:rsid w:val="00885831"/>
    <w:rsid w:val="00886F82"/>
    <w:rsid w:val="0088723B"/>
    <w:rsid w:val="008874DB"/>
    <w:rsid w:val="008907C3"/>
    <w:rsid w:val="00891250"/>
    <w:rsid w:val="00893CF7"/>
    <w:rsid w:val="008946CB"/>
    <w:rsid w:val="00895E22"/>
    <w:rsid w:val="00897921"/>
    <w:rsid w:val="008979E5"/>
    <w:rsid w:val="008A7A09"/>
    <w:rsid w:val="008B1ECD"/>
    <w:rsid w:val="008B66B8"/>
    <w:rsid w:val="008B68FD"/>
    <w:rsid w:val="008C3CBC"/>
    <w:rsid w:val="008C411B"/>
    <w:rsid w:val="008C4A24"/>
    <w:rsid w:val="008C4E8C"/>
    <w:rsid w:val="008D352E"/>
    <w:rsid w:val="008D5AED"/>
    <w:rsid w:val="008D5FBC"/>
    <w:rsid w:val="008D7DE0"/>
    <w:rsid w:val="008D7F90"/>
    <w:rsid w:val="008E228C"/>
    <w:rsid w:val="008E613A"/>
    <w:rsid w:val="008E6908"/>
    <w:rsid w:val="008F2202"/>
    <w:rsid w:val="009059ED"/>
    <w:rsid w:val="00910736"/>
    <w:rsid w:val="0091096C"/>
    <w:rsid w:val="009127DC"/>
    <w:rsid w:val="00912824"/>
    <w:rsid w:val="00913FF5"/>
    <w:rsid w:val="009155A0"/>
    <w:rsid w:val="009163EB"/>
    <w:rsid w:val="00917FC2"/>
    <w:rsid w:val="00920093"/>
    <w:rsid w:val="009201D6"/>
    <w:rsid w:val="009228BC"/>
    <w:rsid w:val="00925539"/>
    <w:rsid w:val="0093032F"/>
    <w:rsid w:val="00930CFE"/>
    <w:rsid w:val="00932B03"/>
    <w:rsid w:val="00932B65"/>
    <w:rsid w:val="00940B3D"/>
    <w:rsid w:val="0094303E"/>
    <w:rsid w:val="009452DA"/>
    <w:rsid w:val="0095332F"/>
    <w:rsid w:val="00953FF9"/>
    <w:rsid w:val="0095638A"/>
    <w:rsid w:val="00957E4A"/>
    <w:rsid w:val="00960CBF"/>
    <w:rsid w:val="009618B4"/>
    <w:rsid w:val="00966562"/>
    <w:rsid w:val="00967C60"/>
    <w:rsid w:val="009736A8"/>
    <w:rsid w:val="00973D3A"/>
    <w:rsid w:val="0097498B"/>
    <w:rsid w:val="00980009"/>
    <w:rsid w:val="009804EC"/>
    <w:rsid w:val="009817D1"/>
    <w:rsid w:val="00983C13"/>
    <w:rsid w:val="00984804"/>
    <w:rsid w:val="00985741"/>
    <w:rsid w:val="009879B0"/>
    <w:rsid w:val="00993A18"/>
    <w:rsid w:val="009A1085"/>
    <w:rsid w:val="009A6DFE"/>
    <w:rsid w:val="009A732F"/>
    <w:rsid w:val="009B270E"/>
    <w:rsid w:val="009B2B8E"/>
    <w:rsid w:val="009B412D"/>
    <w:rsid w:val="009B503E"/>
    <w:rsid w:val="009C114D"/>
    <w:rsid w:val="009C3636"/>
    <w:rsid w:val="009C383F"/>
    <w:rsid w:val="009C4FD9"/>
    <w:rsid w:val="009C5215"/>
    <w:rsid w:val="009C7BD5"/>
    <w:rsid w:val="009D00F3"/>
    <w:rsid w:val="009D1684"/>
    <w:rsid w:val="009D50EB"/>
    <w:rsid w:val="009E256A"/>
    <w:rsid w:val="009E25E0"/>
    <w:rsid w:val="009E2CBC"/>
    <w:rsid w:val="009E4168"/>
    <w:rsid w:val="009E6109"/>
    <w:rsid w:val="009E7739"/>
    <w:rsid w:val="009F1965"/>
    <w:rsid w:val="009F28BD"/>
    <w:rsid w:val="009F34A8"/>
    <w:rsid w:val="009F6975"/>
    <w:rsid w:val="009F6FD2"/>
    <w:rsid w:val="00A01065"/>
    <w:rsid w:val="00A02CFF"/>
    <w:rsid w:val="00A04B24"/>
    <w:rsid w:val="00A07B52"/>
    <w:rsid w:val="00A11E08"/>
    <w:rsid w:val="00A15FD4"/>
    <w:rsid w:val="00A1677F"/>
    <w:rsid w:val="00A1775F"/>
    <w:rsid w:val="00A27DB0"/>
    <w:rsid w:val="00A35DEE"/>
    <w:rsid w:val="00A37FA4"/>
    <w:rsid w:val="00A405CB"/>
    <w:rsid w:val="00A40976"/>
    <w:rsid w:val="00A40CC8"/>
    <w:rsid w:val="00A41184"/>
    <w:rsid w:val="00A41E2E"/>
    <w:rsid w:val="00A43C3B"/>
    <w:rsid w:val="00A45ACB"/>
    <w:rsid w:val="00A4601F"/>
    <w:rsid w:val="00A47D6A"/>
    <w:rsid w:val="00A5291E"/>
    <w:rsid w:val="00A53245"/>
    <w:rsid w:val="00A55B91"/>
    <w:rsid w:val="00A57C2D"/>
    <w:rsid w:val="00A60B56"/>
    <w:rsid w:val="00A616D2"/>
    <w:rsid w:val="00A61946"/>
    <w:rsid w:val="00A640B0"/>
    <w:rsid w:val="00A65FF5"/>
    <w:rsid w:val="00A70255"/>
    <w:rsid w:val="00A71B6C"/>
    <w:rsid w:val="00A77647"/>
    <w:rsid w:val="00A81555"/>
    <w:rsid w:val="00A81AC1"/>
    <w:rsid w:val="00A870CD"/>
    <w:rsid w:val="00A8730E"/>
    <w:rsid w:val="00A90AE7"/>
    <w:rsid w:val="00A91CF5"/>
    <w:rsid w:val="00A9366F"/>
    <w:rsid w:val="00A9458E"/>
    <w:rsid w:val="00A94CD4"/>
    <w:rsid w:val="00A96EA3"/>
    <w:rsid w:val="00AA0583"/>
    <w:rsid w:val="00AA1665"/>
    <w:rsid w:val="00AA2A71"/>
    <w:rsid w:val="00AA4DBF"/>
    <w:rsid w:val="00AA4E5E"/>
    <w:rsid w:val="00AA74D4"/>
    <w:rsid w:val="00AB1915"/>
    <w:rsid w:val="00AB1E1F"/>
    <w:rsid w:val="00AB48F3"/>
    <w:rsid w:val="00AB72AA"/>
    <w:rsid w:val="00AC414C"/>
    <w:rsid w:val="00AC4D19"/>
    <w:rsid w:val="00AC6F1C"/>
    <w:rsid w:val="00AC702C"/>
    <w:rsid w:val="00AC765D"/>
    <w:rsid w:val="00AD359A"/>
    <w:rsid w:val="00AD3FD1"/>
    <w:rsid w:val="00AD6814"/>
    <w:rsid w:val="00AE5922"/>
    <w:rsid w:val="00AE5B4A"/>
    <w:rsid w:val="00AF09BE"/>
    <w:rsid w:val="00AF122F"/>
    <w:rsid w:val="00AF13DC"/>
    <w:rsid w:val="00AF149A"/>
    <w:rsid w:val="00AF1F8C"/>
    <w:rsid w:val="00AF2726"/>
    <w:rsid w:val="00AF5129"/>
    <w:rsid w:val="00AF67F0"/>
    <w:rsid w:val="00B05EA7"/>
    <w:rsid w:val="00B1046A"/>
    <w:rsid w:val="00B165E3"/>
    <w:rsid w:val="00B2130F"/>
    <w:rsid w:val="00B225A1"/>
    <w:rsid w:val="00B233E6"/>
    <w:rsid w:val="00B25552"/>
    <w:rsid w:val="00B3090C"/>
    <w:rsid w:val="00B31EC3"/>
    <w:rsid w:val="00B32875"/>
    <w:rsid w:val="00B359ED"/>
    <w:rsid w:val="00B42FB0"/>
    <w:rsid w:val="00B44FCC"/>
    <w:rsid w:val="00B457FF"/>
    <w:rsid w:val="00B5270D"/>
    <w:rsid w:val="00B52954"/>
    <w:rsid w:val="00B53829"/>
    <w:rsid w:val="00B64E4A"/>
    <w:rsid w:val="00B651E0"/>
    <w:rsid w:val="00B65548"/>
    <w:rsid w:val="00B668CB"/>
    <w:rsid w:val="00B70B07"/>
    <w:rsid w:val="00B74530"/>
    <w:rsid w:val="00B74DAD"/>
    <w:rsid w:val="00B829AC"/>
    <w:rsid w:val="00B85470"/>
    <w:rsid w:val="00B915FF"/>
    <w:rsid w:val="00B9298D"/>
    <w:rsid w:val="00B948AE"/>
    <w:rsid w:val="00B964A1"/>
    <w:rsid w:val="00BA386C"/>
    <w:rsid w:val="00BA44ED"/>
    <w:rsid w:val="00BA7D05"/>
    <w:rsid w:val="00BB0BE1"/>
    <w:rsid w:val="00BB0F4C"/>
    <w:rsid w:val="00BB1952"/>
    <w:rsid w:val="00BB1E68"/>
    <w:rsid w:val="00BB2DA7"/>
    <w:rsid w:val="00BB3975"/>
    <w:rsid w:val="00BB3CF1"/>
    <w:rsid w:val="00BB4816"/>
    <w:rsid w:val="00BB4D46"/>
    <w:rsid w:val="00BB682A"/>
    <w:rsid w:val="00BB6B5C"/>
    <w:rsid w:val="00BB7232"/>
    <w:rsid w:val="00BC4A41"/>
    <w:rsid w:val="00BC4F77"/>
    <w:rsid w:val="00BC54BB"/>
    <w:rsid w:val="00BC5C6C"/>
    <w:rsid w:val="00BD4F6B"/>
    <w:rsid w:val="00BD671B"/>
    <w:rsid w:val="00BD7FD5"/>
    <w:rsid w:val="00BE20F3"/>
    <w:rsid w:val="00BE4960"/>
    <w:rsid w:val="00BE6AFC"/>
    <w:rsid w:val="00BE78AA"/>
    <w:rsid w:val="00BF05D8"/>
    <w:rsid w:val="00BF06CD"/>
    <w:rsid w:val="00BF0807"/>
    <w:rsid w:val="00BF4242"/>
    <w:rsid w:val="00BF64E7"/>
    <w:rsid w:val="00BF7DAB"/>
    <w:rsid w:val="00C00513"/>
    <w:rsid w:val="00C0241F"/>
    <w:rsid w:val="00C04ECC"/>
    <w:rsid w:val="00C05FD6"/>
    <w:rsid w:val="00C06AC9"/>
    <w:rsid w:val="00C06B82"/>
    <w:rsid w:val="00C10644"/>
    <w:rsid w:val="00C14AAB"/>
    <w:rsid w:val="00C162EF"/>
    <w:rsid w:val="00C16F67"/>
    <w:rsid w:val="00C20BEA"/>
    <w:rsid w:val="00C311AC"/>
    <w:rsid w:val="00C33AF3"/>
    <w:rsid w:val="00C33E96"/>
    <w:rsid w:val="00C33ED9"/>
    <w:rsid w:val="00C4129F"/>
    <w:rsid w:val="00C429C9"/>
    <w:rsid w:val="00C441BC"/>
    <w:rsid w:val="00C457CC"/>
    <w:rsid w:val="00C473F8"/>
    <w:rsid w:val="00C5162F"/>
    <w:rsid w:val="00C52872"/>
    <w:rsid w:val="00C5683C"/>
    <w:rsid w:val="00C632AC"/>
    <w:rsid w:val="00C658A1"/>
    <w:rsid w:val="00C65975"/>
    <w:rsid w:val="00C6707E"/>
    <w:rsid w:val="00C70390"/>
    <w:rsid w:val="00C73B6C"/>
    <w:rsid w:val="00C73E80"/>
    <w:rsid w:val="00C76026"/>
    <w:rsid w:val="00C76817"/>
    <w:rsid w:val="00C76EAD"/>
    <w:rsid w:val="00C76ECF"/>
    <w:rsid w:val="00C77841"/>
    <w:rsid w:val="00C8070F"/>
    <w:rsid w:val="00C80A3C"/>
    <w:rsid w:val="00C81E74"/>
    <w:rsid w:val="00C84C55"/>
    <w:rsid w:val="00C86CA2"/>
    <w:rsid w:val="00C86D85"/>
    <w:rsid w:val="00C87947"/>
    <w:rsid w:val="00C93A3D"/>
    <w:rsid w:val="00C96278"/>
    <w:rsid w:val="00C9763B"/>
    <w:rsid w:val="00CA5EAD"/>
    <w:rsid w:val="00CA6C35"/>
    <w:rsid w:val="00CB0F7F"/>
    <w:rsid w:val="00CB394C"/>
    <w:rsid w:val="00CB408A"/>
    <w:rsid w:val="00CB4BCD"/>
    <w:rsid w:val="00CB76F1"/>
    <w:rsid w:val="00CC09FC"/>
    <w:rsid w:val="00CC660A"/>
    <w:rsid w:val="00CD0034"/>
    <w:rsid w:val="00CD37D3"/>
    <w:rsid w:val="00CD7FDE"/>
    <w:rsid w:val="00CE222A"/>
    <w:rsid w:val="00CE294E"/>
    <w:rsid w:val="00CE36F8"/>
    <w:rsid w:val="00CE3908"/>
    <w:rsid w:val="00CE3F58"/>
    <w:rsid w:val="00CE46CB"/>
    <w:rsid w:val="00CF005C"/>
    <w:rsid w:val="00CF1470"/>
    <w:rsid w:val="00CF2FFB"/>
    <w:rsid w:val="00CF308D"/>
    <w:rsid w:val="00CF3206"/>
    <w:rsid w:val="00CF67B8"/>
    <w:rsid w:val="00CF7644"/>
    <w:rsid w:val="00D0228B"/>
    <w:rsid w:val="00D022C8"/>
    <w:rsid w:val="00D06565"/>
    <w:rsid w:val="00D102CA"/>
    <w:rsid w:val="00D1174C"/>
    <w:rsid w:val="00D119D2"/>
    <w:rsid w:val="00D15695"/>
    <w:rsid w:val="00D157EB"/>
    <w:rsid w:val="00D20302"/>
    <w:rsid w:val="00D218DB"/>
    <w:rsid w:val="00D25D68"/>
    <w:rsid w:val="00D260CA"/>
    <w:rsid w:val="00D26A2F"/>
    <w:rsid w:val="00D3350A"/>
    <w:rsid w:val="00D3467D"/>
    <w:rsid w:val="00D35F71"/>
    <w:rsid w:val="00D37EEF"/>
    <w:rsid w:val="00D41D2C"/>
    <w:rsid w:val="00D422F0"/>
    <w:rsid w:val="00D42AE5"/>
    <w:rsid w:val="00D4585F"/>
    <w:rsid w:val="00D46005"/>
    <w:rsid w:val="00D462FA"/>
    <w:rsid w:val="00D55AC7"/>
    <w:rsid w:val="00D562A1"/>
    <w:rsid w:val="00D62602"/>
    <w:rsid w:val="00D63DE0"/>
    <w:rsid w:val="00D648B8"/>
    <w:rsid w:val="00D6519B"/>
    <w:rsid w:val="00D709BA"/>
    <w:rsid w:val="00D74AC6"/>
    <w:rsid w:val="00D75A7E"/>
    <w:rsid w:val="00D76FAF"/>
    <w:rsid w:val="00D807C7"/>
    <w:rsid w:val="00D819A6"/>
    <w:rsid w:val="00D82FC1"/>
    <w:rsid w:val="00D840E9"/>
    <w:rsid w:val="00D92256"/>
    <w:rsid w:val="00DA2412"/>
    <w:rsid w:val="00DA3642"/>
    <w:rsid w:val="00DA3D3E"/>
    <w:rsid w:val="00DA5735"/>
    <w:rsid w:val="00DB09B3"/>
    <w:rsid w:val="00DB2D10"/>
    <w:rsid w:val="00DB5B56"/>
    <w:rsid w:val="00DC3FC7"/>
    <w:rsid w:val="00DC6A4F"/>
    <w:rsid w:val="00DD4CA4"/>
    <w:rsid w:val="00DD717B"/>
    <w:rsid w:val="00DE357F"/>
    <w:rsid w:val="00DE5424"/>
    <w:rsid w:val="00DE6BD8"/>
    <w:rsid w:val="00DE76EA"/>
    <w:rsid w:val="00DF0B69"/>
    <w:rsid w:val="00E008C4"/>
    <w:rsid w:val="00E04931"/>
    <w:rsid w:val="00E05412"/>
    <w:rsid w:val="00E06896"/>
    <w:rsid w:val="00E07FD2"/>
    <w:rsid w:val="00E10174"/>
    <w:rsid w:val="00E10615"/>
    <w:rsid w:val="00E10922"/>
    <w:rsid w:val="00E10B66"/>
    <w:rsid w:val="00E1231B"/>
    <w:rsid w:val="00E16710"/>
    <w:rsid w:val="00E16746"/>
    <w:rsid w:val="00E244A4"/>
    <w:rsid w:val="00E25593"/>
    <w:rsid w:val="00E27301"/>
    <w:rsid w:val="00E310B8"/>
    <w:rsid w:val="00E44EC7"/>
    <w:rsid w:val="00E47166"/>
    <w:rsid w:val="00E5019B"/>
    <w:rsid w:val="00E55119"/>
    <w:rsid w:val="00E55A5E"/>
    <w:rsid w:val="00E622F1"/>
    <w:rsid w:val="00E6230B"/>
    <w:rsid w:val="00E66AB7"/>
    <w:rsid w:val="00E71917"/>
    <w:rsid w:val="00E72B21"/>
    <w:rsid w:val="00E736F5"/>
    <w:rsid w:val="00E803A9"/>
    <w:rsid w:val="00E81C2B"/>
    <w:rsid w:val="00E81C2E"/>
    <w:rsid w:val="00E83F40"/>
    <w:rsid w:val="00E90C2B"/>
    <w:rsid w:val="00E91B56"/>
    <w:rsid w:val="00E92C47"/>
    <w:rsid w:val="00E95FD8"/>
    <w:rsid w:val="00E96864"/>
    <w:rsid w:val="00EA6069"/>
    <w:rsid w:val="00EA6F68"/>
    <w:rsid w:val="00EB1C41"/>
    <w:rsid w:val="00EB1C5B"/>
    <w:rsid w:val="00EB494A"/>
    <w:rsid w:val="00EB4B5C"/>
    <w:rsid w:val="00EC6169"/>
    <w:rsid w:val="00ED0F6D"/>
    <w:rsid w:val="00ED11A0"/>
    <w:rsid w:val="00ED250F"/>
    <w:rsid w:val="00ED336B"/>
    <w:rsid w:val="00ED3AE8"/>
    <w:rsid w:val="00ED673C"/>
    <w:rsid w:val="00EE1050"/>
    <w:rsid w:val="00EE218C"/>
    <w:rsid w:val="00EE6D7D"/>
    <w:rsid w:val="00EE7C46"/>
    <w:rsid w:val="00EF0A23"/>
    <w:rsid w:val="00EF1B5F"/>
    <w:rsid w:val="00EF2166"/>
    <w:rsid w:val="00EF4BE7"/>
    <w:rsid w:val="00EF5F2A"/>
    <w:rsid w:val="00EF7305"/>
    <w:rsid w:val="00F052E4"/>
    <w:rsid w:val="00F05AAA"/>
    <w:rsid w:val="00F0645A"/>
    <w:rsid w:val="00F10A38"/>
    <w:rsid w:val="00F10F2B"/>
    <w:rsid w:val="00F20475"/>
    <w:rsid w:val="00F21C14"/>
    <w:rsid w:val="00F22595"/>
    <w:rsid w:val="00F2502E"/>
    <w:rsid w:val="00F27772"/>
    <w:rsid w:val="00F369F6"/>
    <w:rsid w:val="00F37DF8"/>
    <w:rsid w:val="00F40DAD"/>
    <w:rsid w:val="00F41879"/>
    <w:rsid w:val="00F4198C"/>
    <w:rsid w:val="00F425CF"/>
    <w:rsid w:val="00F45287"/>
    <w:rsid w:val="00F51295"/>
    <w:rsid w:val="00F54787"/>
    <w:rsid w:val="00F558D0"/>
    <w:rsid w:val="00F55E96"/>
    <w:rsid w:val="00F56C4D"/>
    <w:rsid w:val="00F57BA9"/>
    <w:rsid w:val="00F61E3A"/>
    <w:rsid w:val="00F62610"/>
    <w:rsid w:val="00F627B3"/>
    <w:rsid w:val="00F63057"/>
    <w:rsid w:val="00F63BAB"/>
    <w:rsid w:val="00F64094"/>
    <w:rsid w:val="00F65B6A"/>
    <w:rsid w:val="00F66BF3"/>
    <w:rsid w:val="00F714DC"/>
    <w:rsid w:val="00F7300F"/>
    <w:rsid w:val="00F77228"/>
    <w:rsid w:val="00F77A2A"/>
    <w:rsid w:val="00F81CF2"/>
    <w:rsid w:val="00F84885"/>
    <w:rsid w:val="00F92872"/>
    <w:rsid w:val="00F931A2"/>
    <w:rsid w:val="00F93B7D"/>
    <w:rsid w:val="00F93F2D"/>
    <w:rsid w:val="00F9764B"/>
    <w:rsid w:val="00FA38FE"/>
    <w:rsid w:val="00FB0F49"/>
    <w:rsid w:val="00FB74CD"/>
    <w:rsid w:val="00FB7C8B"/>
    <w:rsid w:val="00FC0C83"/>
    <w:rsid w:val="00FC1D4C"/>
    <w:rsid w:val="00FC4194"/>
    <w:rsid w:val="00FC4343"/>
    <w:rsid w:val="00FC59B3"/>
    <w:rsid w:val="00FC6892"/>
    <w:rsid w:val="00FD0395"/>
    <w:rsid w:val="00FD1D9D"/>
    <w:rsid w:val="00FD261F"/>
    <w:rsid w:val="00FD5DF0"/>
    <w:rsid w:val="00FD7DFF"/>
    <w:rsid w:val="00FD7F84"/>
    <w:rsid w:val="00FE1104"/>
    <w:rsid w:val="00FE2C2A"/>
    <w:rsid w:val="00FE3A18"/>
    <w:rsid w:val="00FE6A6C"/>
    <w:rsid w:val="00FF2C39"/>
    <w:rsid w:val="00FF3D15"/>
    <w:rsid w:val="00FF49D8"/>
    <w:rsid w:val="00FF562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colormru v:ext="edit" colors="#fc6"/>
      <o:colormenu v:ext="edit" fillcolor="none" strokecolor="#c00000" shadow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caption" w:uiPriority="0" w:qFormat="1"/>
    <w:lsdException w:name="footnote reference"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3642"/>
  </w:style>
  <w:style w:type="paragraph" w:styleId="Heading1">
    <w:name w:val="heading 1"/>
    <w:basedOn w:val="Normal"/>
    <w:next w:val="Normal"/>
    <w:link w:val="Heading1Char"/>
    <w:uiPriority w:val="1"/>
    <w:qFormat/>
    <w:rsid w:val="003577B2"/>
    <w:pPr>
      <w:keepNext/>
      <w:numPr>
        <w:numId w:val="3"/>
      </w:numPr>
      <w:spacing w:before="240" w:after="60" w:line="240" w:lineRule="auto"/>
      <w:outlineLvl w:val="0"/>
    </w:pPr>
    <w:rPr>
      <w:rFonts w:ascii="Arial" w:eastAsia="Calibri" w:hAnsi="Arial" w:cs="Times New Roman"/>
      <w:b/>
      <w:kern w:val="32"/>
      <w:sz w:val="24"/>
      <w:szCs w:val="20"/>
      <w:lang w:val="de-DE" w:eastAsia="de-DE"/>
    </w:rPr>
  </w:style>
  <w:style w:type="paragraph" w:styleId="Heading2">
    <w:name w:val="heading 2"/>
    <w:aliases w:val="Section-Title,Title Header2"/>
    <w:basedOn w:val="Normal"/>
    <w:next w:val="Normal"/>
    <w:link w:val="Heading2Char"/>
    <w:uiPriority w:val="1"/>
    <w:qFormat/>
    <w:rsid w:val="00910736"/>
    <w:pPr>
      <w:keepNext/>
      <w:numPr>
        <w:ilvl w:val="1"/>
        <w:numId w:val="3"/>
      </w:numPr>
      <w:spacing w:before="240" w:after="60" w:line="240" w:lineRule="auto"/>
      <w:outlineLvl w:val="1"/>
    </w:pPr>
    <w:rPr>
      <w:rFonts w:ascii="Arial" w:eastAsia="Calibri" w:hAnsi="Arial" w:cs="Times New Roman"/>
      <w:b/>
      <w:szCs w:val="20"/>
      <w:lang w:val="de-DE" w:eastAsia="de-DE"/>
    </w:rPr>
  </w:style>
  <w:style w:type="paragraph" w:styleId="Heading3">
    <w:name w:val="heading 3"/>
    <w:aliases w:val="Section Header3,Sub-Clause Paragraph"/>
    <w:basedOn w:val="Normal"/>
    <w:next w:val="Normal"/>
    <w:link w:val="Heading3Char"/>
    <w:uiPriority w:val="1"/>
    <w:qFormat/>
    <w:rsid w:val="00910736"/>
    <w:pPr>
      <w:keepNext/>
      <w:widowControl w:val="0"/>
      <w:numPr>
        <w:ilvl w:val="2"/>
        <w:numId w:val="3"/>
      </w:numPr>
      <w:tabs>
        <w:tab w:val="left" w:pos="864"/>
      </w:tabs>
      <w:spacing w:after="0" w:line="240" w:lineRule="auto"/>
      <w:jc w:val="both"/>
      <w:outlineLvl w:val="2"/>
    </w:pPr>
    <w:rPr>
      <w:rFonts w:ascii="Arial" w:eastAsia="Calibri" w:hAnsi="Arial" w:cs="Times New Roman"/>
      <w:b/>
      <w:snapToGrid w:val="0"/>
      <w:szCs w:val="20"/>
      <w:lang w:val="de-DE" w:eastAsia="de-DE"/>
    </w:rPr>
  </w:style>
  <w:style w:type="paragraph" w:styleId="Heading4">
    <w:name w:val="heading 4"/>
    <w:aliases w:val="Sub-Clause Sub-paragraph,ClauseSubSub_No&amp;Name"/>
    <w:basedOn w:val="Normal"/>
    <w:next w:val="Normal"/>
    <w:link w:val="Heading4Char"/>
    <w:uiPriority w:val="1"/>
    <w:qFormat/>
    <w:rsid w:val="00910736"/>
    <w:pPr>
      <w:keepNext/>
      <w:numPr>
        <w:ilvl w:val="3"/>
        <w:numId w:val="3"/>
      </w:numPr>
      <w:spacing w:before="240" w:after="60" w:line="240" w:lineRule="auto"/>
      <w:outlineLvl w:val="3"/>
    </w:pPr>
    <w:rPr>
      <w:rFonts w:ascii="Verdana" w:eastAsia="Calibri" w:hAnsi="Verdana" w:cs="Times New Roman"/>
      <w:sz w:val="28"/>
      <w:szCs w:val="20"/>
      <w:lang w:val="de-DE" w:eastAsia="de-DE"/>
    </w:rPr>
  </w:style>
  <w:style w:type="paragraph" w:styleId="Heading5">
    <w:name w:val="heading 5"/>
    <w:basedOn w:val="Normal"/>
    <w:next w:val="Normal"/>
    <w:link w:val="Heading5Char"/>
    <w:uiPriority w:val="1"/>
    <w:qFormat/>
    <w:rsid w:val="00910736"/>
    <w:pPr>
      <w:numPr>
        <w:ilvl w:val="4"/>
        <w:numId w:val="3"/>
      </w:numPr>
      <w:spacing w:before="240" w:after="60" w:line="240" w:lineRule="auto"/>
      <w:outlineLvl w:val="4"/>
    </w:pPr>
    <w:rPr>
      <w:rFonts w:ascii="Arial" w:eastAsia="Calibri" w:hAnsi="Arial" w:cs="Times New Roman"/>
      <w:b/>
      <w:i/>
      <w:sz w:val="26"/>
      <w:szCs w:val="20"/>
      <w:lang w:val="de-DE" w:eastAsia="de-DE"/>
    </w:rPr>
  </w:style>
  <w:style w:type="paragraph" w:styleId="Heading6">
    <w:name w:val="heading 6"/>
    <w:basedOn w:val="Normal"/>
    <w:next w:val="Normal"/>
    <w:link w:val="Heading6Char"/>
    <w:uiPriority w:val="1"/>
    <w:qFormat/>
    <w:rsid w:val="00910736"/>
    <w:pPr>
      <w:numPr>
        <w:ilvl w:val="5"/>
        <w:numId w:val="3"/>
      </w:numPr>
      <w:spacing w:before="240" w:after="60" w:line="240" w:lineRule="auto"/>
      <w:outlineLvl w:val="5"/>
    </w:pPr>
    <w:rPr>
      <w:rFonts w:ascii="Arial" w:eastAsia="Calibri" w:hAnsi="Arial" w:cs="Times New Roman"/>
      <w:b/>
      <w:sz w:val="20"/>
      <w:szCs w:val="20"/>
      <w:lang w:val="de-DE" w:eastAsia="de-DE"/>
    </w:rPr>
  </w:style>
  <w:style w:type="paragraph" w:styleId="Heading7">
    <w:name w:val="heading 7"/>
    <w:basedOn w:val="Normal"/>
    <w:next w:val="Normal"/>
    <w:link w:val="Heading7Char"/>
    <w:qFormat/>
    <w:rsid w:val="00910736"/>
    <w:pPr>
      <w:numPr>
        <w:ilvl w:val="6"/>
        <w:numId w:val="3"/>
      </w:numPr>
      <w:spacing w:before="240" w:after="60" w:line="240" w:lineRule="auto"/>
      <w:outlineLvl w:val="6"/>
    </w:pPr>
    <w:rPr>
      <w:rFonts w:ascii="Arial" w:eastAsia="Calibri" w:hAnsi="Arial" w:cs="Times New Roman"/>
      <w:sz w:val="16"/>
      <w:szCs w:val="20"/>
      <w:lang w:val="de-DE" w:eastAsia="de-DE"/>
    </w:rPr>
  </w:style>
  <w:style w:type="paragraph" w:styleId="Heading8">
    <w:name w:val="heading 8"/>
    <w:basedOn w:val="Normal"/>
    <w:next w:val="Normal"/>
    <w:link w:val="Heading8Char"/>
    <w:qFormat/>
    <w:rsid w:val="00910736"/>
    <w:pPr>
      <w:numPr>
        <w:ilvl w:val="7"/>
        <w:numId w:val="3"/>
      </w:numPr>
      <w:spacing w:before="240" w:after="60" w:line="240" w:lineRule="auto"/>
      <w:outlineLvl w:val="7"/>
    </w:pPr>
    <w:rPr>
      <w:rFonts w:ascii="Arial" w:eastAsia="Calibri" w:hAnsi="Arial" w:cs="Times New Roman"/>
      <w:i/>
      <w:sz w:val="16"/>
      <w:szCs w:val="20"/>
      <w:lang w:val="de-DE" w:eastAsia="de-DE"/>
    </w:rPr>
  </w:style>
  <w:style w:type="paragraph" w:styleId="Heading9">
    <w:name w:val="heading 9"/>
    <w:basedOn w:val="Normal"/>
    <w:next w:val="Normal"/>
    <w:link w:val="Heading9Char"/>
    <w:qFormat/>
    <w:rsid w:val="00910736"/>
    <w:pPr>
      <w:numPr>
        <w:ilvl w:val="8"/>
        <w:numId w:val="3"/>
      </w:numPr>
      <w:spacing w:before="240" w:after="60" w:line="240" w:lineRule="auto"/>
      <w:outlineLvl w:val="8"/>
    </w:pPr>
    <w:rPr>
      <w:rFonts w:ascii="Arial" w:eastAsia="Calibri" w:hAnsi="Arial" w:cs="Times New Roman"/>
      <w:sz w:val="20"/>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3577B2"/>
    <w:rPr>
      <w:rFonts w:ascii="Arial" w:eastAsia="Calibri" w:hAnsi="Arial" w:cs="Times New Roman"/>
      <w:b/>
      <w:kern w:val="32"/>
      <w:sz w:val="24"/>
      <w:szCs w:val="20"/>
      <w:lang w:val="de-DE" w:eastAsia="de-DE"/>
    </w:rPr>
  </w:style>
  <w:style w:type="character" w:customStyle="1" w:styleId="Heading2Char">
    <w:name w:val="Heading 2 Char"/>
    <w:aliases w:val="Section-Title Char,Title Header2 Char"/>
    <w:basedOn w:val="DefaultParagraphFont"/>
    <w:link w:val="Heading2"/>
    <w:uiPriority w:val="1"/>
    <w:rsid w:val="00910736"/>
    <w:rPr>
      <w:rFonts w:ascii="Arial" w:eastAsia="Calibri" w:hAnsi="Arial" w:cs="Times New Roman"/>
      <w:b/>
      <w:szCs w:val="20"/>
      <w:lang w:val="de-DE" w:eastAsia="de-DE"/>
    </w:rPr>
  </w:style>
  <w:style w:type="character" w:customStyle="1" w:styleId="Heading3Char">
    <w:name w:val="Heading 3 Char"/>
    <w:aliases w:val="Section Header3 Char,Sub-Clause Paragraph Char"/>
    <w:basedOn w:val="DefaultParagraphFont"/>
    <w:link w:val="Heading3"/>
    <w:uiPriority w:val="1"/>
    <w:rsid w:val="00910736"/>
    <w:rPr>
      <w:rFonts w:ascii="Arial" w:eastAsia="Calibri" w:hAnsi="Arial" w:cs="Times New Roman"/>
      <w:b/>
      <w:snapToGrid w:val="0"/>
      <w:szCs w:val="20"/>
      <w:lang w:val="de-DE" w:eastAsia="de-DE"/>
    </w:rPr>
  </w:style>
  <w:style w:type="character" w:customStyle="1" w:styleId="Heading4Char">
    <w:name w:val="Heading 4 Char"/>
    <w:aliases w:val="Sub-Clause Sub-paragraph Char,ClauseSubSub_No&amp;Name Char"/>
    <w:basedOn w:val="DefaultParagraphFont"/>
    <w:link w:val="Heading4"/>
    <w:uiPriority w:val="1"/>
    <w:rsid w:val="00910736"/>
    <w:rPr>
      <w:rFonts w:ascii="Verdana" w:eastAsia="Calibri" w:hAnsi="Verdana" w:cs="Times New Roman"/>
      <w:sz w:val="28"/>
      <w:szCs w:val="20"/>
      <w:lang w:val="de-DE" w:eastAsia="de-DE"/>
    </w:rPr>
  </w:style>
  <w:style w:type="character" w:customStyle="1" w:styleId="Heading5Char">
    <w:name w:val="Heading 5 Char"/>
    <w:basedOn w:val="DefaultParagraphFont"/>
    <w:link w:val="Heading5"/>
    <w:uiPriority w:val="1"/>
    <w:rsid w:val="00910736"/>
    <w:rPr>
      <w:rFonts w:ascii="Arial" w:eastAsia="Calibri" w:hAnsi="Arial" w:cs="Times New Roman"/>
      <w:b/>
      <w:i/>
      <w:sz w:val="26"/>
      <w:szCs w:val="20"/>
      <w:lang w:val="de-DE" w:eastAsia="de-DE"/>
    </w:rPr>
  </w:style>
  <w:style w:type="character" w:customStyle="1" w:styleId="Heading6Char">
    <w:name w:val="Heading 6 Char"/>
    <w:basedOn w:val="DefaultParagraphFont"/>
    <w:link w:val="Heading6"/>
    <w:uiPriority w:val="1"/>
    <w:rsid w:val="00910736"/>
    <w:rPr>
      <w:rFonts w:ascii="Arial" w:eastAsia="Calibri" w:hAnsi="Arial" w:cs="Times New Roman"/>
      <w:b/>
      <w:sz w:val="20"/>
      <w:szCs w:val="20"/>
      <w:lang w:val="de-DE" w:eastAsia="de-DE"/>
    </w:rPr>
  </w:style>
  <w:style w:type="character" w:customStyle="1" w:styleId="Heading7Char">
    <w:name w:val="Heading 7 Char"/>
    <w:basedOn w:val="DefaultParagraphFont"/>
    <w:link w:val="Heading7"/>
    <w:rsid w:val="00910736"/>
    <w:rPr>
      <w:rFonts w:ascii="Arial" w:eastAsia="Calibri" w:hAnsi="Arial" w:cs="Times New Roman"/>
      <w:sz w:val="16"/>
      <w:szCs w:val="20"/>
      <w:lang w:val="de-DE" w:eastAsia="de-DE"/>
    </w:rPr>
  </w:style>
  <w:style w:type="character" w:customStyle="1" w:styleId="Heading8Char">
    <w:name w:val="Heading 8 Char"/>
    <w:basedOn w:val="DefaultParagraphFont"/>
    <w:link w:val="Heading8"/>
    <w:rsid w:val="00910736"/>
    <w:rPr>
      <w:rFonts w:ascii="Arial" w:eastAsia="Calibri" w:hAnsi="Arial" w:cs="Times New Roman"/>
      <w:i/>
      <w:sz w:val="16"/>
      <w:szCs w:val="20"/>
      <w:lang w:val="de-DE" w:eastAsia="de-DE"/>
    </w:rPr>
  </w:style>
  <w:style w:type="character" w:customStyle="1" w:styleId="Heading9Char">
    <w:name w:val="Heading 9 Char"/>
    <w:basedOn w:val="DefaultParagraphFont"/>
    <w:link w:val="Heading9"/>
    <w:rsid w:val="00910736"/>
    <w:rPr>
      <w:rFonts w:ascii="Arial" w:eastAsia="Calibri" w:hAnsi="Arial" w:cs="Times New Roman"/>
      <w:sz w:val="20"/>
      <w:szCs w:val="20"/>
      <w:lang w:val="de-DE" w:eastAsia="de-DE"/>
    </w:rPr>
  </w:style>
  <w:style w:type="paragraph" w:styleId="Header">
    <w:name w:val="header"/>
    <w:aliases w:val="hd,IPA Header,paragraph,FAX,Char"/>
    <w:basedOn w:val="Normal"/>
    <w:link w:val="HeaderChar"/>
    <w:unhideWhenUsed/>
    <w:rsid w:val="00226E20"/>
    <w:pPr>
      <w:tabs>
        <w:tab w:val="center" w:pos="4680"/>
        <w:tab w:val="right" w:pos="9360"/>
      </w:tabs>
      <w:spacing w:after="0" w:line="240" w:lineRule="auto"/>
    </w:pPr>
  </w:style>
  <w:style w:type="character" w:customStyle="1" w:styleId="HeaderChar">
    <w:name w:val="Header Char"/>
    <w:aliases w:val="hd Char,IPA Header Char,paragraph Char,FAX Char,Char Char"/>
    <w:basedOn w:val="DefaultParagraphFont"/>
    <w:link w:val="Header"/>
    <w:rsid w:val="00226E20"/>
  </w:style>
  <w:style w:type="paragraph" w:styleId="Footer">
    <w:name w:val="footer"/>
    <w:basedOn w:val="Normal"/>
    <w:link w:val="FooterChar"/>
    <w:uiPriority w:val="99"/>
    <w:unhideWhenUsed/>
    <w:rsid w:val="00226E2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26E20"/>
  </w:style>
  <w:style w:type="character" w:styleId="Strong">
    <w:name w:val="Strong"/>
    <w:uiPriority w:val="22"/>
    <w:qFormat/>
    <w:rsid w:val="00226E20"/>
    <w:rPr>
      <w:b/>
    </w:rPr>
  </w:style>
  <w:style w:type="character" w:styleId="Hyperlink">
    <w:name w:val="Hyperlink"/>
    <w:uiPriority w:val="99"/>
    <w:unhideWhenUsed/>
    <w:rsid w:val="001129B7"/>
    <w:rPr>
      <w:color w:val="0000FF"/>
      <w:u w:val="single"/>
    </w:rPr>
  </w:style>
  <w:style w:type="paragraph" w:styleId="TOC1">
    <w:name w:val="toc 1"/>
    <w:basedOn w:val="Normal"/>
    <w:next w:val="Normal"/>
    <w:autoRedefine/>
    <w:uiPriority w:val="39"/>
    <w:unhideWhenUsed/>
    <w:rsid w:val="001129B7"/>
    <w:pPr>
      <w:tabs>
        <w:tab w:val="left" w:pos="440"/>
        <w:tab w:val="right" w:leader="dot" w:pos="9623"/>
      </w:tabs>
      <w:spacing w:before="120" w:after="120" w:line="300" w:lineRule="auto"/>
    </w:pPr>
    <w:rPr>
      <w:rFonts w:ascii="Arial" w:eastAsia="Calibri" w:hAnsi="Arial" w:cs="Arial"/>
      <w:b/>
      <w:noProof/>
    </w:rPr>
  </w:style>
  <w:style w:type="paragraph" w:styleId="TOC2">
    <w:name w:val="toc 2"/>
    <w:basedOn w:val="Normal"/>
    <w:next w:val="Normal"/>
    <w:autoRedefine/>
    <w:uiPriority w:val="39"/>
    <w:unhideWhenUsed/>
    <w:rsid w:val="001129B7"/>
    <w:pPr>
      <w:ind w:left="220"/>
    </w:pPr>
    <w:rPr>
      <w:rFonts w:ascii="Calibri" w:eastAsia="Calibri" w:hAnsi="Calibri" w:cs="Times New Roman"/>
    </w:rPr>
  </w:style>
  <w:style w:type="paragraph" w:styleId="TOC3">
    <w:name w:val="toc 3"/>
    <w:basedOn w:val="Normal"/>
    <w:next w:val="Normal"/>
    <w:autoRedefine/>
    <w:uiPriority w:val="39"/>
    <w:unhideWhenUsed/>
    <w:rsid w:val="001129B7"/>
    <w:pPr>
      <w:ind w:left="440"/>
    </w:pPr>
    <w:rPr>
      <w:rFonts w:ascii="Calibri" w:eastAsia="Calibri" w:hAnsi="Calibri" w:cs="Times New Roman"/>
    </w:rPr>
  </w:style>
  <w:style w:type="paragraph" w:styleId="ListParagraph">
    <w:name w:val="List Paragraph"/>
    <w:aliases w:val="ADB Normal,List Paragraph1,List_Paragraph,Multilevel para_II,List Paragraph11,List Paragraph111,ADB paragraph numbering,Colorful List - Accent 11,1 Paraprah,List Paragraph1111,List Paragraph2,List Paragraph3,Recommendation,Paragraph,b1"/>
    <w:basedOn w:val="Normal"/>
    <w:link w:val="ListParagraphChar"/>
    <w:uiPriority w:val="34"/>
    <w:qFormat/>
    <w:rsid w:val="001129B7"/>
    <w:pPr>
      <w:ind w:left="720"/>
    </w:pPr>
    <w:rPr>
      <w:rFonts w:ascii="Calibri" w:eastAsia="Times New Roman" w:hAnsi="Calibri" w:cs="Times New Roman"/>
    </w:rPr>
  </w:style>
  <w:style w:type="character" w:customStyle="1" w:styleId="ListParagraphChar">
    <w:name w:val="List Paragraph Char"/>
    <w:aliases w:val="ADB Normal Char,List Paragraph1 Char,List_Paragraph Char,Multilevel para_II Char,List Paragraph11 Char,List Paragraph111 Char,ADB paragraph numbering Char,Colorful List - Accent 11 Char,1 Paraprah Char,List Paragraph1111 Char,b1 Char"/>
    <w:link w:val="ListParagraph"/>
    <w:uiPriority w:val="34"/>
    <w:qFormat/>
    <w:rsid w:val="001129B7"/>
    <w:rPr>
      <w:rFonts w:ascii="Calibri" w:eastAsia="Times New Roman" w:hAnsi="Calibri" w:cs="Times New Roman"/>
    </w:rPr>
  </w:style>
  <w:style w:type="paragraph" w:customStyle="1" w:styleId="Default">
    <w:name w:val="Default"/>
    <w:rsid w:val="00910736"/>
    <w:pPr>
      <w:autoSpaceDE w:val="0"/>
      <w:autoSpaceDN w:val="0"/>
      <w:adjustRightInd w:val="0"/>
      <w:spacing w:after="0" w:line="240" w:lineRule="auto"/>
    </w:pPr>
    <w:rPr>
      <w:rFonts w:ascii="Arial" w:eastAsia="Times New Roman" w:hAnsi="Arial" w:cs="Arial"/>
      <w:color w:val="000000"/>
      <w:sz w:val="24"/>
      <w:szCs w:val="24"/>
    </w:rPr>
  </w:style>
  <w:style w:type="paragraph" w:styleId="FootnoteText">
    <w:name w:val="footnote text"/>
    <w:aliases w:val="ft,single space,FOOTNOTES,fn,Fußnote,(NECG) Footnote Text,Footnote Text Char Char Char Char Char,Footnote Text Char Char Char Char Char Char,(NECG) Footnote Text Char Char Char Char Char,ADB,f,footnote text,Footnote Text Char Char,Footnote"/>
    <w:basedOn w:val="Normal"/>
    <w:link w:val="FootnoteTextChar"/>
    <w:uiPriority w:val="99"/>
    <w:qFormat/>
    <w:rsid w:val="00910736"/>
    <w:pPr>
      <w:spacing w:after="0" w:line="240" w:lineRule="auto"/>
      <w:ind w:left="720" w:hanging="720"/>
      <w:jc w:val="both"/>
    </w:pPr>
    <w:rPr>
      <w:rFonts w:ascii="Arial" w:eastAsia="Calibri" w:hAnsi="Arial" w:cs="Times New Roman"/>
      <w:sz w:val="18"/>
      <w:szCs w:val="20"/>
    </w:rPr>
  </w:style>
  <w:style w:type="character" w:customStyle="1" w:styleId="FootnoteTextChar">
    <w:name w:val="Footnote Text Char"/>
    <w:aliases w:val="ft Char,single space Char,FOOTNOTES Char,fn Char,Fußnote Char,(NECG) Footnote Text Char,Footnote Text Char Char Char Char Char Char1,Footnote Text Char Char Char Char Char Char Char,(NECG) Footnote Text Char Char Char Char Char Char"/>
    <w:basedOn w:val="DefaultParagraphFont"/>
    <w:link w:val="FootnoteText"/>
    <w:uiPriority w:val="99"/>
    <w:rsid w:val="00910736"/>
    <w:rPr>
      <w:rFonts w:ascii="Arial" w:eastAsia="Calibri" w:hAnsi="Arial" w:cs="Times New Roman"/>
      <w:sz w:val="18"/>
      <w:szCs w:val="20"/>
    </w:rPr>
  </w:style>
  <w:style w:type="character" w:styleId="FootnoteReference">
    <w:name w:val="footnote reference"/>
    <w:aliases w:val="ftref,16 Point,Superscript 6 Point,fr,Footnote Ref in FtNote,SUPERS,(NECG) Footnote Reference,Ref,de nota al pie,Fußnotenzeichen DISS,FnR-ANZDEC,½Å¡Á¢ÒýÓÃ,脚注引用,footnote ref,BVI fnr,Char Char Char Char Car Char, BVI fnr,appel Char Char"/>
    <w:uiPriority w:val="99"/>
    <w:qFormat/>
    <w:rsid w:val="00910736"/>
    <w:rPr>
      <w:vertAlign w:val="superscript"/>
    </w:rPr>
  </w:style>
  <w:style w:type="paragraph" w:styleId="Caption">
    <w:name w:val="caption"/>
    <w:aliases w:val="Caption-Table,Caption Char Char,Char Char Char Char Char Char Char Char Char Char,Char Char Char Char Char Char Char Char,Char Char Char Char Char Char Char,table style,table style Char, Char Char Char,BANG,IU,Légende Car,Car1 Car"/>
    <w:basedOn w:val="Normal"/>
    <w:next w:val="Normal"/>
    <w:link w:val="CaptionChar"/>
    <w:qFormat/>
    <w:rsid w:val="00910736"/>
    <w:pPr>
      <w:spacing w:before="240" w:after="0" w:line="240" w:lineRule="auto"/>
      <w:jc w:val="center"/>
    </w:pPr>
    <w:rPr>
      <w:rFonts w:ascii="Arial" w:eastAsia="Calibri" w:hAnsi="Arial" w:cs="Arial"/>
      <w:b/>
      <w:bCs/>
      <w:sz w:val="20"/>
      <w:szCs w:val="20"/>
      <w:lang w:val="en-IN"/>
    </w:rPr>
  </w:style>
  <w:style w:type="character" w:customStyle="1" w:styleId="CaptionChar">
    <w:name w:val="Caption Char"/>
    <w:aliases w:val="Caption-Table Char,Caption Char Char Char,Char Char Char Char Char Char Char Char Char Char Char,Char Char Char Char Char Char Char Char Char,Char Char Char Char Char Char Char Char1,table style Char1,table style Char Char,BANG Char,IU Char"/>
    <w:basedOn w:val="DefaultParagraphFont"/>
    <w:link w:val="Caption"/>
    <w:rsid w:val="00CD7FDE"/>
    <w:rPr>
      <w:rFonts w:ascii="Arial" w:eastAsia="Calibri" w:hAnsi="Arial" w:cs="Arial"/>
      <w:b/>
      <w:bCs/>
      <w:sz w:val="20"/>
      <w:szCs w:val="20"/>
      <w:lang w:val="en-IN"/>
    </w:rPr>
  </w:style>
  <w:style w:type="table" w:styleId="TableGrid">
    <w:name w:val="Table Grid"/>
    <w:aliases w:val="Table QA,网格型!,（网格型）"/>
    <w:basedOn w:val="TableNormal"/>
    <w:uiPriority w:val="59"/>
    <w:rsid w:val="0091073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627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27B3"/>
    <w:rPr>
      <w:rFonts w:ascii="Tahoma" w:hAnsi="Tahoma" w:cs="Tahoma"/>
      <w:sz w:val="16"/>
      <w:szCs w:val="16"/>
    </w:rPr>
  </w:style>
  <w:style w:type="paragraph" w:customStyle="1" w:styleId="TableParagraph">
    <w:name w:val="Table Paragraph"/>
    <w:basedOn w:val="Normal"/>
    <w:uiPriority w:val="1"/>
    <w:qFormat/>
    <w:rsid w:val="00F40DAD"/>
    <w:pPr>
      <w:widowControl w:val="0"/>
      <w:spacing w:after="0" w:line="240" w:lineRule="auto"/>
    </w:pPr>
    <w:rPr>
      <w:rFonts w:ascii="Calibri" w:eastAsia="Calibri" w:hAnsi="Calibri" w:cs="Times New Roman"/>
    </w:rPr>
  </w:style>
  <w:style w:type="paragraph" w:styleId="BodyText">
    <w:name w:val="Body Text"/>
    <w:aliases w:val="Body Text1,Body Text Char Char Char Char Char,Body Text Char Char Char Char Char Char Char Char Char Char Char Char Char,Body Text Char Char Char Char Char Char Char Char Char,Body Text Char Char Char,Body Text Char Char Char Char"/>
    <w:basedOn w:val="Normal"/>
    <w:link w:val="BodyTextChar"/>
    <w:uiPriority w:val="1"/>
    <w:qFormat/>
    <w:rsid w:val="0091096C"/>
    <w:pPr>
      <w:spacing w:after="120" w:line="240" w:lineRule="auto"/>
    </w:pPr>
    <w:rPr>
      <w:rFonts w:ascii="Arial" w:eastAsia="Calibri" w:hAnsi="Arial" w:cs="Times New Roman"/>
      <w:sz w:val="24"/>
      <w:szCs w:val="20"/>
    </w:rPr>
  </w:style>
  <w:style w:type="character" w:customStyle="1" w:styleId="BodyTextChar">
    <w:name w:val="Body Text Char"/>
    <w:aliases w:val="Body Text1 Char,Body Text Char Char Char Char Char Char,Body Text Char Char Char Char Char Char Char Char Char Char Char Char Char Char,Body Text Char Char Char Char Char Char Char Char Char Char,Body Text Char Char Char Char1"/>
    <w:basedOn w:val="DefaultParagraphFont"/>
    <w:link w:val="BodyText"/>
    <w:uiPriority w:val="1"/>
    <w:rsid w:val="0091096C"/>
    <w:rPr>
      <w:rFonts w:ascii="Arial" w:eastAsia="Calibri" w:hAnsi="Arial" w:cs="Times New Roman"/>
      <w:sz w:val="24"/>
      <w:szCs w:val="20"/>
    </w:rPr>
  </w:style>
  <w:style w:type="character" w:customStyle="1" w:styleId="apple-converted-space">
    <w:name w:val="apple-converted-space"/>
    <w:rsid w:val="0001489C"/>
    <w:rPr>
      <w:rFonts w:cs="Times New Roman"/>
    </w:rPr>
  </w:style>
  <w:style w:type="character" w:customStyle="1" w:styleId="org">
    <w:name w:val="org"/>
    <w:rsid w:val="0066726C"/>
    <w:rPr>
      <w:rFonts w:cs="Times New Roman"/>
    </w:rPr>
  </w:style>
  <w:style w:type="paragraph" w:customStyle="1" w:styleId="Style3">
    <w:name w:val="Style3"/>
    <w:basedOn w:val="Normal"/>
    <w:link w:val="Style3Char"/>
    <w:rsid w:val="00740397"/>
    <w:pPr>
      <w:tabs>
        <w:tab w:val="left" w:pos="720"/>
      </w:tabs>
      <w:spacing w:after="0" w:line="240" w:lineRule="auto"/>
      <w:ind w:left="720" w:hanging="360"/>
      <w:jc w:val="both"/>
    </w:pPr>
    <w:rPr>
      <w:rFonts w:ascii="Arial" w:eastAsia="Calibri" w:hAnsi="Arial" w:cs="Times New Roman"/>
      <w:sz w:val="20"/>
      <w:szCs w:val="24"/>
    </w:rPr>
  </w:style>
  <w:style w:type="character" w:customStyle="1" w:styleId="Style3Char">
    <w:name w:val="Style3 Char"/>
    <w:link w:val="Style3"/>
    <w:locked/>
    <w:rsid w:val="00740397"/>
    <w:rPr>
      <w:rFonts w:ascii="Arial" w:eastAsia="Calibri" w:hAnsi="Arial" w:cs="Times New Roman"/>
      <w:sz w:val="20"/>
      <w:szCs w:val="24"/>
    </w:rPr>
  </w:style>
  <w:style w:type="paragraph" w:customStyle="1" w:styleId="BodyText0">
    <w:name w:val="~BodyText"/>
    <w:basedOn w:val="Normal"/>
    <w:link w:val="BodyTextChar0"/>
    <w:rsid w:val="00834CD8"/>
    <w:pPr>
      <w:spacing w:before="260" w:after="0" w:line="260" w:lineRule="exact"/>
    </w:pPr>
    <w:rPr>
      <w:rFonts w:ascii="Arial" w:eastAsia="Times New Roman" w:hAnsi="Arial" w:cs="Arial"/>
      <w:sz w:val="20"/>
      <w:szCs w:val="24"/>
      <w:lang w:val="en-GB" w:eastAsia="en-GB"/>
    </w:rPr>
  </w:style>
  <w:style w:type="character" w:customStyle="1" w:styleId="BodyTextChar0">
    <w:name w:val="~BodyText Char"/>
    <w:basedOn w:val="DefaultParagraphFont"/>
    <w:link w:val="BodyText0"/>
    <w:locked/>
    <w:rsid w:val="00834CD8"/>
    <w:rPr>
      <w:rFonts w:ascii="Arial" w:eastAsia="Times New Roman" w:hAnsi="Arial" w:cs="Arial"/>
      <w:sz w:val="20"/>
      <w:szCs w:val="24"/>
      <w:lang w:val="en-GB" w:eastAsia="en-GB"/>
    </w:rPr>
  </w:style>
  <w:style w:type="paragraph" w:styleId="BodyTextIndent">
    <w:name w:val="Body Text Indent"/>
    <w:basedOn w:val="Normal"/>
    <w:link w:val="BodyTextIndentChar"/>
    <w:rsid w:val="00C76026"/>
    <w:pPr>
      <w:spacing w:after="120"/>
      <w:ind w:left="360"/>
    </w:pPr>
    <w:rPr>
      <w:rFonts w:ascii="Calibri" w:eastAsia="Times New Roman" w:hAnsi="Calibri" w:cs="Times New Roman"/>
    </w:rPr>
  </w:style>
  <w:style w:type="character" w:customStyle="1" w:styleId="BodyTextIndentChar">
    <w:name w:val="Body Text Indent Char"/>
    <w:basedOn w:val="DefaultParagraphFont"/>
    <w:link w:val="BodyTextIndent"/>
    <w:rsid w:val="00C76026"/>
    <w:rPr>
      <w:rFonts w:ascii="Calibri" w:eastAsia="Times New Roman" w:hAnsi="Calibri" w:cs="Times New Roman"/>
    </w:rPr>
  </w:style>
  <w:style w:type="character" w:styleId="PageNumber">
    <w:name w:val="page number"/>
    <w:basedOn w:val="DefaultParagraphFont"/>
    <w:unhideWhenUsed/>
    <w:rsid w:val="00C76026"/>
  </w:style>
  <w:style w:type="character" w:styleId="CommentReference">
    <w:name w:val="annotation reference"/>
    <w:basedOn w:val="DefaultParagraphFont"/>
    <w:uiPriority w:val="99"/>
    <w:semiHidden/>
    <w:unhideWhenUsed/>
    <w:rsid w:val="007F3AA7"/>
    <w:rPr>
      <w:sz w:val="16"/>
      <w:szCs w:val="16"/>
    </w:rPr>
  </w:style>
  <w:style w:type="paragraph" w:styleId="CommentText">
    <w:name w:val="annotation text"/>
    <w:basedOn w:val="Normal"/>
    <w:link w:val="CommentTextChar"/>
    <w:uiPriority w:val="99"/>
    <w:semiHidden/>
    <w:unhideWhenUsed/>
    <w:rsid w:val="007F3AA7"/>
    <w:pPr>
      <w:spacing w:line="240" w:lineRule="auto"/>
    </w:pPr>
    <w:rPr>
      <w:sz w:val="20"/>
      <w:szCs w:val="20"/>
    </w:rPr>
  </w:style>
  <w:style w:type="character" w:customStyle="1" w:styleId="CommentTextChar">
    <w:name w:val="Comment Text Char"/>
    <w:basedOn w:val="DefaultParagraphFont"/>
    <w:link w:val="CommentText"/>
    <w:uiPriority w:val="99"/>
    <w:semiHidden/>
    <w:rsid w:val="007F3AA7"/>
    <w:rPr>
      <w:sz w:val="20"/>
      <w:szCs w:val="20"/>
    </w:rPr>
  </w:style>
  <w:style w:type="paragraph" w:styleId="CommentSubject">
    <w:name w:val="annotation subject"/>
    <w:basedOn w:val="CommentText"/>
    <w:next w:val="CommentText"/>
    <w:link w:val="CommentSubjectChar"/>
    <w:uiPriority w:val="99"/>
    <w:semiHidden/>
    <w:unhideWhenUsed/>
    <w:rsid w:val="007F3AA7"/>
    <w:rPr>
      <w:b/>
      <w:bCs/>
    </w:rPr>
  </w:style>
  <w:style w:type="character" w:customStyle="1" w:styleId="CommentSubjectChar">
    <w:name w:val="Comment Subject Char"/>
    <w:basedOn w:val="CommentTextChar"/>
    <w:link w:val="CommentSubject"/>
    <w:uiPriority w:val="99"/>
    <w:semiHidden/>
    <w:rsid w:val="007F3AA7"/>
    <w:rPr>
      <w:b/>
      <w:bCs/>
      <w:sz w:val="20"/>
      <w:szCs w:val="20"/>
    </w:rPr>
  </w:style>
  <w:style w:type="paragraph" w:styleId="Revision">
    <w:name w:val="Revision"/>
    <w:hidden/>
    <w:uiPriority w:val="99"/>
    <w:semiHidden/>
    <w:rsid w:val="00742D1D"/>
    <w:pPr>
      <w:spacing w:after="0" w:line="240" w:lineRule="auto"/>
    </w:pPr>
  </w:style>
  <w:style w:type="paragraph" w:customStyle="1" w:styleId="Tablebullets1">
    <w:name w:val="Table bullets 1"/>
    <w:basedOn w:val="ListBullet2"/>
    <w:link w:val="Tablebullets1Char"/>
    <w:qFormat/>
    <w:rsid w:val="00E66AB7"/>
    <w:pPr>
      <w:tabs>
        <w:tab w:val="clear" w:pos="720"/>
      </w:tabs>
      <w:spacing w:after="0" w:line="240" w:lineRule="auto"/>
      <w:ind w:left="0" w:firstLine="0"/>
      <w:jc w:val="both"/>
    </w:pPr>
    <w:rPr>
      <w:rFonts w:ascii="Arial" w:eastAsia="Times New Roman" w:hAnsi="Arial" w:cs="Times New Roman"/>
      <w:position w:val="6"/>
      <w:sz w:val="18"/>
      <w:szCs w:val="20"/>
    </w:rPr>
  </w:style>
  <w:style w:type="paragraph" w:styleId="ListBullet2">
    <w:name w:val="List Bullet 2"/>
    <w:basedOn w:val="Normal"/>
    <w:uiPriority w:val="99"/>
    <w:semiHidden/>
    <w:unhideWhenUsed/>
    <w:rsid w:val="00E66AB7"/>
    <w:pPr>
      <w:tabs>
        <w:tab w:val="num" w:pos="720"/>
      </w:tabs>
      <w:ind w:left="720" w:hanging="720"/>
      <w:contextualSpacing/>
    </w:pPr>
  </w:style>
  <w:style w:type="character" w:customStyle="1" w:styleId="Tablebullets1Char">
    <w:name w:val="Table bullets 1 Char"/>
    <w:basedOn w:val="DefaultParagraphFont"/>
    <w:link w:val="Tablebullets1"/>
    <w:rsid w:val="00E66AB7"/>
    <w:rPr>
      <w:rFonts w:ascii="Arial" w:eastAsia="Times New Roman" w:hAnsi="Arial" w:cs="Times New Roman"/>
      <w:position w:val="6"/>
      <w:sz w:val="18"/>
      <w:szCs w:val="20"/>
    </w:rPr>
  </w:style>
  <w:style w:type="paragraph" w:customStyle="1" w:styleId="PPAR1">
    <w:name w:val="PPAR1"/>
    <w:basedOn w:val="Normal"/>
    <w:rsid w:val="00FD7DFF"/>
    <w:pPr>
      <w:keepNext/>
      <w:spacing w:before="120" w:after="120" w:line="240" w:lineRule="auto"/>
      <w:jc w:val="center"/>
    </w:pPr>
    <w:rPr>
      <w:rFonts w:ascii="Arial" w:eastAsia="Times New Roman" w:hAnsi="Arial" w:cs="Times New Roman"/>
      <w:b/>
      <w:caps/>
      <w:szCs w:val="20"/>
    </w:rPr>
  </w:style>
  <w:style w:type="paragraph" w:customStyle="1" w:styleId="ADBHeading2">
    <w:name w:val="ADB Heading 2"/>
    <w:basedOn w:val="Heading2"/>
    <w:link w:val="ADBHeading2Char"/>
    <w:uiPriority w:val="2"/>
    <w:rsid w:val="00CD7FDE"/>
    <w:pPr>
      <w:keepNext w:val="0"/>
      <w:numPr>
        <w:ilvl w:val="0"/>
        <w:numId w:val="0"/>
      </w:numPr>
      <w:spacing w:before="0" w:after="0"/>
      <w:ind w:left="720" w:hanging="360"/>
    </w:pPr>
    <w:rPr>
      <w:rFonts w:eastAsiaTheme="majorEastAsia" w:cs="Arial"/>
      <w:bCs/>
      <w:szCs w:val="22"/>
      <w:lang w:val="en-IN" w:eastAsia="en-US"/>
    </w:rPr>
  </w:style>
  <w:style w:type="character" w:customStyle="1" w:styleId="ADBHeading2Char">
    <w:name w:val="ADB Heading 2 Char"/>
    <w:basedOn w:val="DefaultParagraphFont"/>
    <w:link w:val="ADBHeading2"/>
    <w:uiPriority w:val="2"/>
    <w:rsid w:val="00CD7FDE"/>
    <w:rPr>
      <w:rFonts w:ascii="Arial" w:eastAsiaTheme="majorEastAsia" w:hAnsi="Arial" w:cs="Arial"/>
      <w:b/>
      <w:bCs/>
      <w:lang w:val="en-IN"/>
    </w:rPr>
  </w:style>
  <w:style w:type="table" w:customStyle="1" w:styleId="TableGridLight1">
    <w:name w:val="Table Grid Light1"/>
    <w:basedOn w:val="TableNormal"/>
    <w:uiPriority w:val="40"/>
    <w:rsid w:val="00CD7FDE"/>
    <w:pPr>
      <w:spacing w:after="0" w:line="240" w:lineRule="auto"/>
    </w:pPr>
    <w:rPr>
      <w:rFonts w:ascii="Arial" w:eastAsiaTheme="minorHAnsi" w:hAnsi="Arial"/>
      <w:sz w:val="18"/>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DBTableText">
    <w:name w:val="ADB Table Text"/>
    <w:basedOn w:val="Normal"/>
    <w:rsid w:val="00566074"/>
    <w:pPr>
      <w:spacing w:after="0" w:line="240" w:lineRule="auto"/>
      <w:jc w:val="both"/>
    </w:pPr>
    <w:rPr>
      <w:rFonts w:ascii="Arial" w:eastAsia="Times New Roman" w:hAnsi="Arial" w:cs="Times New Roman"/>
      <w:sz w:val="18"/>
      <w:szCs w:val="20"/>
      <w:lang w:eastAsia="ja-JP"/>
    </w:rPr>
  </w:style>
  <w:style w:type="paragraph" w:customStyle="1" w:styleId="style24">
    <w:name w:val="style24"/>
    <w:basedOn w:val="Normal"/>
    <w:uiPriority w:val="99"/>
    <w:rsid w:val="00C20BEA"/>
    <w:pPr>
      <w:spacing w:before="100" w:beforeAutospacing="1" w:after="100" w:afterAutospacing="1" w:line="240" w:lineRule="auto"/>
    </w:pPr>
    <w:rPr>
      <w:rFonts w:ascii="Times New Roman" w:eastAsia="Times New Roman" w:hAnsi="Times New Roman" w:cs="Times New Roman"/>
      <w:color w:val="000000"/>
      <w:sz w:val="20"/>
      <w:szCs w:val="20"/>
      <w:lang w:val="en-GB"/>
    </w:rPr>
  </w:style>
  <w:style w:type="paragraph" w:styleId="NormalWeb">
    <w:name w:val="Normal (Web)"/>
    <w:basedOn w:val="Normal"/>
    <w:uiPriority w:val="99"/>
    <w:unhideWhenUsed/>
    <w:rsid w:val="008D5AE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lle">
    <w:name w:val="spelle"/>
    <w:basedOn w:val="DefaultParagraphFont"/>
    <w:rsid w:val="00785120"/>
  </w:style>
  <w:style w:type="paragraph" w:styleId="BodyText3">
    <w:name w:val="Body Text 3"/>
    <w:basedOn w:val="Normal"/>
    <w:link w:val="BodyText3Char"/>
    <w:uiPriority w:val="99"/>
    <w:semiHidden/>
    <w:unhideWhenUsed/>
    <w:rsid w:val="001C08DF"/>
    <w:pPr>
      <w:spacing w:after="120"/>
    </w:pPr>
    <w:rPr>
      <w:sz w:val="16"/>
      <w:szCs w:val="16"/>
    </w:rPr>
  </w:style>
  <w:style w:type="character" w:customStyle="1" w:styleId="BodyText3Char">
    <w:name w:val="Body Text 3 Char"/>
    <w:basedOn w:val="DefaultParagraphFont"/>
    <w:link w:val="BodyText3"/>
    <w:uiPriority w:val="99"/>
    <w:semiHidden/>
    <w:rsid w:val="001C08DF"/>
    <w:rPr>
      <w:sz w:val="16"/>
      <w:szCs w:val="16"/>
    </w:rPr>
  </w:style>
  <w:style w:type="paragraph" w:styleId="Title">
    <w:name w:val="Title"/>
    <w:basedOn w:val="Normal"/>
    <w:link w:val="TitleChar"/>
    <w:qFormat/>
    <w:rsid w:val="001C08DF"/>
    <w:pPr>
      <w:spacing w:after="0" w:line="240" w:lineRule="auto"/>
      <w:jc w:val="center"/>
    </w:pPr>
    <w:rPr>
      <w:rFonts w:ascii="Arial" w:eastAsia="Times New Roman" w:hAnsi="Arial" w:cs="Times New Roman"/>
      <w:b/>
      <w:caps/>
      <w:szCs w:val="20"/>
    </w:rPr>
  </w:style>
  <w:style w:type="character" w:customStyle="1" w:styleId="TitleChar">
    <w:name w:val="Title Char"/>
    <w:basedOn w:val="DefaultParagraphFont"/>
    <w:link w:val="Title"/>
    <w:rsid w:val="001C08DF"/>
    <w:rPr>
      <w:rFonts w:ascii="Arial" w:eastAsia="Times New Roman" w:hAnsi="Arial" w:cs="Times New Roman"/>
      <w:b/>
      <w:caps/>
      <w:szCs w:val="20"/>
    </w:rPr>
  </w:style>
  <w:style w:type="paragraph" w:styleId="TOC8">
    <w:name w:val="toc 8"/>
    <w:basedOn w:val="Normal"/>
    <w:next w:val="Normal"/>
    <w:autoRedefine/>
    <w:uiPriority w:val="39"/>
    <w:unhideWhenUsed/>
    <w:rsid w:val="00D218DB"/>
    <w:pPr>
      <w:spacing w:after="100" w:line="259" w:lineRule="auto"/>
      <w:ind w:left="1540"/>
    </w:pPr>
    <w:rPr>
      <w:lang w:val="en-IN" w:eastAsia="en-IN"/>
    </w:rPr>
  </w:style>
  <w:style w:type="paragraph" w:styleId="TOC4">
    <w:name w:val="toc 4"/>
    <w:basedOn w:val="Normal"/>
    <w:next w:val="Normal"/>
    <w:autoRedefine/>
    <w:uiPriority w:val="39"/>
    <w:unhideWhenUsed/>
    <w:rsid w:val="00D218DB"/>
    <w:pPr>
      <w:spacing w:after="100" w:line="259" w:lineRule="auto"/>
      <w:ind w:left="660"/>
    </w:pPr>
    <w:rPr>
      <w:lang w:val="en-IN" w:eastAsia="en-IN"/>
    </w:rPr>
  </w:style>
  <w:style w:type="paragraph" w:styleId="TOC7">
    <w:name w:val="toc 7"/>
    <w:basedOn w:val="Normal"/>
    <w:next w:val="Normal"/>
    <w:autoRedefine/>
    <w:uiPriority w:val="39"/>
    <w:unhideWhenUsed/>
    <w:rsid w:val="00D218DB"/>
    <w:pPr>
      <w:spacing w:after="100" w:line="259" w:lineRule="auto"/>
      <w:ind w:left="1320"/>
    </w:pPr>
    <w:rPr>
      <w:lang w:val="en-IN" w:eastAsia="en-IN"/>
    </w:rPr>
  </w:style>
  <w:style w:type="paragraph" w:styleId="TOC6">
    <w:name w:val="toc 6"/>
    <w:basedOn w:val="Normal"/>
    <w:next w:val="Normal"/>
    <w:autoRedefine/>
    <w:uiPriority w:val="39"/>
    <w:unhideWhenUsed/>
    <w:rsid w:val="00D218DB"/>
    <w:pPr>
      <w:spacing w:after="100" w:line="259" w:lineRule="auto"/>
      <w:ind w:left="1100"/>
    </w:pPr>
    <w:rPr>
      <w:lang w:val="en-IN" w:eastAsia="en-IN"/>
    </w:rPr>
  </w:style>
  <w:style w:type="table" w:customStyle="1" w:styleId="PlainTable2">
    <w:name w:val="Plain Table 2"/>
    <w:basedOn w:val="TableNormal"/>
    <w:uiPriority w:val="42"/>
    <w:rsid w:val="001F322F"/>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OC5">
    <w:name w:val="toc 5"/>
    <w:basedOn w:val="Normal"/>
    <w:next w:val="Normal"/>
    <w:autoRedefine/>
    <w:uiPriority w:val="39"/>
    <w:unhideWhenUsed/>
    <w:rsid w:val="004E3025"/>
    <w:pPr>
      <w:spacing w:after="100"/>
      <w:ind w:left="880"/>
    </w:pPr>
  </w:style>
  <w:style w:type="paragraph" w:styleId="TOC9">
    <w:name w:val="toc 9"/>
    <w:basedOn w:val="Normal"/>
    <w:next w:val="Normal"/>
    <w:autoRedefine/>
    <w:uiPriority w:val="39"/>
    <w:unhideWhenUsed/>
    <w:rsid w:val="004E3025"/>
    <w:pPr>
      <w:spacing w:after="100"/>
      <w:ind w:left="1760"/>
    </w:pPr>
  </w:style>
</w:styles>
</file>

<file path=word/webSettings.xml><?xml version="1.0" encoding="utf-8"?>
<w:webSettings xmlns:r="http://schemas.openxmlformats.org/officeDocument/2006/relationships" xmlns:w="http://schemas.openxmlformats.org/wordprocessingml/2006/main">
  <w:divs>
    <w:div w:id="145898763">
      <w:bodyDiv w:val="1"/>
      <w:marLeft w:val="0"/>
      <w:marRight w:val="0"/>
      <w:marTop w:val="0"/>
      <w:marBottom w:val="0"/>
      <w:divBdr>
        <w:top w:val="none" w:sz="0" w:space="0" w:color="auto"/>
        <w:left w:val="none" w:sz="0" w:space="0" w:color="auto"/>
        <w:bottom w:val="none" w:sz="0" w:space="0" w:color="auto"/>
        <w:right w:val="none" w:sz="0" w:space="0" w:color="auto"/>
      </w:divBdr>
    </w:div>
    <w:div w:id="218371075">
      <w:bodyDiv w:val="1"/>
      <w:marLeft w:val="0"/>
      <w:marRight w:val="0"/>
      <w:marTop w:val="0"/>
      <w:marBottom w:val="0"/>
      <w:divBdr>
        <w:top w:val="none" w:sz="0" w:space="0" w:color="auto"/>
        <w:left w:val="none" w:sz="0" w:space="0" w:color="auto"/>
        <w:bottom w:val="none" w:sz="0" w:space="0" w:color="auto"/>
        <w:right w:val="none" w:sz="0" w:space="0" w:color="auto"/>
      </w:divBdr>
    </w:div>
    <w:div w:id="277372172">
      <w:bodyDiv w:val="1"/>
      <w:marLeft w:val="0"/>
      <w:marRight w:val="0"/>
      <w:marTop w:val="0"/>
      <w:marBottom w:val="0"/>
      <w:divBdr>
        <w:top w:val="none" w:sz="0" w:space="0" w:color="auto"/>
        <w:left w:val="none" w:sz="0" w:space="0" w:color="auto"/>
        <w:bottom w:val="none" w:sz="0" w:space="0" w:color="auto"/>
        <w:right w:val="none" w:sz="0" w:space="0" w:color="auto"/>
      </w:divBdr>
    </w:div>
    <w:div w:id="278224299">
      <w:bodyDiv w:val="1"/>
      <w:marLeft w:val="0"/>
      <w:marRight w:val="0"/>
      <w:marTop w:val="0"/>
      <w:marBottom w:val="0"/>
      <w:divBdr>
        <w:top w:val="none" w:sz="0" w:space="0" w:color="auto"/>
        <w:left w:val="none" w:sz="0" w:space="0" w:color="auto"/>
        <w:bottom w:val="none" w:sz="0" w:space="0" w:color="auto"/>
        <w:right w:val="none" w:sz="0" w:space="0" w:color="auto"/>
      </w:divBdr>
    </w:div>
    <w:div w:id="402456953">
      <w:bodyDiv w:val="1"/>
      <w:marLeft w:val="0"/>
      <w:marRight w:val="0"/>
      <w:marTop w:val="0"/>
      <w:marBottom w:val="0"/>
      <w:divBdr>
        <w:top w:val="none" w:sz="0" w:space="0" w:color="auto"/>
        <w:left w:val="none" w:sz="0" w:space="0" w:color="auto"/>
        <w:bottom w:val="none" w:sz="0" w:space="0" w:color="auto"/>
        <w:right w:val="none" w:sz="0" w:space="0" w:color="auto"/>
      </w:divBdr>
      <w:divsChild>
        <w:div w:id="162859920">
          <w:marLeft w:val="0"/>
          <w:marRight w:val="0"/>
          <w:marTop w:val="0"/>
          <w:marBottom w:val="0"/>
          <w:divBdr>
            <w:top w:val="none" w:sz="0" w:space="0" w:color="auto"/>
            <w:left w:val="none" w:sz="0" w:space="0" w:color="auto"/>
            <w:bottom w:val="none" w:sz="0" w:space="0" w:color="auto"/>
            <w:right w:val="none" w:sz="0" w:space="0" w:color="auto"/>
          </w:divBdr>
        </w:div>
      </w:divsChild>
    </w:div>
    <w:div w:id="1098646152">
      <w:bodyDiv w:val="1"/>
      <w:marLeft w:val="0"/>
      <w:marRight w:val="0"/>
      <w:marTop w:val="0"/>
      <w:marBottom w:val="0"/>
      <w:divBdr>
        <w:top w:val="none" w:sz="0" w:space="0" w:color="auto"/>
        <w:left w:val="none" w:sz="0" w:space="0" w:color="auto"/>
        <w:bottom w:val="none" w:sz="0" w:space="0" w:color="auto"/>
        <w:right w:val="none" w:sz="0" w:space="0" w:color="auto"/>
      </w:divBdr>
      <w:divsChild>
        <w:div w:id="1711952276">
          <w:marLeft w:val="0"/>
          <w:marRight w:val="0"/>
          <w:marTop w:val="0"/>
          <w:marBottom w:val="0"/>
          <w:divBdr>
            <w:top w:val="none" w:sz="0" w:space="0" w:color="auto"/>
            <w:left w:val="none" w:sz="0" w:space="0" w:color="auto"/>
            <w:bottom w:val="none" w:sz="0" w:space="0" w:color="auto"/>
            <w:right w:val="none" w:sz="0" w:space="0" w:color="auto"/>
          </w:divBdr>
        </w:div>
      </w:divsChild>
    </w:div>
    <w:div w:id="1441223993">
      <w:bodyDiv w:val="1"/>
      <w:marLeft w:val="0"/>
      <w:marRight w:val="0"/>
      <w:marTop w:val="0"/>
      <w:marBottom w:val="0"/>
      <w:divBdr>
        <w:top w:val="none" w:sz="0" w:space="0" w:color="auto"/>
        <w:left w:val="none" w:sz="0" w:space="0" w:color="auto"/>
        <w:bottom w:val="none" w:sz="0" w:space="0" w:color="auto"/>
        <w:right w:val="none" w:sz="0" w:space="0" w:color="auto"/>
      </w:divBdr>
    </w:div>
    <w:div w:id="1456826378">
      <w:bodyDiv w:val="1"/>
      <w:marLeft w:val="0"/>
      <w:marRight w:val="0"/>
      <w:marTop w:val="0"/>
      <w:marBottom w:val="0"/>
      <w:divBdr>
        <w:top w:val="none" w:sz="0" w:space="0" w:color="auto"/>
        <w:left w:val="none" w:sz="0" w:space="0" w:color="auto"/>
        <w:bottom w:val="none" w:sz="0" w:space="0" w:color="auto"/>
        <w:right w:val="none" w:sz="0" w:space="0" w:color="auto"/>
      </w:divBdr>
    </w:div>
    <w:div w:id="1641955289">
      <w:bodyDiv w:val="1"/>
      <w:marLeft w:val="0"/>
      <w:marRight w:val="0"/>
      <w:marTop w:val="0"/>
      <w:marBottom w:val="0"/>
      <w:divBdr>
        <w:top w:val="none" w:sz="0" w:space="0" w:color="auto"/>
        <w:left w:val="none" w:sz="0" w:space="0" w:color="auto"/>
        <w:bottom w:val="none" w:sz="0" w:space="0" w:color="auto"/>
        <w:right w:val="none" w:sz="0" w:space="0" w:color="auto"/>
      </w:divBdr>
    </w:div>
    <w:div w:id="1741633063">
      <w:bodyDiv w:val="1"/>
      <w:marLeft w:val="0"/>
      <w:marRight w:val="0"/>
      <w:marTop w:val="0"/>
      <w:marBottom w:val="0"/>
      <w:divBdr>
        <w:top w:val="none" w:sz="0" w:space="0" w:color="auto"/>
        <w:left w:val="none" w:sz="0" w:space="0" w:color="auto"/>
        <w:bottom w:val="none" w:sz="0" w:space="0" w:color="auto"/>
        <w:right w:val="none" w:sz="0" w:space="0" w:color="auto"/>
      </w:divBdr>
    </w:div>
    <w:div w:id="1901672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4.png"/><Relationship Id="rId42" Type="http://schemas.openxmlformats.org/officeDocument/2006/relationships/hyperlink" Target="http://hpforest.nic.in/files/GamgulSiyabehlWildLifeSanctuary_A1b.pdf" TargetMode="External"/><Relationship Id="rId47" Type="http://schemas.openxmlformats.org/officeDocument/2006/relationships/hyperlink" Target="http://hpforest.nic.in/files/KibberWildLifeSanctuary_A1b.pdf" TargetMode="External"/><Relationship Id="rId50" Type="http://schemas.openxmlformats.org/officeDocument/2006/relationships/hyperlink" Target="http://hpforest.nic.in/files/MajathalWildLifeSanctuary_A1b.pdf" TargetMode="External"/><Relationship Id="rId55" Type="http://schemas.openxmlformats.org/officeDocument/2006/relationships/hyperlink" Target="http://hpforest.nic.in/files/RupiBhabaWildLifeSanctuary_A1b.pdf" TargetMode="External"/><Relationship Id="rId63" Type="http://schemas.openxmlformats.org/officeDocument/2006/relationships/hyperlink" Target="http://hpforest.nic.in/files/ShilliConservationReserve_A1b_2.pdf" TargetMode="External"/><Relationship Id="rId68" Type="http://schemas.openxmlformats.org/officeDocument/2006/relationships/hyperlink" Target="https://en.wikipedia.org/wiki/Punjabi_language" TargetMode="External"/><Relationship Id="rId76" Type="http://schemas.openxmlformats.org/officeDocument/2006/relationships/hyperlink" Target="https://en.wikipedia.org/wiki/Salwar_kameez" TargetMode="External"/><Relationship Id="rId84" Type="http://schemas.openxmlformats.org/officeDocument/2006/relationships/image" Target="media/image31.jpeg"/><Relationship Id="rId89" Type="http://schemas.openxmlformats.org/officeDocument/2006/relationships/diagramQuickStyle" Target="diagrams/quickStyle1.xml"/><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en.wikipedia.org/wiki/Rajputs" TargetMode="External"/><Relationship Id="rId92"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hyperlink" Target="http://asi.nic.in/pdf_data/6.pdf" TargetMode="External"/><Relationship Id="rId29" Type="http://schemas.openxmlformats.org/officeDocument/2006/relationships/image" Target="media/image20.jpe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3.emf"/><Relationship Id="rId37" Type="http://schemas.openxmlformats.org/officeDocument/2006/relationships/hyperlink" Target="http://hpforest.nic.in/files/ChailWildLifeSanctuary_A1b.pdf" TargetMode="External"/><Relationship Id="rId40" Type="http://schemas.openxmlformats.org/officeDocument/2006/relationships/hyperlink" Target="http://hpforest.nic.in/files/DrangGhatiWildLifeSanctuary_A1b.pdf" TargetMode="External"/><Relationship Id="rId45" Type="http://schemas.openxmlformats.org/officeDocument/2006/relationships/hyperlink" Target="http://hpforest.nic.in/files/Kanawar.pdf" TargetMode="External"/><Relationship Id="rId53" Type="http://schemas.openxmlformats.org/officeDocument/2006/relationships/hyperlink" Target="http://hpforest.nic.in/files/PongDamLakeWildLifeSanctuary_A1b.pdf" TargetMode="External"/><Relationship Id="rId58" Type="http://schemas.openxmlformats.org/officeDocument/2006/relationships/hyperlink" Target="http://hpforest.nic.in/files/ShimlaWaterCatchmentWildLifeSanctuary_A1b.pdf" TargetMode="External"/><Relationship Id="rId66" Type="http://schemas.openxmlformats.org/officeDocument/2006/relationships/hyperlink" Target="https://en.wikipedia.org/wiki/Kangri_people" TargetMode="External"/><Relationship Id="rId74" Type="http://schemas.openxmlformats.org/officeDocument/2006/relationships/hyperlink" Target="https://en.wikipedia.org/wiki/Tibetan_people" TargetMode="External"/><Relationship Id="rId79" Type="http://schemas.openxmlformats.org/officeDocument/2006/relationships/image" Target="media/image26.jpeg"/><Relationship Id="rId87" Type="http://schemas.openxmlformats.org/officeDocument/2006/relationships/diagramData" Target="diagrams/data1.xml"/><Relationship Id="rId5" Type="http://schemas.openxmlformats.org/officeDocument/2006/relationships/webSettings" Target="webSettings.xml"/><Relationship Id="rId61" Type="http://schemas.openxmlformats.org/officeDocument/2006/relationships/hyperlink" Target="http://hpforest.nic.in/files/TundahWildLifeSanctuary_A1b.pdf" TargetMode="External"/><Relationship Id="rId82" Type="http://schemas.openxmlformats.org/officeDocument/2006/relationships/image" Target="media/image29.jpeg"/><Relationship Id="rId90" Type="http://schemas.openxmlformats.org/officeDocument/2006/relationships/diagramColors" Target="diagrams/colors1.xml"/><Relationship Id="rId95" Type="http://schemas.openxmlformats.org/officeDocument/2006/relationships/footer" Target="footer2.xml"/><Relationship Id="rId19" Type="http://schemas.openxmlformats.org/officeDocument/2006/relationships/image" Target="media/image11.gif"/><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1.jpeg"/><Relationship Id="rId35" Type="http://schemas.openxmlformats.org/officeDocument/2006/relationships/image" Target="media/image25.jpeg"/><Relationship Id="rId43" Type="http://schemas.openxmlformats.org/officeDocument/2006/relationships/hyperlink" Target="http://hpforest.nic.in/files/KaisWildLifeSanctuary_A1b.pdf" TargetMode="External"/><Relationship Id="rId48" Type="http://schemas.openxmlformats.org/officeDocument/2006/relationships/hyperlink" Target="http://hpforest.nic.in/files/Kugti.pdf" TargetMode="External"/><Relationship Id="rId56" Type="http://schemas.openxmlformats.org/officeDocument/2006/relationships/hyperlink" Target="http://hpforest.nic.in/files/SechuTuanNallaWildLifeSanctuary_A1b.pdf" TargetMode="External"/><Relationship Id="rId64" Type="http://schemas.openxmlformats.org/officeDocument/2006/relationships/hyperlink" Target="http://hpforest.nic.in/files/SriNainaDeviConservationReserve_A1b_1.pdf" TargetMode="External"/><Relationship Id="rId69" Type="http://schemas.openxmlformats.org/officeDocument/2006/relationships/hyperlink" Target="https://en.wikipedia.org/wiki/Hindu" TargetMode="External"/><Relationship Id="rId77"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hyperlink" Target="http://hpforest.nic.in/files/ManaliWildLifeSanctuary_A1b.pdf" TargetMode="External"/><Relationship Id="rId72" Type="http://schemas.openxmlformats.org/officeDocument/2006/relationships/hyperlink" Target="https://en.wikipedia.org/wiki/Banias" TargetMode="External"/><Relationship Id="rId80" Type="http://schemas.openxmlformats.org/officeDocument/2006/relationships/image" Target="media/image27.jpeg"/><Relationship Id="rId85" Type="http://schemas.openxmlformats.org/officeDocument/2006/relationships/image" Target="media/image32.jpeg"/><Relationship Id="rId93" Type="http://schemas.openxmlformats.org/officeDocument/2006/relationships/image" Target="media/image36.jpeg"/><Relationship Id="rId98" Type="http://schemas.microsoft.com/office/2007/relationships/diagramDrawing" Target="diagrams/drawing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s://en.wikipedia.org/wiki/Himachal_Pradesh" TargetMode="External"/><Relationship Id="rId38" Type="http://schemas.openxmlformats.org/officeDocument/2006/relationships/hyperlink" Target="http://hpforest.nic.in/files/Chandratal%20wildlife%20sanctuary.pdf" TargetMode="External"/><Relationship Id="rId46" Type="http://schemas.openxmlformats.org/officeDocument/2006/relationships/hyperlink" Target="http://hpforest.nic.in/files/KhokhanWildLifeSanctuary_A1b.pdf" TargetMode="External"/><Relationship Id="rId59" Type="http://schemas.openxmlformats.org/officeDocument/2006/relationships/hyperlink" Target="http://hpforest.nic.in/files/SimbalbaraNationalPark_A1b.pdf" TargetMode="External"/><Relationship Id="rId67" Type="http://schemas.openxmlformats.org/officeDocument/2006/relationships/hyperlink" Target="https://en.wikipedia.org/wiki/Kangri_language" TargetMode="External"/><Relationship Id="rId20" Type="http://schemas.openxmlformats.org/officeDocument/2006/relationships/image" Target="media/image12.gif"/><Relationship Id="rId41" Type="http://schemas.openxmlformats.org/officeDocument/2006/relationships/hyperlink" Target="http://hpforest.nic.in/files/DhauladharWildLifeSanctuary_A1b.pdf" TargetMode="External"/><Relationship Id="rId54" Type="http://schemas.openxmlformats.org/officeDocument/2006/relationships/hyperlink" Target="http://hpforest.nic.in/files/RakchhamChitkulWildLifeSanctuary_A1b.pdf" TargetMode="External"/><Relationship Id="rId62" Type="http://schemas.openxmlformats.org/officeDocument/2006/relationships/hyperlink" Target="http://greathimalayannationalpark.org/" TargetMode="External"/><Relationship Id="rId70" Type="http://schemas.openxmlformats.org/officeDocument/2006/relationships/hyperlink" Target="https://en.wikipedia.org/wiki/Brahmins" TargetMode="External"/><Relationship Id="rId75" Type="http://schemas.openxmlformats.org/officeDocument/2006/relationships/hyperlink" Target="https://en.wikipedia.org/wiki/Kurta" TargetMode="External"/><Relationship Id="rId83" Type="http://schemas.openxmlformats.org/officeDocument/2006/relationships/image" Target="media/image30.jpeg"/><Relationship Id="rId88" Type="http://schemas.openxmlformats.org/officeDocument/2006/relationships/diagramLayout" Target="diagrams/layout1.xml"/><Relationship Id="rId91" Type="http://schemas.openxmlformats.org/officeDocument/2006/relationships/image" Target="media/image34.jpe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hyperlink" Target="http://www.uttarakhandinfo.com/Uttarakhand_Tourism/tehri_weather.php" TargetMode="External"/><Relationship Id="rId36" Type="http://schemas.openxmlformats.org/officeDocument/2006/relationships/hyperlink" Target="http://hpforest.nic.in/files/BandliWildLifeSanctuary_A1b.pdf" TargetMode="External"/><Relationship Id="rId49" Type="http://schemas.openxmlformats.org/officeDocument/2006/relationships/hyperlink" Target="http://hpforest.nic.in/files/LippaAsrangWildLifeSanctuary_A1b.pdf" TargetMode="External"/><Relationship Id="rId57" Type="http://schemas.openxmlformats.org/officeDocument/2006/relationships/hyperlink" Target="http://hpforest.nic.in/files/ShikariDeviWildLifeSanctuary_A1b.pdf" TargetMode="External"/><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hyperlink" Target="http://hpforest.nic.in/files/KalatopKhajiarWildLifeSanctuary_A1b.pdf" TargetMode="External"/><Relationship Id="rId52" Type="http://schemas.openxmlformats.org/officeDocument/2006/relationships/hyperlink" Target="http://hpforest.nic.in/files/Nargu.pdf" TargetMode="External"/><Relationship Id="rId60" Type="http://schemas.openxmlformats.org/officeDocument/2006/relationships/hyperlink" Target="http://hpforest.nic.in/files/TalraWildLifeSanctuary_A1b.pdf" TargetMode="External"/><Relationship Id="rId65" Type="http://schemas.openxmlformats.org/officeDocument/2006/relationships/hyperlink" Target="http://hpforest.nic.in/files/DarlaghatConservationReserve_A1b_1.pdf" TargetMode="External"/><Relationship Id="rId73" Type="http://schemas.openxmlformats.org/officeDocument/2006/relationships/hyperlink" Target="https://en.wikipedia.org/w/index.php?title=SC/OBC&amp;action=edit&amp;redlink=1" TargetMode="External"/><Relationship Id="rId78" Type="http://schemas.openxmlformats.org/officeDocument/2006/relationships/footer" Target="footer1.xml"/><Relationship Id="rId81" Type="http://schemas.openxmlformats.org/officeDocument/2006/relationships/image" Target="media/image28.jpeg"/><Relationship Id="rId86" Type="http://schemas.openxmlformats.org/officeDocument/2006/relationships/image" Target="media/image33.jpeg"/><Relationship Id="rId9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0.jpeg"/><Relationship Id="rId39" Type="http://schemas.openxmlformats.org/officeDocument/2006/relationships/hyperlink" Target="http://hpforest.nic.in/files/ChurdharWildLifeSanctuary_A1b.pdf" TargetMode="External"/></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E9A74FE-3062-4F86-94C8-B33B39A39FB8}" type="doc">
      <dgm:prSet loTypeId="urn:microsoft.com/office/officeart/2005/8/layout/chevron2" loCatId="list" qsTypeId="urn:microsoft.com/office/officeart/2005/8/quickstyle/simple1#1" qsCatId="simple" csTypeId="urn:microsoft.com/office/officeart/2005/8/colors/accent1_2#1" csCatId="accent1" phldr="1"/>
      <dgm:spPr/>
      <dgm:t>
        <a:bodyPr/>
        <a:lstStyle/>
        <a:p>
          <a:endParaRPr lang="en-US"/>
        </a:p>
      </dgm:t>
    </dgm:pt>
    <dgm:pt modelId="{643D145C-FF4B-4863-ADB6-1D8C16E25825}">
      <dgm:prSet phldrT="[Text]" custT="1"/>
      <dgm:spPr>
        <a:solidFill>
          <a:schemeClr val="bg1">
            <a:lumMod val="65000"/>
          </a:schemeClr>
        </a:solidFill>
      </dgm:spPr>
      <dgm:t>
        <a:bodyPr/>
        <a:lstStyle/>
        <a:p>
          <a:r>
            <a:rPr lang="en-US" sz="700" b="1">
              <a:solidFill>
                <a:schemeClr val="tx1"/>
              </a:solidFill>
              <a:latin typeface="Arial" pitchFamily="34" charset="0"/>
              <a:cs typeface="Arial" pitchFamily="34" charset="0"/>
            </a:rPr>
            <a:t>Review</a:t>
          </a:r>
        </a:p>
      </dgm:t>
    </dgm:pt>
    <dgm:pt modelId="{8060D250-B0AF-4E14-85AD-429CA047D417}" type="parTrans" cxnId="{6307C795-B45E-4DF1-971E-36B59390D5D4}">
      <dgm:prSet/>
      <dgm:spPr/>
      <dgm:t>
        <a:bodyPr/>
        <a:lstStyle/>
        <a:p>
          <a:endParaRPr lang="en-US" sz="700"/>
        </a:p>
      </dgm:t>
    </dgm:pt>
    <dgm:pt modelId="{66C47C77-FA9A-4A82-9DF3-51C9269DAA0F}" type="sibTrans" cxnId="{6307C795-B45E-4DF1-971E-36B59390D5D4}">
      <dgm:prSet/>
      <dgm:spPr/>
      <dgm:t>
        <a:bodyPr/>
        <a:lstStyle/>
        <a:p>
          <a:endParaRPr lang="en-US" sz="700"/>
        </a:p>
      </dgm:t>
    </dgm:pt>
    <dgm:pt modelId="{C4BC0D1B-CCFC-4D72-B650-FD047819980E}">
      <dgm:prSet phldrT="[Text]" custT="1"/>
      <dgm:spPr/>
      <dgm:t>
        <a:bodyPr/>
        <a:lstStyle/>
        <a:p>
          <a:r>
            <a:rPr lang="en-US" sz="700">
              <a:latin typeface="Arial" pitchFamily="34" charset="0"/>
              <a:cs typeface="Arial" pitchFamily="34" charset="0"/>
            </a:rPr>
            <a:t>Review construction schedule and  methods</a:t>
          </a:r>
        </a:p>
      </dgm:t>
    </dgm:pt>
    <dgm:pt modelId="{2ED5DEB2-E9D7-4F67-B845-8D77F74DBF0F}" type="parTrans" cxnId="{4D555141-5241-477B-9987-2997918440DA}">
      <dgm:prSet/>
      <dgm:spPr/>
      <dgm:t>
        <a:bodyPr/>
        <a:lstStyle/>
        <a:p>
          <a:endParaRPr lang="en-US" sz="700"/>
        </a:p>
      </dgm:t>
    </dgm:pt>
    <dgm:pt modelId="{46DF516C-51D5-46F2-95EA-3CC73834E106}" type="sibTrans" cxnId="{4D555141-5241-477B-9987-2997918440DA}">
      <dgm:prSet/>
      <dgm:spPr/>
      <dgm:t>
        <a:bodyPr/>
        <a:lstStyle/>
        <a:p>
          <a:endParaRPr lang="en-US" sz="700"/>
        </a:p>
      </dgm:t>
    </dgm:pt>
    <dgm:pt modelId="{F8B7B351-FCA8-4F97-84D9-A99F1A01ACE5}">
      <dgm:prSet phldrT="[Text]" custT="1"/>
      <dgm:spPr>
        <a:solidFill>
          <a:schemeClr val="bg1">
            <a:lumMod val="65000"/>
          </a:schemeClr>
        </a:solidFill>
      </dgm:spPr>
      <dgm:t>
        <a:bodyPr/>
        <a:lstStyle/>
        <a:p>
          <a:r>
            <a:rPr lang="en-US" sz="700" b="1">
              <a:solidFill>
                <a:schemeClr val="tx1"/>
              </a:solidFill>
              <a:latin typeface="Arial" pitchFamily="34" charset="0"/>
              <a:cs typeface="Arial" pitchFamily="34" charset="0"/>
            </a:rPr>
            <a:t>Traffic Re-Circulation</a:t>
          </a:r>
        </a:p>
      </dgm:t>
    </dgm:pt>
    <dgm:pt modelId="{9C51F0B4-4E42-4DDB-97DD-A2CDD2F039CC}" type="parTrans" cxnId="{CB5CB737-A56A-4412-9993-256BAFB6760D}">
      <dgm:prSet/>
      <dgm:spPr/>
      <dgm:t>
        <a:bodyPr/>
        <a:lstStyle/>
        <a:p>
          <a:endParaRPr lang="en-US" sz="700"/>
        </a:p>
      </dgm:t>
    </dgm:pt>
    <dgm:pt modelId="{5590292C-90A0-4E5F-929E-450BB68E8671}" type="sibTrans" cxnId="{CB5CB737-A56A-4412-9993-256BAFB6760D}">
      <dgm:prSet/>
      <dgm:spPr/>
      <dgm:t>
        <a:bodyPr/>
        <a:lstStyle/>
        <a:p>
          <a:endParaRPr lang="en-US" sz="700"/>
        </a:p>
      </dgm:t>
    </dgm:pt>
    <dgm:pt modelId="{0FBD45CB-9E16-4F3C-8514-1C6BA9683C6E}">
      <dgm:prSet phldrT="[Text]" custT="1"/>
      <dgm:spPr/>
      <dgm:t>
        <a:bodyPr/>
        <a:lstStyle/>
        <a:p>
          <a:r>
            <a:rPr lang="en-US" sz="700">
              <a:latin typeface="Arial" pitchFamily="34" charset="0"/>
              <a:cs typeface="Arial" pitchFamily="34" charset="0"/>
            </a:rPr>
            <a:t>Identify  initial traffic recirculation and  control policy</a:t>
          </a:r>
        </a:p>
      </dgm:t>
    </dgm:pt>
    <dgm:pt modelId="{6D7F23A5-5405-4817-BAFE-DC0241747BCC}" type="parTrans" cxnId="{7D49CA39-9776-465E-A61A-EEB12CCF1BD9}">
      <dgm:prSet/>
      <dgm:spPr/>
      <dgm:t>
        <a:bodyPr/>
        <a:lstStyle/>
        <a:p>
          <a:endParaRPr lang="en-US" sz="700"/>
        </a:p>
      </dgm:t>
    </dgm:pt>
    <dgm:pt modelId="{C0D9F24D-99B3-4FCF-A700-E2B18676CF8D}" type="sibTrans" cxnId="{7D49CA39-9776-465E-A61A-EEB12CCF1BD9}">
      <dgm:prSet/>
      <dgm:spPr/>
      <dgm:t>
        <a:bodyPr/>
        <a:lstStyle/>
        <a:p>
          <a:endParaRPr lang="en-US" sz="700"/>
        </a:p>
      </dgm:t>
    </dgm:pt>
    <dgm:pt modelId="{6DD73DF9-4D91-48DC-8AEC-F973A7FEC9AE}">
      <dgm:prSet phldrT="[Text]" custT="1"/>
      <dgm:spPr>
        <a:solidFill>
          <a:schemeClr val="bg1">
            <a:lumMod val="65000"/>
          </a:schemeClr>
        </a:solidFill>
      </dgm:spPr>
      <dgm:t>
        <a:bodyPr/>
        <a:lstStyle/>
        <a:p>
          <a:r>
            <a:rPr lang="en-US" sz="700" b="1">
              <a:solidFill>
                <a:schemeClr val="tx1"/>
              </a:solidFill>
              <a:latin typeface="Arial" pitchFamily="34" charset="0"/>
              <a:cs typeface="Arial" pitchFamily="34" charset="0"/>
            </a:rPr>
            <a:t>Traffic Diversions</a:t>
          </a:r>
        </a:p>
      </dgm:t>
    </dgm:pt>
    <dgm:pt modelId="{1A9A1D78-5451-48A3-BC2D-8DEBF3B61612}" type="parTrans" cxnId="{4FCAB4BE-9CC9-4573-9E9B-5DB73AF85B09}">
      <dgm:prSet/>
      <dgm:spPr/>
      <dgm:t>
        <a:bodyPr/>
        <a:lstStyle/>
        <a:p>
          <a:endParaRPr lang="en-US" sz="700"/>
        </a:p>
      </dgm:t>
    </dgm:pt>
    <dgm:pt modelId="{CA1AC273-0D30-41E2-B45B-13DAC700BAC3}" type="sibTrans" cxnId="{4FCAB4BE-9CC9-4573-9E9B-5DB73AF85B09}">
      <dgm:prSet/>
      <dgm:spPr/>
      <dgm:t>
        <a:bodyPr/>
        <a:lstStyle/>
        <a:p>
          <a:endParaRPr lang="en-US" sz="700"/>
        </a:p>
      </dgm:t>
    </dgm:pt>
    <dgm:pt modelId="{4741938E-4838-42AC-BF21-2A71502B9BFF}">
      <dgm:prSet phldrT="[Text]" custT="1"/>
      <dgm:spPr/>
      <dgm:t>
        <a:bodyPr/>
        <a:lstStyle/>
        <a:p>
          <a:r>
            <a:rPr lang="en-US" sz="700">
              <a:latin typeface="Arial" pitchFamily="34" charset="0"/>
              <a:cs typeface="Arial" pitchFamily="34" charset="0"/>
            </a:rPr>
            <a:t>Identify routes for traffic diversions</a:t>
          </a:r>
        </a:p>
      </dgm:t>
    </dgm:pt>
    <dgm:pt modelId="{01F18EBE-D143-4F67-B49C-C5FD0A2C570C}" type="parTrans" cxnId="{D991BFAC-D8A6-46A9-9512-8D3D4F236CD4}">
      <dgm:prSet/>
      <dgm:spPr/>
      <dgm:t>
        <a:bodyPr/>
        <a:lstStyle/>
        <a:p>
          <a:endParaRPr lang="en-US" sz="700"/>
        </a:p>
      </dgm:t>
    </dgm:pt>
    <dgm:pt modelId="{726E7BF9-182E-4BA8-BEC5-5E9AED6FC432}" type="sibTrans" cxnId="{D991BFAC-D8A6-46A9-9512-8D3D4F236CD4}">
      <dgm:prSet/>
      <dgm:spPr/>
      <dgm:t>
        <a:bodyPr/>
        <a:lstStyle/>
        <a:p>
          <a:endParaRPr lang="en-US" sz="700"/>
        </a:p>
      </dgm:t>
    </dgm:pt>
    <dgm:pt modelId="{CA0541E0-561F-419F-B92B-370BA105769F}">
      <dgm:prSet phldrT="[Text]" custT="1"/>
      <dgm:spPr/>
      <dgm:t>
        <a:bodyPr/>
        <a:lstStyle/>
        <a:p>
          <a:r>
            <a:rPr lang="en-US" sz="700">
              <a:latin typeface="Arial" pitchFamily="34" charset="0"/>
              <a:cs typeface="Arial" pitchFamily="34" charset="0"/>
            </a:rPr>
            <a:t>Analyse adverse impact  &amp; mitigation  at the detours</a:t>
          </a:r>
        </a:p>
      </dgm:t>
    </dgm:pt>
    <dgm:pt modelId="{158DD217-28EF-4D43-BC53-5B78881EA18E}" type="parTrans" cxnId="{40602F9B-3790-4A62-9AF1-A83B69401CD5}">
      <dgm:prSet/>
      <dgm:spPr/>
      <dgm:t>
        <a:bodyPr/>
        <a:lstStyle/>
        <a:p>
          <a:endParaRPr lang="en-US" sz="700"/>
        </a:p>
      </dgm:t>
    </dgm:pt>
    <dgm:pt modelId="{B114E340-C6DC-4AA2-BD0C-96F6597E4668}" type="sibTrans" cxnId="{40602F9B-3790-4A62-9AF1-A83B69401CD5}">
      <dgm:prSet/>
      <dgm:spPr/>
      <dgm:t>
        <a:bodyPr/>
        <a:lstStyle/>
        <a:p>
          <a:endParaRPr lang="en-US" sz="700"/>
        </a:p>
      </dgm:t>
    </dgm:pt>
    <dgm:pt modelId="{F9DAD770-AE77-4965-8C1B-EFDD4B72B1F7}">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Temporary  parking</a:t>
          </a:r>
        </a:p>
      </dgm:t>
    </dgm:pt>
    <dgm:pt modelId="{C49733DA-BCA4-4743-9E9F-7D494354A686}" type="parTrans" cxnId="{1A412AB9-ECD9-4930-9210-09B597DA5E28}">
      <dgm:prSet/>
      <dgm:spPr/>
      <dgm:t>
        <a:bodyPr/>
        <a:lstStyle/>
        <a:p>
          <a:endParaRPr lang="en-US" sz="700"/>
        </a:p>
      </dgm:t>
    </dgm:pt>
    <dgm:pt modelId="{CC2DB0CF-6297-4E5D-B692-17BA6B5E6393}" type="sibTrans" cxnId="{1A412AB9-ECD9-4930-9210-09B597DA5E28}">
      <dgm:prSet/>
      <dgm:spPr/>
      <dgm:t>
        <a:bodyPr/>
        <a:lstStyle/>
        <a:p>
          <a:endParaRPr lang="en-US" sz="700"/>
        </a:p>
      </dgm:t>
    </dgm:pt>
    <dgm:pt modelId="{27A4CA59-EA69-46CB-B1B7-4A7AACB14292}">
      <dgm:prSet custT="1"/>
      <dgm:spPr/>
      <dgm:t>
        <a:bodyPr/>
        <a:lstStyle/>
        <a:p>
          <a:r>
            <a:rPr lang="en-US" sz="700">
              <a:latin typeface="Arial" pitchFamily="34" charset="0"/>
              <a:cs typeface="Arial" pitchFamily="34" charset="0"/>
            </a:rPr>
            <a:t>Identify temporary parking (on and off -street )</a:t>
          </a:r>
        </a:p>
      </dgm:t>
    </dgm:pt>
    <dgm:pt modelId="{1D9535BF-95D6-44C7-9D22-7C89330BF78F}" type="parTrans" cxnId="{8E790BE2-3E68-4F58-A205-C8ACCFCFFAA4}">
      <dgm:prSet/>
      <dgm:spPr/>
      <dgm:t>
        <a:bodyPr/>
        <a:lstStyle/>
        <a:p>
          <a:endParaRPr lang="en-US" sz="700"/>
        </a:p>
      </dgm:t>
    </dgm:pt>
    <dgm:pt modelId="{81EC8E50-DBC7-4282-95C8-AA6527D9EAA5}" type="sibTrans" cxnId="{8E790BE2-3E68-4F58-A205-C8ACCFCFFAA4}">
      <dgm:prSet/>
      <dgm:spPr/>
      <dgm:t>
        <a:bodyPr/>
        <a:lstStyle/>
        <a:p>
          <a:endParaRPr lang="en-US" sz="700"/>
        </a:p>
      </dgm:t>
    </dgm:pt>
    <dgm:pt modelId="{BCF62C4D-6926-44EF-A293-B87B8EFC4273}">
      <dgm:prSet custT="1"/>
      <dgm:spPr/>
      <dgm:t>
        <a:bodyPr/>
        <a:lstStyle/>
        <a:p>
          <a:r>
            <a:rPr lang="en-US" sz="700">
              <a:latin typeface="Arial" pitchFamily="34" charset="0"/>
              <a:cs typeface="Arial" pitchFamily="34" charset="0"/>
            </a:rPr>
            <a:t>Discuss with CMC, owner, community  for use</a:t>
          </a:r>
        </a:p>
      </dgm:t>
    </dgm:pt>
    <dgm:pt modelId="{2BDD735D-B925-4596-9C28-BA8449157337}" type="parTrans" cxnId="{963B8C75-838E-408B-9E29-9E820663F75E}">
      <dgm:prSet/>
      <dgm:spPr/>
      <dgm:t>
        <a:bodyPr/>
        <a:lstStyle/>
        <a:p>
          <a:endParaRPr lang="en-US" sz="700"/>
        </a:p>
      </dgm:t>
    </dgm:pt>
    <dgm:pt modelId="{7223D580-9412-47A4-81BA-AD5087C7456D}" type="sibTrans" cxnId="{963B8C75-838E-408B-9E29-9E820663F75E}">
      <dgm:prSet/>
      <dgm:spPr/>
      <dgm:t>
        <a:bodyPr/>
        <a:lstStyle/>
        <a:p>
          <a:endParaRPr lang="en-US" sz="700"/>
        </a:p>
      </dgm:t>
    </dgm:pt>
    <dgm:pt modelId="{EB55875A-DD14-421F-82E0-E6E98DB2CD5D}">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Police Coordination </a:t>
          </a:r>
        </a:p>
      </dgm:t>
    </dgm:pt>
    <dgm:pt modelId="{A8806BA6-CE2A-43CF-A82F-E73A4F1B2720}" type="parTrans" cxnId="{BB207DC1-EB35-4FB9-ADF9-3A6F48C1DFF1}">
      <dgm:prSet/>
      <dgm:spPr/>
      <dgm:t>
        <a:bodyPr/>
        <a:lstStyle/>
        <a:p>
          <a:endParaRPr lang="en-US" sz="700"/>
        </a:p>
      </dgm:t>
    </dgm:pt>
    <dgm:pt modelId="{AD1C942B-DE87-4FB1-91AC-E34884F4CCFF}" type="sibTrans" cxnId="{BB207DC1-EB35-4FB9-ADF9-3A6F48C1DFF1}">
      <dgm:prSet/>
      <dgm:spPr/>
      <dgm:t>
        <a:bodyPr/>
        <a:lstStyle/>
        <a:p>
          <a:endParaRPr lang="en-US" sz="700"/>
        </a:p>
      </dgm:t>
    </dgm:pt>
    <dgm:pt modelId="{7975E8A2-7F9B-41D8-9FFE-A34998AF63B6}">
      <dgm:prSet custT="1"/>
      <dgm:spPr/>
      <dgm:t>
        <a:bodyPr/>
        <a:lstStyle/>
        <a:p>
          <a:r>
            <a:rPr lang="en-US" sz="700">
              <a:latin typeface="Arial" pitchFamily="34" charset="0"/>
              <a:cs typeface="Arial" pitchFamily="34" charset="0"/>
            </a:rPr>
            <a:t>Coordinate with theTraffic Police to enforce  traffic  and diversions </a:t>
          </a:r>
        </a:p>
      </dgm:t>
    </dgm:pt>
    <dgm:pt modelId="{8B53FA59-0515-4CE1-8494-F864AA5595BF}" type="parTrans" cxnId="{F67B998E-5DC4-423A-BF8D-FEA410BC8768}">
      <dgm:prSet/>
      <dgm:spPr/>
      <dgm:t>
        <a:bodyPr/>
        <a:lstStyle/>
        <a:p>
          <a:endParaRPr lang="en-US" sz="700"/>
        </a:p>
      </dgm:t>
    </dgm:pt>
    <dgm:pt modelId="{F5BA53A2-10C9-4D79-B0AF-84C77D9CE214}" type="sibTrans" cxnId="{F67B998E-5DC4-423A-BF8D-FEA410BC8768}">
      <dgm:prSet/>
      <dgm:spPr/>
      <dgm:t>
        <a:bodyPr/>
        <a:lstStyle/>
        <a:p>
          <a:endParaRPr lang="en-US" sz="700"/>
        </a:p>
      </dgm:t>
    </dgm:pt>
    <dgm:pt modelId="{E7EF33B3-5909-449F-A1E2-4CA50653C336}">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Install control devices</a:t>
          </a:r>
        </a:p>
      </dgm:t>
    </dgm:pt>
    <dgm:pt modelId="{42466CFA-D8B5-4208-AA21-196ACF20AC1D}" type="parTrans" cxnId="{9F47F457-6013-4EE3-B84F-1FC771FBF39A}">
      <dgm:prSet/>
      <dgm:spPr/>
      <dgm:t>
        <a:bodyPr/>
        <a:lstStyle/>
        <a:p>
          <a:endParaRPr lang="en-US" sz="700"/>
        </a:p>
      </dgm:t>
    </dgm:pt>
    <dgm:pt modelId="{A9559D20-A8F2-4FA1-B150-E6FF2BCAAF94}" type="sibTrans" cxnId="{9F47F457-6013-4EE3-B84F-1FC771FBF39A}">
      <dgm:prSet/>
      <dgm:spPr/>
      <dgm:t>
        <a:bodyPr/>
        <a:lstStyle/>
        <a:p>
          <a:endParaRPr lang="en-US" sz="700"/>
        </a:p>
      </dgm:t>
    </dgm:pt>
    <dgm:pt modelId="{FEF7C3E6-1421-418F-BA16-186474CE4F0A}">
      <dgm:prSet custT="1"/>
      <dgm:spPr/>
      <dgm:t>
        <a:bodyPr/>
        <a:lstStyle/>
        <a:p>
          <a:r>
            <a:rPr lang="en-US" sz="700">
              <a:latin typeface="Arial" pitchFamily="34" charset="0"/>
              <a:cs typeface="Arial" pitchFamily="34" charset="0"/>
            </a:rPr>
            <a:t>Install traffic control devices (traffic cones, sgns, lightings, etc)</a:t>
          </a:r>
        </a:p>
      </dgm:t>
    </dgm:pt>
    <dgm:pt modelId="{F1569640-5EF9-495F-AD8B-D6E66119ECBF}" type="parTrans" cxnId="{D013F86E-045B-40C6-8305-267F542105DE}">
      <dgm:prSet/>
      <dgm:spPr/>
      <dgm:t>
        <a:bodyPr/>
        <a:lstStyle/>
        <a:p>
          <a:endParaRPr lang="en-US" sz="700"/>
        </a:p>
      </dgm:t>
    </dgm:pt>
    <dgm:pt modelId="{2CC9323A-105A-466D-B35C-EB374179529C}" type="sibTrans" cxnId="{D013F86E-045B-40C6-8305-267F542105DE}">
      <dgm:prSet/>
      <dgm:spPr/>
      <dgm:t>
        <a:bodyPr/>
        <a:lstStyle/>
        <a:p>
          <a:endParaRPr lang="en-US" sz="700"/>
        </a:p>
      </dgm:t>
    </dgm:pt>
    <dgm:pt modelId="{63FCCC7C-DCC8-4184-B9BC-68D29F7BDB4C}">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Awareness  </a:t>
          </a:r>
        </a:p>
      </dgm:t>
    </dgm:pt>
    <dgm:pt modelId="{AF01DF1D-745F-4E87-B0C1-2DD30CA7F246}" type="parTrans" cxnId="{C62C941A-40CF-4F04-A43C-ADFDB441DD60}">
      <dgm:prSet/>
      <dgm:spPr/>
      <dgm:t>
        <a:bodyPr/>
        <a:lstStyle/>
        <a:p>
          <a:endParaRPr lang="en-US" sz="700"/>
        </a:p>
      </dgm:t>
    </dgm:pt>
    <dgm:pt modelId="{91D1E68D-4781-4F0B-9515-0DBB6FF40A72}" type="sibTrans" cxnId="{C62C941A-40CF-4F04-A43C-ADFDB441DD60}">
      <dgm:prSet/>
      <dgm:spPr/>
      <dgm:t>
        <a:bodyPr/>
        <a:lstStyle/>
        <a:p>
          <a:endParaRPr lang="en-US" sz="700"/>
        </a:p>
      </dgm:t>
    </dgm:pt>
    <dgm:pt modelId="{E7A008B7-3862-427E-8C86-5416F6BF8A9B}">
      <dgm:prSet custT="1"/>
      <dgm:spPr/>
      <dgm:t>
        <a:bodyPr/>
        <a:lstStyle/>
        <a:p>
          <a:r>
            <a:rPr lang="en-US" sz="700">
              <a:latin typeface="Arial" pitchFamily="34" charset="0"/>
              <a:cs typeface="Arial" pitchFamily="34" charset="0"/>
            </a:rPr>
            <a:t>Conduct  campaigns, publicity, and notify public about street closure</a:t>
          </a:r>
        </a:p>
      </dgm:t>
    </dgm:pt>
    <dgm:pt modelId="{93970D00-6768-405A-B5C9-F838B72F6420}" type="parTrans" cxnId="{E6C9E1AD-30B2-420F-B940-633CB896412C}">
      <dgm:prSet/>
      <dgm:spPr/>
      <dgm:t>
        <a:bodyPr/>
        <a:lstStyle/>
        <a:p>
          <a:endParaRPr lang="en-US" sz="700"/>
        </a:p>
      </dgm:t>
    </dgm:pt>
    <dgm:pt modelId="{7799B462-4582-4EBE-8DE4-7EB03F86816C}" type="sibTrans" cxnId="{E6C9E1AD-30B2-420F-B940-633CB896412C}">
      <dgm:prSet/>
      <dgm:spPr/>
      <dgm:t>
        <a:bodyPr/>
        <a:lstStyle/>
        <a:p>
          <a:endParaRPr lang="en-US" sz="700"/>
        </a:p>
      </dgm:t>
    </dgm:pt>
    <dgm:pt modelId="{9D89FD41-F3BB-4D95-A2C3-A99D72EAABE4}">
      <dgm:prSet custT="1"/>
      <dgm:spPr>
        <a:solidFill>
          <a:schemeClr val="bg1">
            <a:lumMod val="65000"/>
          </a:schemeClr>
        </a:solidFill>
      </dgm:spPr>
      <dgm:t>
        <a:bodyPr/>
        <a:lstStyle/>
        <a:p>
          <a:r>
            <a:rPr lang="en-US" sz="700" b="1">
              <a:solidFill>
                <a:schemeClr val="tx1"/>
              </a:solidFill>
              <a:latin typeface="Arial" pitchFamily="34" charset="0"/>
              <a:cs typeface="Arial" pitchFamily="34" charset="0"/>
            </a:rPr>
            <a:t>Public</a:t>
          </a:r>
        </a:p>
        <a:p>
          <a:r>
            <a:rPr lang="en-US" sz="700" b="1">
              <a:solidFill>
                <a:schemeClr val="tx1"/>
              </a:solidFill>
              <a:latin typeface="Arial" pitchFamily="34" charset="0"/>
              <a:cs typeface="Arial" pitchFamily="34" charset="0"/>
            </a:rPr>
            <a:t> Redress</a:t>
          </a:r>
        </a:p>
      </dgm:t>
    </dgm:pt>
    <dgm:pt modelId="{72243417-8283-4406-BD95-AB3193900131}" type="parTrans" cxnId="{146A8B26-3F15-4AEA-AD3C-605EA5CA2237}">
      <dgm:prSet/>
      <dgm:spPr/>
      <dgm:t>
        <a:bodyPr/>
        <a:lstStyle/>
        <a:p>
          <a:endParaRPr lang="en-US" sz="700"/>
        </a:p>
      </dgm:t>
    </dgm:pt>
    <dgm:pt modelId="{2BDB37CA-F7E5-406C-B802-22636B6551EF}" type="sibTrans" cxnId="{146A8B26-3F15-4AEA-AD3C-605EA5CA2237}">
      <dgm:prSet/>
      <dgm:spPr/>
      <dgm:t>
        <a:bodyPr/>
        <a:lstStyle/>
        <a:p>
          <a:endParaRPr lang="en-US" sz="700"/>
        </a:p>
      </dgm:t>
    </dgm:pt>
    <dgm:pt modelId="{6ACB2773-4DC0-4723-A4CD-F9615D8C8E84}">
      <dgm:prSet custT="1"/>
      <dgm:spPr/>
      <dgm:t>
        <a:bodyPr/>
        <a:lstStyle/>
        <a:p>
          <a:r>
            <a:rPr lang="en-US" sz="700"/>
            <a:t> </a:t>
          </a:r>
          <a:r>
            <a:rPr lang="en-US" sz="700">
              <a:latin typeface="Arial" pitchFamily="34" charset="0"/>
              <a:cs typeface="Arial" pitchFamily="34" charset="0"/>
            </a:rPr>
            <a:t>Develop a mechanism to address public grievances regarding disruptons (traffic, utilities, and diversions)</a:t>
          </a:r>
        </a:p>
      </dgm:t>
    </dgm:pt>
    <dgm:pt modelId="{81CD0C10-C89E-4A7C-A63E-CABE99820B77}" type="parTrans" cxnId="{C8D452D7-CA41-4726-AFD4-BDDEE0CD245E}">
      <dgm:prSet/>
      <dgm:spPr/>
      <dgm:t>
        <a:bodyPr/>
        <a:lstStyle/>
        <a:p>
          <a:endParaRPr lang="en-US" sz="700"/>
        </a:p>
      </dgm:t>
    </dgm:pt>
    <dgm:pt modelId="{F89A167A-157F-4B39-A309-5F0030CB5D95}" type="sibTrans" cxnId="{C8D452D7-CA41-4726-AFD4-BDDEE0CD245E}">
      <dgm:prSet/>
      <dgm:spPr/>
      <dgm:t>
        <a:bodyPr/>
        <a:lstStyle/>
        <a:p>
          <a:endParaRPr lang="en-US" sz="700"/>
        </a:p>
      </dgm:t>
    </dgm:pt>
    <dgm:pt modelId="{AFDBFCE3-EF1D-438E-BC25-D5883ED42F23}">
      <dgm:prSet custT="1"/>
      <dgm:spPr/>
      <dgm:t>
        <a:bodyPr/>
        <a:lstStyle/>
        <a:p>
          <a:endParaRPr lang="en-US" sz="700"/>
        </a:p>
      </dgm:t>
    </dgm:pt>
    <dgm:pt modelId="{D4969651-32FC-4D44-B06F-91DB785B5A08}" type="parTrans" cxnId="{4264D8F0-AE5F-4872-BEF8-41D9E44A238C}">
      <dgm:prSet/>
      <dgm:spPr/>
      <dgm:t>
        <a:bodyPr/>
        <a:lstStyle/>
        <a:p>
          <a:endParaRPr lang="en-US" sz="700"/>
        </a:p>
      </dgm:t>
    </dgm:pt>
    <dgm:pt modelId="{EA00509C-DC7E-48C4-964E-EF66E2FB0D15}" type="sibTrans" cxnId="{4264D8F0-AE5F-4872-BEF8-41D9E44A238C}">
      <dgm:prSet/>
      <dgm:spPr/>
      <dgm:t>
        <a:bodyPr/>
        <a:lstStyle/>
        <a:p>
          <a:endParaRPr lang="en-US" sz="700"/>
        </a:p>
      </dgm:t>
    </dgm:pt>
    <dgm:pt modelId="{52F51353-51C3-479B-9B0F-4FEEF99268B3}">
      <dgm:prSet custT="1"/>
      <dgm:spPr>
        <a:solidFill>
          <a:schemeClr val="bg1">
            <a:lumMod val="65000"/>
          </a:schemeClr>
        </a:solidFill>
      </dgm:spPr>
      <dgm:t>
        <a:bodyPr/>
        <a:lstStyle/>
        <a:p>
          <a:r>
            <a:rPr lang="en-US" sz="700" b="1">
              <a:solidFill>
                <a:sysClr val="windowText" lastClr="000000"/>
              </a:solidFill>
              <a:latin typeface="Arial" pitchFamily="34" charset="0"/>
              <a:cs typeface="Arial" pitchFamily="34" charset="0"/>
            </a:rPr>
            <a:t>Full Road Colsures</a:t>
          </a:r>
        </a:p>
      </dgm:t>
    </dgm:pt>
    <dgm:pt modelId="{ED119C04-C985-4EF6-AEDB-077752C8DEC2}" type="parTrans" cxnId="{E019A0AF-4C05-4671-AF12-04E0EB2636E8}">
      <dgm:prSet/>
      <dgm:spPr/>
      <dgm:t>
        <a:bodyPr/>
        <a:lstStyle/>
        <a:p>
          <a:endParaRPr lang="en-US" sz="700"/>
        </a:p>
      </dgm:t>
    </dgm:pt>
    <dgm:pt modelId="{0237799D-27B9-4E95-A97D-66D8FB6DB9A8}" type="sibTrans" cxnId="{E019A0AF-4C05-4671-AF12-04E0EB2636E8}">
      <dgm:prSet/>
      <dgm:spPr/>
      <dgm:t>
        <a:bodyPr/>
        <a:lstStyle/>
        <a:p>
          <a:endParaRPr lang="en-US" sz="700"/>
        </a:p>
      </dgm:t>
    </dgm:pt>
    <dgm:pt modelId="{0D67169D-E8D6-4DCA-8B9E-C6F76DF97AB3}">
      <dgm:prSet custT="1"/>
      <dgm:spPr/>
      <dgm:t>
        <a:bodyPr/>
        <a:lstStyle/>
        <a:p>
          <a:r>
            <a:rPr lang="en-US" sz="700">
              <a:latin typeface="Arial" pitchFamily="34" charset="0"/>
              <a:cs typeface="Arial" pitchFamily="34" charset="0"/>
            </a:rPr>
            <a:t>Begin community  consultation for consensus</a:t>
          </a:r>
        </a:p>
      </dgm:t>
    </dgm:pt>
    <dgm:pt modelId="{FD429490-4DEE-4739-8D91-11502CA99BD4}" type="parTrans" cxnId="{7B225CF9-61B9-4328-AE1D-D8EBA99F4025}">
      <dgm:prSet/>
      <dgm:spPr/>
      <dgm:t>
        <a:bodyPr/>
        <a:lstStyle/>
        <a:p>
          <a:endParaRPr lang="en-US" sz="700"/>
        </a:p>
      </dgm:t>
    </dgm:pt>
    <dgm:pt modelId="{BE71519F-3116-4ABE-8546-847AC281E459}" type="sibTrans" cxnId="{7B225CF9-61B9-4328-AE1D-D8EBA99F4025}">
      <dgm:prSet/>
      <dgm:spPr/>
      <dgm:t>
        <a:bodyPr/>
        <a:lstStyle/>
        <a:p>
          <a:endParaRPr lang="en-US" sz="700"/>
        </a:p>
      </dgm:t>
    </dgm:pt>
    <dgm:pt modelId="{AFE2EB31-3941-4B68-89DB-C1A1439B8643}">
      <dgm:prSet custT="1"/>
      <dgm:spPr/>
      <dgm:t>
        <a:bodyPr/>
        <a:lstStyle/>
        <a:p>
          <a:r>
            <a:rPr lang="en-US" sz="700">
              <a:latin typeface="Arial" pitchFamily="34" charset="0"/>
              <a:cs typeface="Arial" pitchFamily="34" charset="0"/>
            </a:rPr>
            <a:t>Finalise or determine alternate detours </a:t>
          </a:r>
        </a:p>
      </dgm:t>
    </dgm:pt>
    <dgm:pt modelId="{3D20DE2A-D298-44D5-B2FF-7E7437DCD21E}" type="parTrans" cxnId="{5F682798-D3CA-4BB1-B89D-BEB28ECE28CB}">
      <dgm:prSet/>
      <dgm:spPr/>
      <dgm:t>
        <a:bodyPr/>
        <a:lstStyle/>
        <a:p>
          <a:endParaRPr lang="en-US" sz="700"/>
        </a:p>
      </dgm:t>
    </dgm:pt>
    <dgm:pt modelId="{802C9D95-359F-4147-A294-B095093492AC}" type="sibTrans" cxnId="{5F682798-D3CA-4BB1-B89D-BEB28ECE28CB}">
      <dgm:prSet/>
      <dgm:spPr/>
      <dgm:t>
        <a:bodyPr/>
        <a:lstStyle/>
        <a:p>
          <a:endParaRPr lang="en-US" sz="700"/>
        </a:p>
      </dgm:t>
    </dgm:pt>
    <dgm:pt modelId="{B11E4DFD-DCAC-4EBD-8F4E-F678CCEEAB26}" type="pres">
      <dgm:prSet presAssocID="{2E9A74FE-3062-4F86-94C8-B33B39A39FB8}" presName="linearFlow" presStyleCnt="0">
        <dgm:presLayoutVars>
          <dgm:dir/>
          <dgm:animLvl val="lvl"/>
          <dgm:resizeHandles val="exact"/>
        </dgm:presLayoutVars>
      </dgm:prSet>
      <dgm:spPr/>
      <dgm:t>
        <a:bodyPr/>
        <a:lstStyle/>
        <a:p>
          <a:endParaRPr lang="en-US"/>
        </a:p>
      </dgm:t>
    </dgm:pt>
    <dgm:pt modelId="{E868432D-6399-46E9-BA78-FE7569A07D95}" type="pres">
      <dgm:prSet presAssocID="{643D145C-FF4B-4863-ADB6-1D8C16E25825}" presName="composite" presStyleCnt="0"/>
      <dgm:spPr/>
    </dgm:pt>
    <dgm:pt modelId="{04DDDA7F-6D38-41C5-B81B-9FFFC7508DFC}" type="pres">
      <dgm:prSet presAssocID="{643D145C-FF4B-4863-ADB6-1D8C16E25825}" presName="parentText" presStyleLbl="alignNode1" presStyleIdx="0" presStyleCnt="9" custScaleX="269523" custScaleY="130991" custLinFactNeighborX="0" custLinFactNeighborY="-254">
        <dgm:presLayoutVars>
          <dgm:chMax val="1"/>
          <dgm:bulletEnabled val="1"/>
        </dgm:presLayoutVars>
      </dgm:prSet>
      <dgm:spPr/>
      <dgm:t>
        <a:bodyPr/>
        <a:lstStyle/>
        <a:p>
          <a:endParaRPr lang="en-US"/>
        </a:p>
      </dgm:t>
    </dgm:pt>
    <dgm:pt modelId="{C568AED6-322C-4CE4-99B2-30EEA23A3811}" type="pres">
      <dgm:prSet presAssocID="{643D145C-FF4B-4863-ADB6-1D8C16E25825}" presName="descendantText" presStyleLbl="alignAcc1" presStyleIdx="0" presStyleCnt="9" custScaleX="90602" custScaleY="100000" custLinFactNeighborX="4586" custLinFactNeighborY="-5815">
        <dgm:presLayoutVars>
          <dgm:bulletEnabled val="1"/>
        </dgm:presLayoutVars>
      </dgm:prSet>
      <dgm:spPr/>
      <dgm:t>
        <a:bodyPr/>
        <a:lstStyle/>
        <a:p>
          <a:endParaRPr lang="en-US"/>
        </a:p>
      </dgm:t>
    </dgm:pt>
    <dgm:pt modelId="{8E42F1E7-E6C8-4432-BA34-5DEDB6EE80CD}" type="pres">
      <dgm:prSet presAssocID="{66C47C77-FA9A-4A82-9DF3-51C9269DAA0F}" presName="sp" presStyleCnt="0"/>
      <dgm:spPr/>
    </dgm:pt>
    <dgm:pt modelId="{3D3DF8B5-B10B-4143-80B7-478324794DAD}" type="pres">
      <dgm:prSet presAssocID="{F8B7B351-FCA8-4F97-84D9-A99F1A01ACE5}" presName="composite" presStyleCnt="0"/>
      <dgm:spPr/>
    </dgm:pt>
    <dgm:pt modelId="{980707E0-C89D-403B-83CE-188FBE54BBD2}" type="pres">
      <dgm:prSet presAssocID="{F8B7B351-FCA8-4F97-84D9-A99F1A01ACE5}" presName="parentText" presStyleLbl="alignNode1" presStyleIdx="1" presStyleCnt="9" custScaleX="254378" custScaleY="103437" custLinFactNeighborY="-11995">
        <dgm:presLayoutVars>
          <dgm:chMax val="1"/>
          <dgm:bulletEnabled val="1"/>
        </dgm:presLayoutVars>
      </dgm:prSet>
      <dgm:spPr/>
      <dgm:t>
        <a:bodyPr/>
        <a:lstStyle/>
        <a:p>
          <a:endParaRPr lang="en-US"/>
        </a:p>
      </dgm:t>
    </dgm:pt>
    <dgm:pt modelId="{D434FC10-8AF5-4740-8DBF-EA7C58C9D133}" type="pres">
      <dgm:prSet presAssocID="{F8B7B351-FCA8-4F97-84D9-A99F1A01ACE5}" presName="descendantText" presStyleLbl="alignAcc1" presStyleIdx="1" presStyleCnt="9" custScaleX="87547" custScaleY="100000" custLinFactNeighborX="6271" custLinFactNeighborY="-22948">
        <dgm:presLayoutVars>
          <dgm:bulletEnabled val="1"/>
        </dgm:presLayoutVars>
      </dgm:prSet>
      <dgm:spPr/>
      <dgm:t>
        <a:bodyPr/>
        <a:lstStyle/>
        <a:p>
          <a:endParaRPr lang="en-US"/>
        </a:p>
      </dgm:t>
    </dgm:pt>
    <dgm:pt modelId="{D1FBBBEC-410C-4C29-BA80-E30673F8131B}" type="pres">
      <dgm:prSet presAssocID="{5590292C-90A0-4E5F-929E-450BB68E8671}" presName="sp" presStyleCnt="0"/>
      <dgm:spPr/>
    </dgm:pt>
    <dgm:pt modelId="{68151A08-D342-41AC-A1E4-682F1AE0CE39}" type="pres">
      <dgm:prSet presAssocID="{6DD73DF9-4D91-48DC-8AEC-F973A7FEC9AE}" presName="composite" presStyleCnt="0"/>
      <dgm:spPr/>
    </dgm:pt>
    <dgm:pt modelId="{28A88D3B-1CAA-43BF-AF30-CA22539E2BFD}" type="pres">
      <dgm:prSet presAssocID="{6DD73DF9-4D91-48DC-8AEC-F973A7FEC9AE}" presName="parentText" presStyleLbl="alignNode1" presStyleIdx="2" presStyleCnt="9" custScaleX="260881" custScaleY="161960" custLinFactNeighborY="-29988">
        <dgm:presLayoutVars>
          <dgm:chMax val="1"/>
          <dgm:bulletEnabled val="1"/>
        </dgm:presLayoutVars>
      </dgm:prSet>
      <dgm:spPr/>
      <dgm:t>
        <a:bodyPr/>
        <a:lstStyle/>
        <a:p>
          <a:endParaRPr lang="en-US"/>
        </a:p>
      </dgm:t>
    </dgm:pt>
    <dgm:pt modelId="{7AEF68A9-6E70-42C2-93CA-71A80B1DA549}" type="pres">
      <dgm:prSet presAssocID="{6DD73DF9-4D91-48DC-8AEC-F973A7FEC9AE}" presName="descendantText" presStyleLbl="alignAcc1" presStyleIdx="2" presStyleCnt="9" custScaleX="87776" custScaleY="140169" custLinFactNeighborX="7492" custLinFactNeighborY="-46135">
        <dgm:presLayoutVars>
          <dgm:bulletEnabled val="1"/>
        </dgm:presLayoutVars>
      </dgm:prSet>
      <dgm:spPr/>
      <dgm:t>
        <a:bodyPr/>
        <a:lstStyle/>
        <a:p>
          <a:endParaRPr lang="en-US"/>
        </a:p>
      </dgm:t>
    </dgm:pt>
    <dgm:pt modelId="{1B8215D3-206D-430A-A3C8-7B93FB2EDB6A}" type="pres">
      <dgm:prSet presAssocID="{CA1AC273-0D30-41E2-B45B-13DAC700BAC3}" presName="sp" presStyleCnt="0"/>
      <dgm:spPr/>
    </dgm:pt>
    <dgm:pt modelId="{DD080E7F-0FDF-435F-A3D3-2FA9318E407F}" type="pres">
      <dgm:prSet presAssocID="{52F51353-51C3-479B-9B0F-4FEEF99268B3}" presName="composite" presStyleCnt="0"/>
      <dgm:spPr/>
    </dgm:pt>
    <dgm:pt modelId="{565530DE-703C-4C20-90DB-0D1E9A51014F}" type="pres">
      <dgm:prSet presAssocID="{52F51353-51C3-479B-9B0F-4FEEF99268B3}" presName="parentText" presStyleLbl="alignNode1" presStyleIdx="3" presStyleCnt="9" custScaleX="260436" custScaleY="138277" custLinFactNeighborY="-39985">
        <dgm:presLayoutVars>
          <dgm:chMax val="1"/>
          <dgm:bulletEnabled val="1"/>
        </dgm:presLayoutVars>
      </dgm:prSet>
      <dgm:spPr/>
      <dgm:t>
        <a:bodyPr/>
        <a:lstStyle/>
        <a:p>
          <a:endParaRPr lang="en-US"/>
        </a:p>
      </dgm:t>
    </dgm:pt>
    <dgm:pt modelId="{1D3C6D68-B91E-49C8-9DEE-99CA87973A77}" type="pres">
      <dgm:prSet presAssocID="{52F51353-51C3-479B-9B0F-4FEEF99268B3}" presName="descendantText" presStyleLbl="alignAcc1" presStyleIdx="3" presStyleCnt="9" custScaleX="80890" custScaleY="178299" custLinFactNeighborX="10574" custLinFactNeighborY="-77892">
        <dgm:presLayoutVars>
          <dgm:bulletEnabled val="1"/>
        </dgm:presLayoutVars>
      </dgm:prSet>
      <dgm:spPr/>
      <dgm:t>
        <a:bodyPr/>
        <a:lstStyle/>
        <a:p>
          <a:endParaRPr lang="en-US"/>
        </a:p>
      </dgm:t>
    </dgm:pt>
    <dgm:pt modelId="{27F56E7F-7085-48D0-BB1D-268EA979F77A}" type="pres">
      <dgm:prSet presAssocID="{0237799D-27B9-4E95-A97D-66D8FB6DB9A8}" presName="sp" presStyleCnt="0"/>
      <dgm:spPr/>
    </dgm:pt>
    <dgm:pt modelId="{FC82532F-7ED1-44BC-AAEF-39C19A5A9631}" type="pres">
      <dgm:prSet presAssocID="{F9DAD770-AE77-4965-8C1B-EFDD4B72B1F7}" presName="composite" presStyleCnt="0"/>
      <dgm:spPr/>
    </dgm:pt>
    <dgm:pt modelId="{8CBC8033-9376-41E2-9692-472651326FEA}" type="pres">
      <dgm:prSet presAssocID="{F9DAD770-AE77-4965-8C1B-EFDD4B72B1F7}" presName="parentText" presStyleLbl="alignNode1" presStyleIdx="4" presStyleCnt="9" custScaleX="255744" custScaleY="156335" custLinFactNeighborX="5712" custLinFactNeighborY="-49981">
        <dgm:presLayoutVars>
          <dgm:chMax val="1"/>
          <dgm:bulletEnabled val="1"/>
        </dgm:presLayoutVars>
      </dgm:prSet>
      <dgm:spPr/>
      <dgm:t>
        <a:bodyPr/>
        <a:lstStyle/>
        <a:p>
          <a:endParaRPr lang="en-US"/>
        </a:p>
      </dgm:t>
    </dgm:pt>
    <dgm:pt modelId="{7B470EB2-2711-4188-95A9-FEEAD60223E3}" type="pres">
      <dgm:prSet presAssocID="{F9DAD770-AE77-4965-8C1B-EFDD4B72B1F7}" presName="descendantText" presStyleLbl="alignAcc1" presStyleIdx="4" presStyleCnt="9" custScaleX="88912" custScaleY="126367" custLinFactY="-813" custLinFactNeighborX="9132" custLinFactNeighborY="-100000">
        <dgm:presLayoutVars>
          <dgm:bulletEnabled val="1"/>
        </dgm:presLayoutVars>
      </dgm:prSet>
      <dgm:spPr/>
      <dgm:t>
        <a:bodyPr/>
        <a:lstStyle/>
        <a:p>
          <a:endParaRPr lang="en-US"/>
        </a:p>
      </dgm:t>
    </dgm:pt>
    <dgm:pt modelId="{45A97D72-74E2-4DB2-850D-DEFAA99AF067}" type="pres">
      <dgm:prSet presAssocID="{CC2DB0CF-6297-4E5D-B692-17BA6B5E6393}" presName="sp" presStyleCnt="0"/>
      <dgm:spPr/>
    </dgm:pt>
    <dgm:pt modelId="{CF08919E-4EB9-4C9D-B836-0672C273EB04}" type="pres">
      <dgm:prSet presAssocID="{EB55875A-DD14-421F-82E0-E6E98DB2CD5D}" presName="composite" presStyleCnt="0"/>
      <dgm:spPr/>
    </dgm:pt>
    <dgm:pt modelId="{280A95D4-2758-4653-83EB-CD26A0512313}" type="pres">
      <dgm:prSet presAssocID="{EB55875A-DD14-421F-82E0-E6E98DB2CD5D}" presName="parentText" presStyleLbl="alignNode1" presStyleIdx="5" presStyleCnt="9" custScaleX="248424" custScaleY="169853" custLinFactNeighborX="8568" custLinFactNeighborY="-69974">
        <dgm:presLayoutVars>
          <dgm:chMax val="1"/>
          <dgm:bulletEnabled val="1"/>
        </dgm:presLayoutVars>
      </dgm:prSet>
      <dgm:spPr/>
      <dgm:t>
        <a:bodyPr/>
        <a:lstStyle/>
        <a:p>
          <a:endParaRPr lang="en-US"/>
        </a:p>
      </dgm:t>
    </dgm:pt>
    <dgm:pt modelId="{66E081C1-7D5E-494C-96D0-8D99957AF805}" type="pres">
      <dgm:prSet presAssocID="{EB55875A-DD14-421F-82E0-E6E98DB2CD5D}" presName="descendantText" presStyleLbl="alignAcc1" presStyleIdx="5" presStyleCnt="9" custScaleX="90426" custScaleY="102086" custLinFactY="-37782" custLinFactNeighborX="9304" custLinFactNeighborY="-100000">
        <dgm:presLayoutVars>
          <dgm:bulletEnabled val="1"/>
        </dgm:presLayoutVars>
      </dgm:prSet>
      <dgm:spPr/>
      <dgm:t>
        <a:bodyPr/>
        <a:lstStyle/>
        <a:p>
          <a:endParaRPr lang="en-US"/>
        </a:p>
      </dgm:t>
    </dgm:pt>
    <dgm:pt modelId="{388C66C7-AC84-42F6-A453-1E62694E0C6D}" type="pres">
      <dgm:prSet presAssocID="{AD1C942B-DE87-4FB1-91AC-E34884F4CCFF}" presName="sp" presStyleCnt="0"/>
      <dgm:spPr/>
    </dgm:pt>
    <dgm:pt modelId="{FCBD4993-A0D2-4702-B82E-8EF9678A3205}" type="pres">
      <dgm:prSet presAssocID="{E7EF33B3-5909-449F-A1E2-4CA50653C336}" presName="composite" presStyleCnt="0"/>
      <dgm:spPr/>
    </dgm:pt>
    <dgm:pt modelId="{945CEED9-EBCD-425F-A8DB-B906A580671E}" type="pres">
      <dgm:prSet presAssocID="{E7EF33B3-5909-449F-A1E2-4CA50653C336}" presName="parentText" presStyleLbl="alignNode1" presStyleIdx="6" presStyleCnt="9" custScaleX="256514" custScaleY="130211" custLinFactNeighborX="5712" custLinFactNeighborY="-89966">
        <dgm:presLayoutVars>
          <dgm:chMax val="1"/>
          <dgm:bulletEnabled val="1"/>
        </dgm:presLayoutVars>
      </dgm:prSet>
      <dgm:spPr/>
      <dgm:t>
        <a:bodyPr/>
        <a:lstStyle/>
        <a:p>
          <a:endParaRPr lang="en-US"/>
        </a:p>
      </dgm:t>
    </dgm:pt>
    <dgm:pt modelId="{F58D58B9-A05F-4AFC-97B5-E1FBF0CAA4B9}" type="pres">
      <dgm:prSet presAssocID="{E7EF33B3-5909-449F-A1E2-4CA50653C336}" presName="descendantText" presStyleLbl="alignAcc1" presStyleIdx="6" presStyleCnt="9" custScaleX="90447" custScaleY="100000" custLinFactY="-80375" custLinFactNeighborX="8752" custLinFactNeighborY="-100000">
        <dgm:presLayoutVars>
          <dgm:bulletEnabled val="1"/>
        </dgm:presLayoutVars>
      </dgm:prSet>
      <dgm:spPr/>
      <dgm:t>
        <a:bodyPr/>
        <a:lstStyle/>
        <a:p>
          <a:endParaRPr lang="en-US"/>
        </a:p>
      </dgm:t>
    </dgm:pt>
    <dgm:pt modelId="{DB7A07AE-B348-4CD4-876D-D4B79095C170}" type="pres">
      <dgm:prSet presAssocID="{A9559D20-A8F2-4FA1-B150-E6FF2BCAAF94}" presName="sp" presStyleCnt="0"/>
      <dgm:spPr/>
    </dgm:pt>
    <dgm:pt modelId="{4C81E572-E319-4405-92AB-E50A64545253}" type="pres">
      <dgm:prSet presAssocID="{63FCCC7C-DCC8-4184-B9BC-68D29F7BDB4C}" presName="composite" presStyleCnt="0"/>
      <dgm:spPr/>
    </dgm:pt>
    <dgm:pt modelId="{619C33F7-8E09-4DC3-9BAD-0CC5C45A6835}" type="pres">
      <dgm:prSet presAssocID="{63FCCC7C-DCC8-4184-B9BC-68D29F7BDB4C}" presName="parentText" presStyleLbl="alignNode1" presStyleIdx="7" presStyleCnt="9" custScaleX="263939" custLinFactY="-7826" custLinFactNeighborY="-100000">
        <dgm:presLayoutVars>
          <dgm:chMax val="1"/>
          <dgm:bulletEnabled val="1"/>
        </dgm:presLayoutVars>
      </dgm:prSet>
      <dgm:spPr/>
      <dgm:t>
        <a:bodyPr/>
        <a:lstStyle/>
        <a:p>
          <a:endParaRPr lang="en-US"/>
        </a:p>
      </dgm:t>
    </dgm:pt>
    <dgm:pt modelId="{8C817A52-F9DF-47E3-9FBD-86C3978C321F}" type="pres">
      <dgm:prSet presAssocID="{63FCCC7C-DCC8-4184-B9BC-68D29F7BDB4C}" presName="descendantText" presStyleLbl="alignAcc1" presStyleIdx="7" presStyleCnt="9" custScaleX="87511" custScaleY="132980" custLinFactY="-63899" custLinFactNeighborX="9668" custLinFactNeighborY="-100000">
        <dgm:presLayoutVars>
          <dgm:bulletEnabled val="1"/>
        </dgm:presLayoutVars>
      </dgm:prSet>
      <dgm:spPr/>
      <dgm:t>
        <a:bodyPr/>
        <a:lstStyle/>
        <a:p>
          <a:endParaRPr lang="en-US"/>
        </a:p>
      </dgm:t>
    </dgm:pt>
    <dgm:pt modelId="{DAA63362-EC27-4C6A-875E-57A7BE35B08A}" type="pres">
      <dgm:prSet presAssocID="{91D1E68D-4781-4F0B-9515-0DBB6FF40A72}" presName="sp" presStyleCnt="0"/>
      <dgm:spPr/>
    </dgm:pt>
    <dgm:pt modelId="{6472D539-7927-454D-9DFD-CB33B68B6B22}" type="pres">
      <dgm:prSet presAssocID="{9D89FD41-F3BB-4D95-A2C3-A99D72EAABE4}" presName="composite" presStyleCnt="0"/>
      <dgm:spPr/>
    </dgm:pt>
    <dgm:pt modelId="{3BADB042-F43B-45C7-AA31-251073F77FAD}" type="pres">
      <dgm:prSet presAssocID="{9D89FD41-F3BB-4D95-A2C3-A99D72EAABE4}" presName="parentText" presStyleLbl="alignNode1" presStyleIdx="8" presStyleCnt="9" custScaleX="278474" custScaleY="128550" custLinFactNeighborX="-5712" custLinFactNeighborY="-97963">
        <dgm:presLayoutVars>
          <dgm:chMax val="1"/>
          <dgm:bulletEnabled val="1"/>
        </dgm:presLayoutVars>
      </dgm:prSet>
      <dgm:spPr/>
      <dgm:t>
        <a:bodyPr/>
        <a:lstStyle/>
        <a:p>
          <a:endParaRPr lang="en-US"/>
        </a:p>
      </dgm:t>
    </dgm:pt>
    <dgm:pt modelId="{6AB11798-9E9C-41C1-9EDE-C417C234C9DB}" type="pres">
      <dgm:prSet presAssocID="{9D89FD41-F3BB-4D95-A2C3-A99D72EAABE4}" presName="descendantText" presStyleLbl="alignAcc1" presStyleIdx="8" presStyleCnt="9" custScaleX="88155" custScaleY="143304" custLinFactY="-44298" custLinFactNeighborX="2872" custLinFactNeighborY="-100000">
        <dgm:presLayoutVars>
          <dgm:bulletEnabled val="1"/>
        </dgm:presLayoutVars>
      </dgm:prSet>
      <dgm:spPr/>
      <dgm:t>
        <a:bodyPr/>
        <a:lstStyle/>
        <a:p>
          <a:endParaRPr lang="en-US"/>
        </a:p>
      </dgm:t>
    </dgm:pt>
  </dgm:ptLst>
  <dgm:cxnLst>
    <dgm:cxn modelId="{08050D41-C1C0-47E6-80C7-81E8DBE2BA08}" type="presOf" srcId="{643D145C-FF4B-4863-ADB6-1D8C16E25825}" destId="{04DDDA7F-6D38-41C5-B81B-9FFFC7508DFC}" srcOrd="0" destOrd="0" presId="urn:microsoft.com/office/officeart/2005/8/layout/chevron2"/>
    <dgm:cxn modelId="{24DFAF1F-1C73-444A-A3AB-F3E26EE563AB}" type="presOf" srcId="{6DD73DF9-4D91-48DC-8AEC-F973A7FEC9AE}" destId="{28A88D3B-1CAA-43BF-AF30-CA22539E2BFD}" srcOrd="0" destOrd="0" presId="urn:microsoft.com/office/officeart/2005/8/layout/chevron2"/>
    <dgm:cxn modelId="{F67B998E-5DC4-423A-BF8D-FEA410BC8768}" srcId="{EB55875A-DD14-421F-82E0-E6E98DB2CD5D}" destId="{7975E8A2-7F9B-41D8-9FFE-A34998AF63B6}" srcOrd="0" destOrd="0" parTransId="{8B53FA59-0515-4CE1-8494-F864AA5595BF}" sibTransId="{F5BA53A2-10C9-4D79-B0AF-84C77D9CE214}"/>
    <dgm:cxn modelId="{BB207DC1-EB35-4FB9-ADF9-3A6F48C1DFF1}" srcId="{2E9A74FE-3062-4F86-94C8-B33B39A39FB8}" destId="{EB55875A-DD14-421F-82E0-E6E98DB2CD5D}" srcOrd="5" destOrd="0" parTransId="{A8806BA6-CE2A-43CF-A82F-E73A4F1B2720}" sibTransId="{AD1C942B-DE87-4FB1-91AC-E34884F4CCFF}"/>
    <dgm:cxn modelId="{A6A3B65E-5387-4C5B-84FC-97AE02C20F92}" type="presOf" srcId="{CA0541E0-561F-419F-B92B-370BA105769F}" destId="{7AEF68A9-6E70-42C2-93CA-71A80B1DA549}" srcOrd="0" destOrd="1" presId="urn:microsoft.com/office/officeart/2005/8/layout/chevron2"/>
    <dgm:cxn modelId="{B4FBA41B-340A-4DB4-B073-CC7765F18ADB}" type="presOf" srcId="{63FCCC7C-DCC8-4184-B9BC-68D29F7BDB4C}" destId="{619C33F7-8E09-4DC3-9BAD-0CC5C45A6835}" srcOrd="0" destOrd="0" presId="urn:microsoft.com/office/officeart/2005/8/layout/chevron2"/>
    <dgm:cxn modelId="{4D555141-5241-477B-9987-2997918440DA}" srcId="{643D145C-FF4B-4863-ADB6-1D8C16E25825}" destId="{C4BC0D1B-CCFC-4D72-B650-FD047819980E}" srcOrd="0" destOrd="0" parTransId="{2ED5DEB2-E9D7-4F67-B845-8D77F74DBF0F}" sibTransId="{46DF516C-51D5-46F2-95EA-3CC73834E106}"/>
    <dgm:cxn modelId="{6307C795-B45E-4DF1-971E-36B59390D5D4}" srcId="{2E9A74FE-3062-4F86-94C8-B33B39A39FB8}" destId="{643D145C-FF4B-4863-ADB6-1D8C16E25825}" srcOrd="0" destOrd="0" parTransId="{8060D250-B0AF-4E14-85AD-429CA047D417}" sibTransId="{66C47C77-FA9A-4A82-9DF3-51C9269DAA0F}"/>
    <dgm:cxn modelId="{D5D22AEB-63DD-4EBA-871F-331DD99AD9E7}" type="presOf" srcId="{FEF7C3E6-1421-418F-BA16-186474CE4F0A}" destId="{F58D58B9-A05F-4AFC-97B5-E1FBF0CAA4B9}" srcOrd="0" destOrd="0" presId="urn:microsoft.com/office/officeart/2005/8/layout/chevron2"/>
    <dgm:cxn modelId="{6BC47EEF-B870-488E-B337-589721BD6918}" type="presOf" srcId="{C4BC0D1B-CCFC-4D72-B650-FD047819980E}" destId="{C568AED6-322C-4CE4-99B2-30EEA23A3811}" srcOrd="0" destOrd="0" presId="urn:microsoft.com/office/officeart/2005/8/layout/chevron2"/>
    <dgm:cxn modelId="{4FCAB4BE-9CC9-4573-9E9B-5DB73AF85B09}" srcId="{2E9A74FE-3062-4F86-94C8-B33B39A39FB8}" destId="{6DD73DF9-4D91-48DC-8AEC-F973A7FEC9AE}" srcOrd="2" destOrd="0" parTransId="{1A9A1D78-5451-48A3-BC2D-8DEBF3B61612}" sibTransId="{CA1AC273-0D30-41E2-B45B-13DAC700BAC3}"/>
    <dgm:cxn modelId="{963B8C75-838E-408B-9E29-9E820663F75E}" srcId="{F9DAD770-AE77-4965-8C1B-EFDD4B72B1F7}" destId="{BCF62C4D-6926-44EF-A293-B87B8EFC4273}" srcOrd="1" destOrd="0" parTransId="{2BDD735D-B925-4596-9C28-BA8449157337}" sibTransId="{7223D580-9412-47A4-81BA-AD5087C7456D}"/>
    <dgm:cxn modelId="{CB5CB737-A56A-4412-9993-256BAFB6760D}" srcId="{2E9A74FE-3062-4F86-94C8-B33B39A39FB8}" destId="{F8B7B351-FCA8-4F97-84D9-A99F1A01ACE5}" srcOrd="1" destOrd="0" parTransId="{9C51F0B4-4E42-4DDB-97DD-A2CDD2F039CC}" sibTransId="{5590292C-90A0-4E5F-929E-450BB68E8671}"/>
    <dgm:cxn modelId="{2F02A383-EF0C-4C01-B721-64CED272D914}" type="presOf" srcId="{6ACB2773-4DC0-4723-A4CD-F9615D8C8E84}" destId="{6AB11798-9E9C-41C1-9EDE-C417C234C9DB}" srcOrd="0" destOrd="0" presId="urn:microsoft.com/office/officeart/2005/8/layout/chevron2"/>
    <dgm:cxn modelId="{F1B4F43F-C5FD-46C6-9310-330D617095C4}" type="presOf" srcId="{52F51353-51C3-479B-9B0F-4FEEF99268B3}" destId="{565530DE-703C-4C20-90DB-0D1E9A51014F}" srcOrd="0" destOrd="0" presId="urn:microsoft.com/office/officeart/2005/8/layout/chevron2"/>
    <dgm:cxn modelId="{7D49CA39-9776-465E-A61A-EEB12CCF1BD9}" srcId="{F8B7B351-FCA8-4F97-84D9-A99F1A01ACE5}" destId="{0FBD45CB-9E16-4F3C-8514-1C6BA9683C6E}" srcOrd="0" destOrd="0" parTransId="{6D7F23A5-5405-4817-BAFE-DC0241747BCC}" sibTransId="{C0D9F24D-99B3-4FCF-A700-E2B18676CF8D}"/>
    <dgm:cxn modelId="{DFAE9C30-9455-45CE-A352-E40B49F1D7EA}" type="presOf" srcId="{BCF62C4D-6926-44EF-A293-B87B8EFC4273}" destId="{7B470EB2-2711-4188-95A9-FEEAD60223E3}" srcOrd="0" destOrd="1" presId="urn:microsoft.com/office/officeart/2005/8/layout/chevron2"/>
    <dgm:cxn modelId="{40602F9B-3790-4A62-9AF1-A83B69401CD5}" srcId="{6DD73DF9-4D91-48DC-8AEC-F973A7FEC9AE}" destId="{CA0541E0-561F-419F-B92B-370BA105769F}" srcOrd="1" destOrd="0" parTransId="{158DD217-28EF-4D43-BC53-5B78881EA18E}" sibTransId="{B114E340-C6DC-4AA2-BD0C-96F6597E4668}"/>
    <dgm:cxn modelId="{0BE93FA3-A8D9-4491-9D22-195B09E28753}" type="presOf" srcId="{27A4CA59-EA69-46CB-B1B7-4A7AACB14292}" destId="{7B470EB2-2711-4188-95A9-FEEAD60223E3}" srcOrd="0" destOrd="0" presId="urn:microsoft.com/office/officeart/2005/8/layout/chevron2"/>
    <dgm:cxn modelId="{1A412AB9-ECD9-4930-9210-09B597DA5E28}" srcId="{2E9A74FE-3062-4F86-94C8-B33B39A39FB8}" destId="{F9DAD770-AE77-4965-8C1B-EFDD4B72B1F7}" srcOrd="4" destOrd="0" parTransId="{C49733DA-BCA4-4743-9E9F-7D494354A686}" sibTransId="{CC2DB0CF-6297-4E5D-B692-17BA6B5E6393}"/>
    <dgm:cxn modelId="{45811DEC-722A-4604-8962-3F64B84A7DC6}" type="presOf" srcId="{E7EF33B3-5909-449F-A1E2-4CA50653C336}" destId="{945CEED9-EBCD-425F-A8DB-B906A580671E}" srcOrd="0" destOrd="0" presId="urn:microsoft.com/office/officeart/2005/8/layout/chevron2"/>
    <dgm:cxn modelId="{D013F86E-045B-40C6-8305-267F542105DE}" srcId="{E7EF33B3-5909-449F-A1E2-4CA50653C336}" destId="{FEF7C3E6-1421-418F-BA16-186474CE4F0A}" srcOrd="0" destOrd="0" parTransId="{F1569640-5EF9-495F-AD8B-D6E66119ECBF}" sibTransId="{2CC9323A-105A-466D-B35C-EB374179529C}"/>
    <dgm:cxn modelId="{E019A0AF-4C05-4671-AF12-04E0EB2636E8}" srcId="{2E9A74FE-3062-4F86-94C8-B33B39A39FB8}" destId="{52F51353-51C3-479B-9B0F-4FEEF99268B3}" srcOrd="3" destOrd="0" parTransId="{ED119C04-C985-4EF6-AEDB-077752C8DEC2}" sibTransId="{0237799D-27B9-4E95-A97D-66D8FB6DB9A8}"/>
    <dgm:cxn modelId="{7B225CF9-61B9-4328-AE1D-D8EBA99F4025}" srcId="{52F51353-51C3-479B-9B0F-4FEEF99268B3}" destId="{0D67169D-E8D6-4DCA-8B9E-C6F76DF97AB3}" srcOrd="0" destOrd="0" parTransId="{FD429490-4DEE-4739-8D91-11502CA99BD4}" sibTransId="{BE71519F-3116-4ABE-8546-847AC281E459}"/>
    <dgm:cxn modelId="{8D8B8CC7-538E-472F-A2A5-F78BD8FF8C63}" type="presOf" srcId="{0D67169D-E8D6-4DCA-8B9E-C6F76DF97AB3}" destId="{1D3C6D68-B91E-49C8-9DEE-99CA87973A77}" srcOrd="0" destOrd="0" presId="urn:microsoft.com/office/officeart/2005/8/layout/chevron2"/>
    <dgm:cxn modelId="{C62C941A-40CF-4F04-A43C-ADFDB441DD60}" srcId="{2E9A74FE-3062-4F86-94C8-B33B39A39FB8}" destId="{63FCCC7C-DCC8-4184-B9BC-68D29F7BDB4C}" srcOrd="7" destOrd="0" parTransId="{AF01DF1D-745F-4E87-B0C1-2DD30CA7F246}" sibTransId="{91D1E68D-4781-4F0B-9515-0DBB6FF40A72}"/>
    <dgm:cxn modelId="{69D18086-5B12-474E-A01C-30D829EEF85D}" type="presOf" srcId="{F9DAD770-AE77-4965-8C1B-EFDD4B72B1F7}" destId="{8CBC8033-9376-41E2-9692-472651326FEA}" srcOrd="0" destOrd="0" presId="urn:microsoft.com/office/officeart/2005/8/layout/chevron2"/>
    <dgm:cxn modelId="{0FEB62E1-1F67-4BC9-8E7D-9EEC8C92ECB0}" type="presOf" srcId="{4741938E-4838-42AC-BF21-2A71502B9BFF}" destId="{7AEF68A9-6E70-42C2-93CA-71A80B1DA549}" srcOrd="0" destOrd="0" presId="urn:microsoft.com/office/officeart/2005/8/layout/chevron2"/>
    <dgm:cxn modelId="{FEBB6DBE-BA27-455F-94A0-3C71EC8410DC}" type="presOf" srcId="{7975E8A2-7F9B-41D8-9FFE-A34998AF63B6}" destId="{66E081C1-7D5E-494C-96D0-8D99957AF805}" srcOrd="0" destOrd="0" presId="urn:microsoft.com/office/officeart/2005/8/layout/chevron2"/>
    <dgm:cxn modelId="{E6C9E1AD-30B2-420F-B940-633CB896412C}" srcId="{63FCCC7C-DCC8-4184-B9BC-68D29F7BDB4C}" destId="{E7A008B7-3862-427E-8C86-5416F6BF8A9B}" srcOrd="0" destOrd="0" parTransId="{93970D00-6768-405A-B5C9-F838B72F6420}" sibTransId="{7799B462-4582-4EBE-8DE4-7EB03F86816C}"/>
    <dgm:cxn modelId="{146A8B26-3F15-4AEA-AD3C-605EA5CA2237}" srcId="{2E9A74FE-3062-4F86-94C8-B33B39A39FB8}" destId="{9D89FD41-F3BB-4D95-A2C3-A99D72EAABE4}" srcOrd="8" destOrd="0" parTransId="{72243417-8283-4406-BD95-AB3193900131}" sibTransId="{2BDB37CA-F7E5-406C-B802-22636B6551EF}"/>
    <dgm:cxn modelId="{4264D8F0-AE5F-4872-BEF8-41D9E44A238C}" srcId="{9D89FD41-F3BB-4D95-A2C3-A99D72EAABE4}" destId="{AFDBFCE3-EF1D-438E-BC25-D5883ED42F23}" srcOrd="1" destOrd="0" parTransId="{D4969651-32FC-4D44-B06F-91DB785B5A08}" sibTransId="{EA00509C-DC7E-48C4-964E-EF66E2FB0D15}"/>
    <dgm:cxn modelId="{C76C8DAC-3BA1-4A9C-9485-E12F5A216735}" type="presOf" srcId="{E7A008B7-3862-427E-8C86-5416F6BF8A9B}" destId="{8C817A52-F9DF-47E3-9FBD-86C3978C321F}" srcOrd="0" destOrd="0" presId="urn:microsoft.com/office/officeart/2005/8/layout/chevron2"/>
    <dgm:cxn modelId="{114DFCED-15EC-49F5-9DE4-59012C8A14B4}" type="presOf" srcId="{9D89FD41-F3BB-4D95-A2C3-A99D72EAABE4}" destId="{3BADB042-F43B-45C7-AA31-251073F77FAD}" srcOrd="0" destOrd="0" presId="urn:microsoft.com/office/officeart/2005/8/layout/chevron2"/>
    <dgm:cxn modelId="{2F9C32D6-C75B-400C-B45E-9AC76ADCBF3C}" type="presOf" srcId="{F8B7B351-FCA8-4F97-84D9-A99F1A01ACE5}" destId="{980707E0-C89D-403B-83CE-188FBE54BBD2}" srcOrd="0" destOrd="0" presId="urn:microsoft.com/office/officeart/2005/8/layout/chevron2"/>
    <dgm:cxn modelId="{D991BFAC-D8A6-46A9-9512-8D3D4F236CD4}" srcId="{6DD73DF9-4D91-48DC-8AEC-F973A7FEC9AE}" destId="{4741938E-4838-42AC-BF21-2A71502B9BFF}" srcOrd="0" destOrd="0" parTransId="{01F18EBE-D143-4F67-B49C-C5FD0A2C570C}" sibTransId="{726E7BF9-182E-4BA8-BEC5-5E9AED6FC432}"/>
    <dgm:cxn modelId="{D1C07160-B705-430D-B62A-39B4326C3972}" type="presOf" srcId="{0FBD45CB-9E16-4F3C-8514-1C6BA9683C6E}" destId="{D434FC10-8AF5-4740-8DBF-EA7C58C9D133}" srcOrd="0" destOrd="0" presId="urn:microsoft.com/office/officeart/2005/8/layout/chevron2"/>
    <dgm:cxn modelId="{E2C68CD4-9626-4B2B-9B21-49010A34263D}" type="presOf" srcId="{EB55875A-DD14-421F-82E0-E6E98DB2CD5D}" destId="{280A95D4-2758-4653-83EB-CD26A0512313}" srcOrd="0" destOrd="0" presId="urn:microsoft.com/office/officeart/2005/8/layout/chevron2"/>
    <dgm:cxn modelId="{9F47F457-6013-4EE3-B84F-1FC771FBF39A}" srcId="{2E9A74FE-3062-4F86-94C8-B33B39A39FB8}" destId="{E7EF33B3-5909-449F-A1E2-4CA50653C336}" srcOrd="6" destOrd="0" parTransId="{42466CFA-D8B5-4208-AA21-196ACF20AC1D}" sibTransId="{A9559D20-A8F2-4FA1-B150-E6FF2BCAAF94}"/>
    <dgm:cxn modelId="{F7B8B440-6650-4C0D-A2AF-7EFEEF3E4301}" type="presOf" srcId="{AFE2EB31-3941-4B68-89DB-C1A1439B8643}" destId="{1D3C6D68-B91E-49C8-9DEE-99CA87973A77}" srcOrd="0" destOrd="1" presId="urn:microsoft.com/office/officeart/2005/8/layout/chevron2"/>
    <dgm:cxn modelId="{C8D452D7-CA41-4726-AFD4-BDDEE0CD245E}" srcId="{9D89FD41-F3BB-4D95-A2C3-A99D72EAABE4}" destId="{6ACB2773-4DC0-4723-A4CD-F9615D8C8E84}" srcOrd="0" destOrd="0" parTransId="{81CD0C10-C89E-4A7C-A63E-CABE99820B77}" sibTransId="{F89A167A-157F-4B39-A309-5F0030CB5D95}"/>
    <dgm:cxn modelId="{5F682798-D3CA-4BB1-B89D-BEB28ECE28CB}" srcId="{52F51353-51C3-479B-9B0F-4FEEF99268B3}" destId="{AFE2EB31-3941-4B68-89DB-C1A1439B8643}" srcOrd="1" destOrd="0" parTransId="{3D20DE2A-D298-44D5-B2FF-7E7437DCD21E}" sibTransId="{802C9D95-359F-4147-A294-B095093492AC}"/>
    <dgm:cxn modelId="{3036F6D9-BA31-4113-8ED8-99C51247CA89}" type="presOf" srcId="{AFDBFCE3-EF1D-438E-BC25-D5883ED42F23}" destId="{6AB11798-9E9C-41C1-9EDE-C417C234C9DB}" srcOrd="0" destOrd="1" presId="urn:microsoft.com/office/officeart/2005/8/layout/chevron2"/>
    <dgm:cxn modelId="{185758DA-74DF-4540-9D3C-32B1F3C1DE1F}" type="presOf" srcId="{2E9A74FE-3062-4F86-94C8-B33B39A39FB8}" destId="{B11E4DFD-DCAC-4EBD-8F4E-F678CCEEAB26}" srcOrd="0" destOrd="0" presId="urn:microsoft.com/office/officeart/2005/8/layout/chevron2"/>
    <dgm:cxn modelId="{8E790BE2-3E68-4F58-A205-C8ACCFCFFAA4}" srcId="{F9DAD770-AE77-4965-8C1B-EFDD4B72B1F7}" destId="{27A4CA59-EA69-46CB-B1B7-4A7AACB14292}" srcOrd="0" destOrd="0" parTransId="{1D9535BF-95D6-44C7-9D22-7C89330BF78F}" sibTransId="{81EC8E50-DBC7-4282-95C8-AA6527D9EAA5}"/>
    <dgm:cxn modelId="{F9997EB0-A832-4A12-8CAD-AA385ED6F47E}" type="presParOf" srcId="{B11E4DFD-DCAC-4EBD-8F4E-F678CCEEAB26}" destId="{E868432D-6399-46E9-BA78-FE7569A07D95}" srcOrd="0" destOrd="0" presId="urn:microsoft.com/office/officeart/2005/8/layout/chevron2"/>
    <dgm:cxn modelId="{26A4519F-547B-41A9-A7AF-5300308A43B3}" type="presParOf" srcId="{E868432D-6399-46E9-BA78-FE7569A07D95}" destId="{04DDDA7F-6D38-41C5-B81B-9FFFC7508DFC}" srcOrd="0" destOrd="0" presId="urn:microsoft.com/office/officeart/2005/8/layout/chevron2"/>
    <dgm:cxn modelId="{4FC5DAB0-0DB3-4600-B6A3-6B006D51C314}" type="presParOf" srcId="{E868432D-6399-46E9-BA78-FE7569A07D95}" destId="{C568AED6-322C-4CE4-99B2-30EEA23A3811}" srcOrd="1" destOrd="0" presId="urn:microsoft.com/office/officeart/2005/8/layout/chevron2"/>
    <dgm:cxn modelId="{AE2FC2C4-0EDB-4354-9FD5-6313F354523A}" type="presParOf" srcId="{B11E4DFD-DCAC-4EBD-8F4E-F678CCEEAB26}" destId="{8E42F1E7-E6C8-4432-BA34-5DEDB6EE80CD}" srcOrd="1" destOrd="0" presId="urn:microsoft.com/office/officeart/2005/8/layout/chevron2"/>
    <dgm:cxn modelId="{1E0E7B91-38A4-4071-AB95-7C98E07C450E}" type="presParOf" srcId="{B11E4DFD-DCAC-4EBD-8F4E-F678CCEEAB26}" destId="{3D3DF8B5-B10B-4143-80B7-478324794DAD}" srcOrd="2" destOrd="0" presId="urn:microsoft.com/office/officeart/2005/8/layout/chevron2"/>
    <dgm:cxn modelId="{1340D84B-521B-4B1B-8136-EC14C01D5C37}" type="presParOf" srcId="{3D3DF8B5-B10B-4143-80B7-478324794DAD}" destId="{980707E0-C89D-403B-83CE-188FBE54BBD2}" srcOrd="0" destOrd="0" presId="urn:microsoft.com/office/officeart/2005/8/layout/chevron2"/>
    <dgm:cxn modelId="{54C5F58A-A97B-4A8D-AF70-DCDADF30B0EE}" type="presParOf" srcId="{3D3DF8B5-B10B-4143-80B7-478324794DAD}" destId="{D434FC10-8AF5-4740-8DBF-EA7C58C9D133}" srcOrd="1" destOrd="0" presId="urn:microsoft.com/office/officeart/2005/8/layout/chevron2"/>
    <dgm:cxn modelId="{071968CC-9362-41E8-BD95-ADC0275E1407}" type="presParOf" srcId="{B11E4DFD-DCAC-4EBD-8F4E-F678CCEEAB26}" destId="{D1FBBBEC-410C-4C29-BA80-E30673F8131B}" srcOrd="3" destOrd="0" presId="urn:microsoft.com/office/officeart/2005/8/layout/chevron2"/>
    <dgm:cxn modelId="{01C22AA6-81B6-49DA-BAFA-B26B014A6326}" type="presParOf" srcId="{B11E4DFD-DCAC-4EBD-8F4E-F678CCEEAB26}" destId="{68151A08-D342-41AC-A1E4-682F1AE0CE39}" srcOrd="4" destOrd="0" presId="urn:microsoft.com/office/officeart/2005/8/layout/chevron2"/>
    <dgm:cxn modelId="{6B043023-A7C3-4B8E-9954-2D14B05F31F8}" type="presParOf" srcId="{68151A08-D342-41AC-A1E4-682F1AE0CE39}" destId="{28A88D3B-1CAA-43BF-AF30-CA22539E2BFD}" srcOrd="0" destOrd="0" presId="urn:microsoft.com/office/officeart/2005/8/layout/chevron2"/>
    <dgm:cxn modelId="{B91F31BB-2AD5-44BC-B43B-213803D4689B}" type="presParOf" srcId="{68151A08-D342-41AC-A1E4-682F1AE0CE39}" destId="{7AEF68A9-6E70-42C2-93CA-71A80B1DA549}" srcOrd="1" destOrd="0" presId="urn:microsoft.com/office/officeart/2005/8/layout/chevron2"/>
    <dgm:cxn modelId="{ECD5B8F6-5E85-4E04-B79C-8000949ADF29}" type="presParOf" srcId="{B11E4DFD-DCAC-4EBD-8F4E-F678CCEEAB26}" destId="{1B8215D3-206D-430A-A3C8-7B93FB2EDB6A}" srcOrd="5" destOrd="0" presId="urn:microsoft.com/office/officeart/2005/8/layout/chevron2"/>
    <dgm:cxn modelId="{64C89CFB-887A-448A-98FF-123CA96E0C78}" type="presParOf" srcId="{B11E4DFD-DCAC-4EBD-8F4E-F678CCEEAB26}" destId="{DD080E7F-0FDF-435F-A3D3-2FA9318E407F}" srcOrd="6" destOrd="0" presId="urn:microsoft.com/office/officeart/2005/8/layout/chevron2"/>
    <dgm:cxn modelId="{3DBB50C3-00D8-4567-8C32-5C804D77CCCC}" type="presParOf" srcId="{DD080E7F-0FDF-435F-A3D3-2FA9318E407F}" destId="{565530DE-703C-4C20-90DB-0D1E9A51014F}" srcOrd="0" destOrd="0" presId="urn:microsoft.com/office/officeart/2005/8/layout/chevron2"/>
    <dgm:cxn modelId="{5BE82DAA-6363-4E81-819D-4D09D2450499}" type="presParOf" srcId="{DD080E7F-0FDF-435F-A3D3-2FA9318E407F}" destId="{1D3C6D68-B91E-49C8-9DEE-99CA87973A77}" srcOrd="1" destOrd="0" presId="urn:microsoft.com/office/officeart/2005/8/layout/chevron2"/>
    <dgm:cxn modelId="{C53849AD-DE3F-4127-9623-94116DF56BDF}" type="presParOf" srcId="{B11E4DFD-DCAC-4EBD-8F4E-F678CCEEAB26}" destId="{27F56E7F-7085-48D0-BB1D-268EA979F77A}" srcOrd="7" destOrd="0" presId="urn:microsoft.com/office/officeart/2005/8/layout/chevron2"/>
    <dgm:cxn modelId="{4E7730DD-7C01-4147-ABF8-AD565D5EFB9A}" type="presParOf" srcId="{B11E4DFD-DCAC-4EBD-8F4E-F678CCEEAB26}" destId="{FC82532F-7ED1-44BC-AAEF-39C19A5A9631}" srcOrd="8" destOrd="0" presId="urn:microsoft.com/office/officeart/2005/8/layout/chevron2"/>
    <dgm:cxn modelId="{0A508D0A-B672-40D1-8C51-53881C425A2E}" type="presParOf" srcId="{FC82532F-7ED1-44BC-AAEF-39C19A5A9631}" destId="{8CBC8033-9376-41E2-9692-472651326FEA}" srcOrd="0" destOrd="0" presId="urn:microsoft.com/office/officeart/2005/8/layout/chevron2"/>
    <dgm:cxn modelId="{EBBED51A-DB1F-4C37-8A8D-476216E92FC9}" type="presParOf" srcId="{FC82532F-7ED1-44BC-AAEF-39C19A5A9631}" destId="{7B470EB2-2711-4188-95A9-FEEAD60223E3}" srcOrd="1" destOrd="0" presId="urn:microsoft.com/office/officeart/2005/8/layout/chevron2"/>
    <dgm:cxn modelId="{3BF2F4F4-D86A-4F17-B810-2D83CFEF890A}" type="presParOf" srcId="{B11E4DFD-DCAC-4EBD-8F4E-F678CCEEAB26}" destId="{45A97D72-74E2-4DB2-850D-DEFAA99AF067}" srcOrd="9" destOrd="0" presId="urn:microsoft.com/office/officeart/2005/8/layout/chevron2"/>
    <dgm:cxn modelId="{92064C95-9FCF-4899-95AD-1B7B6982E0BD}" type="presParOf" srcId="{B11E4DFD-DCAC-4EBD-8F4E-F678CCEEAB26}" destId="{CF08919E-4EB9-4C9D-B836-0672C273EB04}" srcOrd="10" destOrd="0" presId="urn:microsoft.com/office/officeart/2005/8/layout/chevron2"/>
    <dgm:cxn modelId="{FE84E961-379A-4605-83AB-C097A75A90AA}" type="presParOf" srcId="{CF08919E-4EB9-4C9D-B836-0672C273EB04}" destId="{280A95D4-2758-4653-83EB-CD26A0512313}" srcOrd="0" destOrd="0" presId="urn:microsoft.com/office/officeart/2005/8/layout/chevron2"/>
    <dgm:cxn modelId="{D4652BBB-72AB-4F8D-83C3-7ADF2B5C5A71}" type="presParOf" srcId="{CF08919E-4EB9-4C9D-B836-0672C273EB04}" destId="{66E081C1-7D5E-494C-96D0-8D99957AF805}" srcOrd="1" destOrd="0" presId="urn:microsoft.com/office/officeart/2005/8/layout/chevron2"/>
    <dgm:cxn modelId="{E369B6D7-D4BA-4F50-ACED-697A1412684B}" type="presParOf" srcId="{B11E4DFD-DCAC-4EBD-8F4E-F678CCEEAB26}" destId="{388C66C7-AC84-42F6-A453-1E62694E0C6D}" srcOrd="11" destOrd="0" presId="urn:microsoft.com/office/officeart/2005/8/layout/chevron2"/>
    <dgm:cxn modelId="{32E1C76C-EF7B-4063-A7A4-C7C000FEE9F4}" type="presParOf" srcId="{B11E4DFD-DCAC-4EBD-8F4E-F678CCEEAB26}" destId="{FCBD4993-A0D2-4702-B82E-8EF9678A3205}" srcOrd="12" destOrd="0" presId="urn:microsoft.com/office/officeart/2005/8/layout/chevron2"/>
    <dgm:cxn modelId="{375CC5F7-E0F6-449F-BA41-2BBD0302F96C}" type="presParOf" srcId="{FCBD4993-A0D2-4702-B82E-8EF9678A3205}" destId="{945CEED9-EBCD-425F-A8DB-B906A580671E}" srcOrd="0" destOrd="0" presId="urn:microsoft.com/office/officeart/2005/8/layout/chevron2"/>
    <dgm:cxn modelId="{34B90133-A1F6-4B5B-B298-4CB9FB25DEA1}" type="presParOf" srcId="{FCBD4993-A0D2-4702-B82E-8EF9678A3205}" destId="{F58D58B9-A05F-4AFC-97B5-E1FBF0CAA4B9}" srcOrd="1" destOrd="0" presId="urn:microsoft.com/office/officeart/2005/8/layout/chevron2"/>
    <dgm:cxn modelId="{C35D2EBE-6B0A-4D69-9BB8-426EAF3A2CD6}" type="presParOf" srcId="{B11E4DFD-DCAC-4EBD-8F4E-F678CCEEAB26}" destId="{DB7A07AE-B348-4CD4-876D-D4B79095C170}" srcOrd="13" destOrd="0" presId="urn:microsoft.com/office/officeart/2005/8/layout/chevron2"/>
    <dgm:cxn modelId="{CC7170EB-D76B-4E14-A03F-0556F0065F69}" type="presParOf" srcId="{B11E4DFD-DCAC-4EBD-8F4E-F678CCEEAB26}" destId="{4C81E572-E319-4405-92AB-E50A64545253}" srcOrd="14" destOrd="0" presId="urn:microsoft.com/office/officeart/2005/8/layout/chevron2"/>
    <dgm:cxn modelId="{753153F7-2706-4947-AFDB-5739B2E680E9}" type="presParOf" srcId="{4C81E572-E319-4405-92AB-E50A64545253}" destId="{619C33F7-8E09-4DC3-9BAD-0CC5C45A6835}" srcOrd="0" destOrd="0" presId="urn:microsoft.com/office/officeart/2005/8/layout/chevron2"/>
    <dgm:cxn modelId="{1CF8F746-2429-4FB5-837B-E05F0DEDFC3B}" type="presParOf" srcId="{4C81E572-E319-4405-92AB-E50A64545253}" destId="{8C817A52-F9DF-47E3-9FBD-86C3978C321F}" srcOrd="1" destOrd="0" presId="urn:microsoft.com/office/officeart/2005/8/layout/chevron2"/>
    <dgm:cxn modelId="{F353A45E-4E35-43EF-8E55-C49B9A263D85}" type="presParOf" srcId="{B11E4DFD-DCAC-4EBD-8F4E-F678CCEEAB26}" destId="{DAA63362-EC27-4C6A-875E-57A7BE35B08A}" srcOrd="15" destOrd="0" presId="urn:microsoft.com/office/officeart/2005/8/layout/chevron2"/>
    <dgm:cxn modelId="{ABFD56CA-F83B-430D-A2EA-CFF1E7C6A3EA}" type="presParOf" srcId="{B11E4DFD-DCAC-4EBD-8F4E-F678CCEEAB26}" destId="{6472D539-7927-454D-9DFD-CB33B68B6B22}" srcOrd="16" destOrd="0" presId="urn:microsoft.com/office/officeart/2005/8/layout/chevron2"/>
    <dgm:cxn modelId="{7E305021-FADB-4F3D-8A56-DF43CEFE9391}" type="presParOf" srcId="{6472D539-7927-454D-9DFD-CB33B68B6B22}" destId="{3BADB042-F43B-45C7-AA31-251073F77FAD}" srcOrd="0" destOrd="0" presId="urn:microsoft.com/office/officeart/2005/8/layout/chevron2"/>
    <dgm:cxn modelId="{706B3229-DF69-4472-B1AF-B71DAE06B378}" type="presParOf" srcId="{6472D539-7927-454D-9DFD-CB33B68B6B22}" destId="{6AB11798-9E9C-41C1-9EDE-C417C234C9DB}" srcOrd="1" destOrd="0" presId="urn:microsoft.com/office/officeart/2005/8/layout/chevron2"/>
  </dgm:cxnLst>
  <dgm:bg/>
  <dgm:whole/>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4DDDA7F-6D38-41C5-B81B-9FFFC7508DFC}">
      <dsp:nvSpPr>
        <dsp:cNvPr id="0" name=""/>
        <dsp:cNvSpPr/>
      </dsp:nvSpPr>
      <dsp:spPr>
        <a:xfrm rot="5400000">
          <a:off x="346005" y="-87549"/>
          <a:ext cx="450835" cy="649338"/>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Review</a:t>
          </a:r>
        </a:p>
      </dsp:txBody>
      <dsp:txXfrm rot="5400000">
        <a:off x="346005" y="-87549"/>
        <a:ext cx="450835" cy="649338"/>
      </dsp:txXfrm>
    </dsp:sp>
    <dsp:sp modelId="{C568AED6-322C-4CE4-99B2-30EEA23A3811}">
      <dsp:nvSpPr>
        <dsp:cNvPr id="0" name=""/>
        <dsp:cNvSpPr/>
      </dsp:nvSpPr>
      <dsp:spPr>
        <a:xfrm rot="5400000">
          <a:off x="2847173" y="-1794870"/>
          <a:ext cx="223712" cy="3919250"/>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Review construction schedule and  methods</a:t>
          </a:r>
        </a:p>
      </dsp:txBody>
      <dsp:txXfrm rot="5400000">
        <a:off x="2847173" y="-1794870"/>
        <a:ext cx="223712" cy="3919250"/>
      </dsp:txXfrm>
    </dsp:sp>
    <dsp:sp modelId="{980707E0-C89D-403B-83CE-188FBE54BBD2}">
      <dsp:nvSpPr>
        <dsp:cNvPr id="0" name=""/>
        <dsp:cNvSpPr/>
      </dsp:nvSpPr>
      <dsp:spPr>
        <a:xfrm rot="5400000">
          <a:off x="375178" y="246472"/>
          <a:ext cx="356002" cy="612850"/>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Traffic Re-Circulation</a:t>
          </a:r>
        </a:p>
      </dsp:txBody>
      <dsp:txXfrm rot="5400000">
        <a:off x="375178" y="246472"/>
        <a:ext cx="356002" cy="612850"/>
      </dsp:txXfrm>
    </dsp:sp>
    <dsp:sp modelId="{D434FC10-8AF5-4740-8DBF-EA7C58C9D133}">
      <dsp:nvSpPr>
        <dsp:cNvPr id="0" name=""/>
        <dsp:cNvSpPr/>
      </dsp:nvSpPr>
      <dsp:spPr>
        <a:xfrm rot="5400000">
          <a:off x="2680539" y="-1278398"/>
          <a:ext cx="223712" cy="3522025"/>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Identify  initial traffic recirculation and  control policy</a:t>
          </a:r>
        </a:p>
      </dsp:txBody>
      <dsp:txXfrm rot="5400000">
        <a:off x="2680539" y="-1278398"/>
        <a:ext cx="223712" cy="3522025"/>
      </dsp:txXfrm>
    </dsp:sp>
    <dsp:sp modelId="{28A88D3B-1CAA-43BF-AF30-CA22539E2BFD}">
      <dsp:nvSpPr>
        <dsp:cNvPr id="0" name=""/>
        <dsp:cNvSpPr/>
      </dsp:nvSpPr>
      <dsp:spPr>
        <a:xfrm rot="5400000">
          <a:off x="282302" y="586193"/>
          <a:ext cx="557422" cy="628517"/>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Traffic Diversions</a:t>
          </a:r>
        </a:p>
      </dsp:txBody>
      <dsp:txXfrm rot="5400000">
        <a:off x="282302" y="586193"/>
        <a:ext cx="557422" cy="628517"/>
      </dsp:txXfrm>
    </dsp:sp>
    <dsp:sp modelId="{7AEF68A9-6E70-42C2-93CA-71A80B1DA549}">
      <dsp:nvSpPr>
        <dsp:cNvPr id="0" name=""/>
        <dsp:cNvSpPr/>
      </dsp:nvSpPr>
      <dsp:spPr>
        <a:xfrm rot="5400000">
          <a:off x="2708921" y="-935198"/>
          <a:ext cx="313575" cy="355084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Identify routes for traffic diversions</a:t>
          </a:r>
        </a:p>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Analyse adverse impact  &amp; mitigation  at the detours</a:t>
          </a:r>
        </a:p>
      </dsp:txBody>
      <dsp:txXfrm rot="5400000">
        <a:off x="2708921" y="-935198"/>
        <a:ext cx="313575" cy="3550843"/>
      </dsp:txXfrm>
    </dsp:sp>
    <dsp:sp modelId="{565530DE-703C-4C20-90DB-0D1E9A51014F}">
      <dsp:nvSpPr>
        <dsp:cNvPr id="0" name=""/>
        <dsp:cNvSpPr/>
      </dsp:nvSpPr>
      <dsp:spPr>
        <a:xfrm rot="5400000">
          <a:off x="322521" y="1043471"/>
          <a:ext cx="475912" cy="627445"/>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ysClr val="windowText" lastClr="000000"/>
              </a:solidFill>
              <a:latin typeface="Arial" pitchFamily="34" charset="0"/>
              <a:cs typeface="Arial" pitchFamily="34" charset="0"/>
            </a:rPr>
            <a:t>Full Road Colsures</a:t>
          </a:r>
        </a:p>
      </dsp:txBody>
      <dsp:txXfrm rot="5400000">
        <a:off x="322521" y="1043471"/>
        <a:ext cx="475912" cy="627445"/>
      </dsp:txXfrm>
    </dsp:sp>
    <dsp:sp modelId="{1D3C6D68-B91E-49C8-9DEE-99CA87973A77}">
      <dsp:nvSpPr>
        <dsp:cNvPr id="0" name=""/>
        <dsp:cNvSpPr/>
      </dsp:nvSpPr>
      <dsp:spPr>
        <a:xfrm rot="5400000">
          <a:off x="2313184" y="-114484"/>
          <a:ext cx="398877" cy="2749623"/>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Begin community  consultation for consensus</a:t>
          </a:r>
        </a:p>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Finalise or determine alternate detours </a:t>
          </a:r>
        </a:p>
      </dsp:txBody>
      <dsp:txXfrm rot="5400000">
        <a:off x="2313184" y="-114484"/>
        <a:ext cx="398877" cy="2749623"/>
      </dsp:txXfrm>
    </dsp:sp>
    <dsp:sp modelId="{8CBC8033-9376-41E2-9692-472651326FEA}">
      <dsp:nvSpPr>
        <dsp:cNvPr id="0" name=""/>
        <dsp:cNvSpPr/>
      </dsp:nvSpPr>
      <dsp:spPr>
        <a:xfrm rot="5400000">
          <a:off x="299555" y="1474476"/>
          <a:ext cx="538063" cy="616141"/>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Temporary  parking</a:t>
          </a:r>
        </a:p>
      </dsp:txBody>
      <dsp:txXfrm rot="5400000">
        <a:off x="299555" y="1474476"/>
        <a:ext cx="538063" cy="616141"/>
      </dsp:txXfrm>
    </dsp:sp>
    <dsp:sp modelId="{7B470EB2-2711-4188-95A9-FEEAD60223E3}">
      <dsp:nvSpPr>
        <dsp:cNvPr id="0" name=""/>
        <dsp:cNvSpPr/>
      </dsp:nvSpPr>
      <dsp:spPr>
        <a:xfrm rot="5400000">
          <a:off x="2868699" y="-179233"/>
          <a:ext cx="282698" cy="3696081"/>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Identify temporary parking (on and off -street )</a:t>
          </a:r>
        </a:p>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Discuss with CMC, owner, community  for use</a:t>
          </a:r>
        </a:p>
      </dsp:txBody>
      <dsp:txXfrm rot="5400000">
        <a:off x="2868699" y="-179233"/>
        <a:ext cx="282698" cy="3696081"/>
      </dsp:txXfrm>
    </dsp:sp>
    <dsp:sp modelId="{280A95D4-2758-4653-83EB-CD26A0512313}">
      <dsp:nvSpPr>
        <dsp:cNvPr id="0" name=""/>
        <dsp:cNvSpPr/>
      </dsp:nvSpPr>
      <dsp:spPr>
        <a:xfrm rot="5400000">
          <a:off x="274355" y="1928578"/>
          <a:ext cx="584588" cy="598506"/>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Police Coordination </a:t>
          </a:r>
        </a:p>
      </dsp:txBody>
      <dsp:txXfrm rot="5400000">
        <a:off x="274355" y="1928578"/>
        <a:ext cx="584588" cy="598506"/>
      </dsp:txXfrm>
    </dsp:sp>
    <dsp:sp modelId="{66E081C1-7D5E-494C-96D0-8D99957AF805}">
      <dsp:nvSpPr>
        <dsp:cNvPr id="0" name=""/>
        <dsp:cNvSpPr/>
      </dsp:nvSpPr>
      <dsp:spPr>
        <a:xfrm rot="5400000">
          <a:off x="3009833" y="152392"/>
          <a:ext cx="228379" cy="3895609"/>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Coordinate with theTraffic Police to enforce  traffic  and diversions </a:t>
          </a:r>
        </a:p>
      </dsp:txBody>
      <dsp:txXfrm rot="5400000">
        <a:off x="3009833" y="152392"/>
        <a:ext cx="228379" cy="3895609"/>
      </dsp:txXfrm>
    </dsp:sp>
    <dsp:sp modelId="{945CEED9-EBCD-425F-A8DB-B906A580671E}">
      <dsp:nvSpPr>
        <dsp:cNvPr id="0" name=""/>
        <dsp:cNvSpPr/>
      </dsp:nvSpPr>
      <dsp:spPr>
        <a:xfrm rot="5400000">
          <a:off x="345438" y="2319164"/>
          <a:ext cx="448151" cy="617996"/>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Install control devices</a:t>
          </a:r>
        </a:p>
      </dsp:txBody>
      <dsp:txXfrm rot="5400000">
        <a:off x="345438" y="2319164"/>
        <a:ext cx="448151" cy="617996"/>
      </dsp:txXfrm>
    </dsp:sp>
    <dsp:sp modelId="{F58D58B9-A05F-4AFC-97B5-E1FBF0CAA4B9}">
      <dsp:nvSpPr>
        <dsp:cNvPr id="0" name=""/>
        <dsp:cNvSpPr/>
      </dsp:nvSpPr>
      <dsp:spPr>
        <a:xfrm rot="5400000">
          <a:off x="2999749" y="524837"/>
          <a:ext cx="223712" cy="3898425"/>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Install traffic control devices (traffic cones, sgns, lightings, etc)</a:t>
          </a:r>
        </a:p>
      </dsp:txBody>
      <dsp:txXfrm rot="5400000">
        <a:off x="2999749" y="524837"/>
        <a:ext cx="223712" cy="3898425"/>
      </dsp:txXfrm>
    </dsp:sp>
    <dsp:sp modelId="{619C33F7-8E09-4DC3-9BAD-0CC5C45A6835}">
      <dsp:nvSpPr>
        <dsp:cNvPr id="0" name=""/>
        <dsp:cNvSpPr/>
      </dsp:nvSpPr>
      <dsp:spPr>
        <a:xfrm rot="5400000">
          <a:off x="392610" y="2634572"/>
          <a:ext cx="344173" cy="635885"/>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Awareness  </a:t>
          </a:r>
        </a:p>
      </dsp:txBody>
      <dsp:txXfrm rot="5400000">
        <a:off x="392610" y="2634572"/>
        <a:ext cx="344173" cy="635885"/>
      </dsp:txXfrm>
    </dsp:sp>
    <dsp:sp modelId="{8C817A52-F9DF-47E3-9FBD-86C3978C321F}">
      <dsp:nvSpPr>
        <dsp:cNvPr id="0" name=""/>
        <dsp:cNvSpPr/>
      </dsp:nvSpPr>
      <dsp:spPr>
        <a:xfrm rot="5400000">
          <a:off x="2789188" y="1137975"/>
          <a:ext cx="297492" cy="3517509"/>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latin typeface="Arial" pitchFamily="34" charset="0"/>
              <a:cs typeface="Arial" pitchFamily="34" charset="0"/>
            </a:rPr>
            <a:t>Conduct  campaigns, publicity, and notify public about street closure</a:t>
          </a:r>
        </a:p>
      </dsp:txBody>
      <dsp:txXfrm rot="5400000">
        <a:off x="2789188" y="1137975"/>
        <a:ext cx="297492" cy="3517509"/>
      </dsp:txXfrm>
    </dsp:sp>
    <dsp:sp modelId="{3BADB042-F43B-45C7-AA31-251073F77FAD}">
      <dsp:nvSpPr>
        <dsp:cNvPr id="0" name=""/>
        <dsp:cNvSpPr/>
      </dsp:nvSpPr>
      <dsp:spPr>
        <a:xfrm rot="5400000">
          <a:off x="347227" y="2997081"/>
          <a:ext cx="442434" cy="670902"/>
        </a:xfrm>
        <a:prstGeom prst="chevron">
          <a:avLst/>
        </a:prstGeom>
        <a:solidFill>
          <a:schemeClr val="bg1">
            <a:lumMod val="65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Public</a:t>
          </a:r>
        </a:p>
        <a:p>
          <a:pPr lvl="0" algn="ctr" defTabSz="311150">
            <a:lnSpc>
              <a:spcPct val="90000"/>
            </a:lnSpc>
            <a:spcBef>
              <a:spcPct val="0"/>
            </a:spcBef>
            <a:spcAft>
              <a:spcPct val="35000"/>
            </a:spcAft>
          </a:pPr>
          <a:r>
            <a:rPr lang="en-US" sz="700" b="1" kern="1200">
              <a:solidFill>
                <a:schemeClr val="tx1"/>
              </a:solidFill>
              <a:latin typeface="Arial" pitchFamily="34" charset="0"/>
              <a:cs typeface="Arial" pitchFamily="34" charset="0"/>
            </a:rPr>
            <a:t> Redress</a:t>
          </a:r>
        </a:p>
      </dsp:txBody>
      <dsp:txXfrm rot="5400000">
        <a:off x="347227" y="2997081"/>
        <a:ext cx="442434" cy="670902"/>
      </dsp:txXfrm>
    </dsp:sp>
    <dsp:sp modelId="{6AB11798-9E9C-41C1-9EDE-C417C234C9DB}">
      <dsp:nvSpPr>
        <dsp:cNvPr id="0" name=""/>
        <dsp:cNvSpPr/>
      </dsp:nvSpPr>
      <dsp:spPr>
        <a:xfrm rot="5400000">
          <a:off x="3135360" y="1124971"/>
          <a:ext cx="320589" cy="4323362"/>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784" tIns="4445" rIns="4445" bIns="4445" numCol="1" spcCol="1270" anchor="ctr" anchorCtr="0">
          <a:noAutofit/>
        </a:bodyPr>
        <a:lstStyle/>
        <a:p>
          <a:pPr marL="57150" lvl="1" indent="-57150" algn="l" defTabSz="311150">
            <a:lnSpc>
              <a:spcPct val="90000"/>
            </a:lnSpc>
            <a:spcBef>
              <a:spcPct val="0"/>
            </a:spcBef>
            <a:spcAft>
              <a:spcPct val="15000"/>
            </a:spcAft>
            <a:buChar char="••"/>
          </a:pPr>
          <a:r>
            <a:rPr lang="en-US" sz="700" kern="1200"/>
            <a:t> </a:t>
          </a:r>
          <a:r>
            <a:rPr lang="en-US" sz="700" kern="1200">
              <a:latin typeface="Arial" pitchFamily="34" charset="0"/>
              <a:cs typeface="Arial" pitchFamily="34" charset="0"/>
            </a:rPr>
            <a:t>Develop a mechanism to address public grievances regarding disruptons (traffic, utilities, and diversions)</a:t>
          </a:r>
        </a:p>
        <a:p>
          <a:pPr marL="57150" lvl="1" indent="-57150" algn="l" defTabSz="311150">
            <a:lnSpc>
              <a:spcPct val="90000"/>
            </a:lnSpc>
            <a:spcBef>
              <a:spcPct val="0"/>
            </a:spcBef>
            <a:spcAft>
              <a:spcPct val="15000"/>
            </a:spcAft>
            <a:buChar char="••"/>
          </a:pPr>
          <a:endParaRPr lang="en-US" sz="700" kern="1200"/>
        </a:p>
      </dsp:txBody>
      <dsp:txXfrm rot="5400000">
        <a:off x="3135360" y="1124971"/>
        <a:ext cx="320589" cy="4323362"/>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79F4703B-E5A0-490E-88C2-E5A341103D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24188</Words>
  <Characters>137875</Characters>
  <Application>Microsoft Office Word</Application>
  <DocSecurity>0</DocSecurity>
  <Lines>1148</Lines>
  <Paragraphs>323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161740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user</cp:lastModifiedBy>
  <cp:revision>3</cp:revision>
  <cp:lastPrinted>2015-04-18T06:16:00Z</cp:lastPrinted>
  <dcterms:created xsi:type="dcterms:W3CDTF">2016-08-25T11:47:00Z</dcterms:created>
  <dcterms:modified xsi:type="dcterms:W3CDTF">2016-08-25T12:14:00Z</dcterms:modified>
</cp:coreProperties>
</file>